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2824" w:rsidRDefault="001C2824" w:rsidP="002E06E1">
      <w:pPr>
        <w:spacing w:after="160" w:line="259" w:lineRule="auto"/>
        <w:jc w:val="both"/>
        <w:rPr>
          <w:b/>
          <w:bCs/>
          <w:sz w:val="28"/>
          <w:lang w:val="en-US"/>
        </w:rPr>
      </w:pPr>
    </w:p>
    <w:p w:rsidR="001C2824" w:rsidRPr="001C2824" w:rsidRDefault="001C2824" w:rsidP="002E06E1">
      <w:pPr>
        <w:spacing w:after="160" w:line="259" w:lineRule="auto"/>
        <w:jc w:val="both"/>
        <w:rPr>
          <w:b/>
          <w:bCs/>
          <w:sz w:val="48"/>
          <w:szCs w:val="48"/>
          <w:lang w:val="en-US"/>
        </w:rPr>
      </w:pPr>
      <w:r w:rsidRPr="001C2824">
        <w:rPr>
          <w:b/>
          <w:bCs/>
          <w:sz w:val="48"/>
          <w:szCs w:val="48"/>
          <w:lang w:val="en-US"/>
        </w:rPr>
        <w:t>Basics of plant biochemistry and physiology</w:t>
      </w:r>
      <w:r>
        <w:rPr>
          <w:b/>
          <w:bCs/>
          <w:sz w:val="48"/>
          <w:szCs w:val="48"/>
          <w:lang w:val="en-US"/>
        </w:rPr>
        <w:t>.</w:t>
      </w:r>
      <w:r w:rsidRPr="001C2824">
        <w:rPr>
          <w:b/>
          <w:bCs/>
          <w:sz w:val="48"/>
          <w:szCs w:val="48"/>
          <w:lang w:val="en-US"/>
        </w:rPr>
        <w:t xml:space="preserve"> - </w:t>
      </w:r>
      <w:r w:rsidRPr="001C2824">
        <w:rPr>
          <w:b/>
          <w:bCs/>
          <w:sz w:val="40"/>
          <w:szCs w:val="40"/>
          <w:lang w:val="en-US"/>
        </w:rPr>
        <w:t>Biochemical Part</w:t>
      </w:r>
    </w:p>
    <w:p w:rsidR="001C2824" w:rsidRPr="00D32EB9" w:rsidRDefault="001C2824" w:rsidP="002E06E1">
      <w:pPr>
        <w:spacing w:after="160" w:line="259" w:lineRule="auto"/>
        <w:jc w:val="both"/>
        <w:rPr>
          <w:b/>
          <w:bCs/>
          <w:i/>
          <w:sz w:val="40"/>
          <w:szCs w:val="40"/>
        </w:rPr>
      </w:pPr>
      <w:bookmarkStart w:id="0" w:name="_GoBack"/>
      <w:proofErr w:type="spellStart"/>
      <w:r w:rsidRPr="00D32EB9">
        <w:rPr>
          <w:b/>
          <w:bCs/>
          <w:i/>
          <w:sz w:val="40"/>
          <w:szCs w:val="40"/>
        </w:rPr>
        <w:t>Laboratory</w:t>
      </w:r>
      <w:proofErr w:type="spellEnd"/>
      <w:r w:rsidRPr="00D32EB9">
        <w:rPr>
          <w:b/>
          <w:bCs/>
          <w:i/>
          <w:sz w:val="40"/>
          <w:szCs w:val="40"/>
        </w:rPr>
        <w:t xml:space="preserve"> </w:t>
      </w:r>
      <w:proofErr w:type="spellStart"/>
      <w:r w:rsidRPr="00D32EB9">
        <w:rPr>
          <w:b/>
          <w:bCs/>
          <w:i/>
          <w:sz w:val="40"/>
          <w:szCs w:val="40"/>
        </w:rPr>
        <w:t>instructions</w:t>
      </w:r>
      <w:proofErr w:type="spellEnd"/>
    </w:p>
    <w:bookmarkEnd w:id="0"/>
    <w:p w:rsidR="001C2824" w:rsidRPr="004D45A6" w:rsidRDefault="001C2824" w:rsidP="002E06E1">
      <w:pPr>
        <w:spacing w:after="160" w:line="259" w:lineRule="auto"/>
        <w:jc w:val="both"/>
        <w:rPr>
          <w:b/>
          <w:bCs/>
          <w:sz w:val="28"/>
        </w:rPr>
      </w:pPr>
    </w:p>
    <w:p w:rsidR="001C2824" w:rsidRPr="002B5452" w:rsidRDefault="001C2824" w:rsidP="002E06E1">
      <w:pPr>
        <w:spacing w:after="160" w:line="259" w:lineRule="auto"/>
        <w:jc w:val="both"/>
        <w:rPr>
          <w:b/>
        </w:rPr>
      </w:pPr>
      <w:r w:rsidRPr="002B5452">
        <w:rPr>
          <w:b/>
          <w:bCs/>
        </w:rPr>
        <w:t>Szkoła Główna Gospodarstwa Wiejskiego w Warszawie realizuje projekt współfinansowany z Europejskiego Funduszu Społecznego w ramach Programu Operacyjnego Wiedza Edukacja Rozwój na lata 2014-2020</w:t>
      </w:r>
    </w:p>
    <w:p w:rsidR="001C2824" w:rsidRPr="001C2824" w:rsidRDefault="001C2824" w:rsidP="002E06E1">
      <w:pPr>
        <w:spacing w:after="160" w:line="259" w:lineRule="auto"/>
        <w:jc w:val="both"/>
        <w:rPr>
          <w:b/>
          <w:sz w:val="28"/>
          <w:szCs w:val="24"/>
        </w:rPr>
      </w:pPr>
      <w:r w:rsidRPr="001C2824">
        <w:rPr>
          <w:b/>
          <w:bCs/>
          <w:i/>
          <w:iCs/>
          <w:sz w:val="28"/>
          <w:szCs w:val="24"/>
        </w:rPr>
        <w:t>,,Sukces z natury — kompleksowy program podniesienia jakości zarządzania procesem kształcenia i jakości nauczania Szkoły Głównej Gospodarstwa Wiejskiego w Warszawie’’.</w:t>
      </w:r>
    </w:p>
    <w:p w:rsidR="001C2824" w:rsidRPr="001C2824" w:rsidRDefault="001C2824" w:rsidP="002E06E1">
      <w:pPr>
        <w:spacing w:after="160" w:line="259" w:lineRule="auto"/>
        <w:jc w:val="both"/>
        <w:rPr>
          <w:b/>
          <w:sz w:val="28"/>
          <w:szCs w:val="24"/>
        </w:rPr>
      </w:pPr>
    </w:p>
    <w:p w:rsidR="001C2824" w:rsidRPr="001C2824" w:rsidRDefault="001C2824" w:rsidP="002E06E1">
      <w:pPr>
        <w:spacing w:after="160" w:line="259" w:lineRule="auto"/>
        <w:jc w:val="both"/>
        <w:rPr>
          <w:b/>
          <w:sz w:val="28"/>
          <w:szCs w:val="24"/>
        </w:rPr>
      </w:pPr>
      <w:r w:rsidRPr="001C2824">
        <w:rPr>
          <w:b/>
          <w:sz w:val="28"/>
          <w:szCs w:val="24"/>
        </w:rPr>
        <w:br w:type="page"/>
      </w:r>
    </w:p>
    <w:p w:rsidR="001C2824" w:rsidRPr="00951EF5" w:rsidRDefault="001C2824" w:rsidP="002E06E1">
      <w:pPr>
        <w:jc w:val="both"/>
        <w:rPr>
          <w:b/>
          <w:sz w:val="40"/>
          <w:szCs w:val="40"/>
          <w:lang w:val="en-US"/>
        </w:rPr>
      </w:pPr>
      <w:r w:rsidRPr="00951EF5">
        <w:rPr>
          <w:b/>
          <w:sz w:val="40"/>
          <w:szCs w:val="40"/>
          <w:lang w:val="en-US"/>
        </w:rPr>
        <w:lastRenderedPageBreak/>
        <w:t>Propert</w:t>
      </w:r>
      <w:r w:rsidR="00EE01DF">
        <w:rPr>
          <w:b/>
          <w:sz w:val="40"/>
          <w:szCs w:val="40"/>
          <w:lang w:val="en-US"/>
        </w:rPr>
        <w:t>ies of amino acids and proteins</w:t>
      </w:r>
      <w:r w:rsidRPr="00951EF5">
        <w:rPr>
          <w:b/>
          <w:sz w:val="40"/>
          <w:szCs w:val="40"/>
          <w:lang w:val="en-US"/>
        </w:rPr>
        <w:t>*</w:t>
      </w:r>
    </w:p>
    <w:p w:rsidR="001C2824" w:rsidRPr="00EE01DF" w:rsidRDefault="00EE01DF" w:rsidP="002E06E1">
      <w:pPr>
        <w:jc w:val="both"/>
        <w:rPr>
          <w:b/>
          <w:sz w:val="28"/>
          <w:szCs w:val="28"/>
        </w:rPr>
      </w:pPr>
      <w:r w:rsidRPr="00EE01DF">
        <w:rPr>
          <w:b/>
          <w:sz w:val="28"/>
          <w:szCs w:val="28"/>
        </w:rPr>
        <w:t>*</w:t>
      </w:r>
      <w:proofErr w:type="spellStart"/>
      <w:r w:rsidR="001C2824" w:rsidRPr="00EE01DF">
        <w:rPr>
          <w:b/>
          <w:sz w:val="28"/>
          <w:szCs w:val="28"/>
        </w:rPr>
        <w:t>According</w:t>
      </w:r>
      <w:proofErr w:type="spellEnd"/>
      <w:r w:rsidR="001C2824" w:rsidRPr="00EE01DF">
        <w:rPr>
          <w:b/>
          <w:sz w:val="28"/>
          <w:szCs w:val="28"/>
        </w:rPr>
        <w:t xml:space="preserve"> to “Właściwości aminokwasów i białek” – Anna </w:t>
      </w:r>
      <w:proofErr w:type="spellStart"/>
      <w:r w:rsidR="001C2824" w:rsidRPr="00EE01DF">
        <w:rPr>
          <w:b/>
          <w:sz w:val="28"/>
          <w:szCs w:val="28"/>
        </w:rPr>
        <w:t>Miazek</w:t>
      </w:r>
      <w:proofErr w:type="spellEnd"/>
      <w:r w:rsidR="001C2824" w:rsidRPr="00EE01DF">
        <w:rPr>
          <w:b/>
          <w:sz w:val="28"/>
          <w:szCs w:val="28"/>
        </w:rPr>
        <w:t xml:space="preserve"> Barbara Zagdańska, </w:t>
      </w:r>
      <w:r w:rsidR="00951EF5" w:rsidRPr="00EE01DF">
        <w:rPr>
          <w:b/>
          <w:sz w:val="28"/>
          <w:szCs w:val="28"/>
        </w:rPr>
        <w:t xml:space="preserve">Copyright by </w:t>
      </w:r>
      <w:proofErr w:type="spellStart"/>
      <w:r w:rsidR="00951EF5" w:rsidRPr="00EE01DF">
        <w:rPr>
          <w:b/>
          <w:sz w:val="28"/>
          <w:szCs w:val="28"/>
        </w:rPr>
        <w:t>Wydawniscwto</w:t>
      </w:r>
      <w:proofErr w:type="spellEnd"/>
      <w:r w:rsidR="00951EF5" w:rsidRPr="00EE01DF">
        <w:rPr>
          <w:b/>
          <w:sz w:val="28"/>
          <w:szCs w:val="28"/>
        </w:rPr>
        <w:t xml:space="preserve"> SGGW, Warszawa 2018, </w:t>
      </w:r>
      <w:proofErr w:type="spellStart"/>
      <w:r w:rsidR="00951EF5" w:rsidRPr="00EE01DF">
        <w:rPr>
          <w:b/>
          <w:sz w:val="28"/>
          <w:szCs w:val="28"/>
        </w:rPr>
        <w:t>translated</w:t>
      </w:r>
      <w:proofErr w:type="spellEnd"/>
      <w:r w:rsidR="00951EF5" w:rsidRPr="00EE01DF">
        <w:rPr>
          <w:b/>
          <w:sz w:val="28"/>
          <w:szCs w:val="28"/>
        </w:rPr>
        <w:t xml:space="preserve"> by Anna Rybarczyk-Płońska</w:t>
      </w:r>
    </w:p>
    <w:p w:rsidR="001C2824" w:rsidRPr="00951EF5" w:rsidRDefault="001C2824" w:rsidP="002E06E1">
      <w:pPr>
        <w:jc w:val="both"/>
        <w:rPr>
          <w:b/>
          <w:sz w:val="28"/>
          <w:szCs w:val="28"/>
          <w:lang w:val="en-US"/>
        </w:rPr>
      </w:pPr>
      <w:r w:rsidRPr="00951EF5">
        <w:rPr>
          <w:b/>
          <w:sz w:val="28"/>
          <w:szCs w:val="28"/>
          <w:lang w:val="en-US"/>
        </w:rPr>
        <w:t>Objective</w:t>
      </w:r>
    </w:p>
    <w:p w:rsidR="001C2824" w:rsidRPr="001C2824" w:rsidRDefault="001C2824" w:rsidP="002E06E1">
      <w:pPr>
        <w:jc w:val="both"/>
        <w:rPr>
          <w:sz w:val="24"/>
          <w:szCs w:val="24"/>
          <w:lang w:val="en-US"/>
        </w:rPr>
      </w:pPr>
      <w:r w:rsidRPr="001C2824">
        <w:rPr>
          <w:sz w:val="24"/>
          <w:szCs w:val="24"/>
          <w:lang w:val="en-US"/>
        </w:rPr>
        <w:t>The purpose of the laboratory exercise is to introduce some reactions typical for amino acids and proteins. Those chemical reactions allow distinguishing free amino acids from proteins and other organic compounds, they also make detection of sulfuric and aromatic amino acids possible. In addition, this lab exercise shows some physicochemical properties of proteins that lead to their denaturation or precipitation out of solution (protein salting out).</w:t>
      </w:r>
    </w:p>
    <w:p w:rsidR="001C2824" w:rsidRPr="00951EF5" w:rsidRDefault="001C2824" w:rsidP="002E06E1">
      <w:pPr>
        <w:jc w:val="both"/>
        <w:rPr>
          <w:b/>
          <w:sz w:val="28"/>
          <w:szCs w:val="28"/>
          <w:lang w:val="en-US"/>
        </w:rPr>
      </w:pPr>
      <w:r w:rsidRPr="00951EF5">
        <w:rPr>
          <w:b/>
          <w:sz w:val="28"/>
          <w:szCs w:val="28"/>
          <w:lang w:val="en-US"/>
        </w:rPr>
        <w:t>Introduction</w:t>
      </w:r>
    </w:p>
    <w:p w:rsidR="001C2824" w:rsidRPr="001C2824" w:rsidRDefault="001C2824" w:rsidP="002E06E1">
      <w:pPr>
        <w:jc w:val="both"/>
        <w:rPr>
          <w:sz w:val="24"/>
          <w:szCs w:val="24"/>
          <w:lang w:val="en-US"/>
        </w:rPr>
      </w:pPr>
      <w:r w:rsidRPr="001C2824">
        <w:rPr>
          <w:sz w:val="24"/>
          <w:szCs w:val="24"/>
          <w:lang w:val="en-US"/>
        </w:rPr>
        <w:t xml:space="preserve">Amino acids are organic compounds containing amino and carboxylate groups together with hydrogen atom, which are all bound to </w:t>
      </w:r>
      <w:r>
        <w:rPr>
          <w:sz w:val="24"/>
          <w:szCs w:val="24"/>
        </w:rPr>
        <w:t>α</w:t>
      </w:r>
      <w:r w:rsidRPr="001C2824">
        <w:rPr>
          <w:sz w:val="24"/>
          <w:szCs w:val="24"/>
          <w:lang w:val="en-US"/>
        </w:rPr>
        <w:t xml:space="preserve">-carbon atom. This is a structural feature common for all amino acids. Chemical variety of amino acids is caused by structural differences of a side chain (R group) attached to </w:t>
      </w:r>
      <w:r>
        <w:rPr>
          <w:sz w:val="24"/>
          <w:szCs w:val="24"/>
        </w:rPr>
        <w:t>α</w:t>
      </w:r>
      <w:r w:rsidRPr="001C2824">
        <w:rPr>
          <w:sz w:val="24"/>
          <w:szCs w:val="24"/>
          <w:lang w:val="en-US"/>
        </w:rPr>
        <w:t>-carbon. There are around 200 amino acids that exist in the nature, however only 20 of them compose protein structures.</w:t>
      </w:r>
    </w:p>
    <w:p w:rsidR="001C2824" w:rsidRPr="001C2824" w:rsidRDefault="001C2824" w:rsidP="002E06E1">
      <w:pPr>
        <w:jc w:val="both"/>
        <w:rPr>
          <w:sz w:val="24"/>
          <w:szCs w:val="24"/>
          <w:lang w:val="en-US"/>
        </w:rPr>
      </w:pPr>
      <w:r w:rsidRPr="001C2824">
        <w:rPr>
          <w:sz w:val="24"/>
          <w:szCs w:val="24"/>
          <w:lang w:val="en-US"/>
        </w:rPr>
        <w:t xml:space="preserve">All protein amino acids are </w:t>
      </w:r>
      <w:r>
        <w:rPr>
          <w:sz w:val="24"/>
          <w:szCs w:val="24"/>
        </w:rPr>
        <w:t>α</w:t>
      </w:r>
      <w:r w:rsidRPr="001C2824">
        <w:rPr>
          <w:sz w:val="24"/>
          <w:szCs w:val="24"/>
          <w:lang w:val="en-US"/>
        </w:rPr>
        <w:t xml:space="preserve">-amino acids. The </w:t>
      </w:r>
      <w:r>
        <w:rPr>
          <w:sz w:val="24"/>
          <w:szCs w:val="24"/>
        </w:rPr>
        <w:t>α</w:t>
      </w:r>
      <w:r w:rsidRPr="001C2824">
        <w:rPr>
          <w:sz w:val="24"/>
          <w:szCs w:val="24"/>
          <w:lang w:val="en-US"/>
        </w:rPr>
        <w:t>-carbon atoms are asymmetric, which leads to occurrence of two optical isomers (stereoisomers) L and D (Figure 1) being mirror images. Only glycine is optically inactive because it does not contain asymmetric carbon atom (Figure 2).</w:t>
      </w:r>
    </w:p>
    <w:p w:rsidR="001C2824" w:rsidRPr="009842F4" w:rsidRDefault="001C2824" w:rsidP="002E06E1">
      <w:pPr>
        <w:jc w:val="both"/>
        <w:rPr>
          <w:sz w:val="24"/>
          <w:szCs w:val="24"/>
        </w:rPr>
      </w:pPr>
      <w:r>
        <w:rPr>
          <w:noProof/>
          <w:sz w:val="24"/>
          <w:szCs w:val="24"/>
          <w:lang w:eastAsia="pl-PL"/>
        </w:rPr>
        <mc:AlternateContent>
          <mc:Choice Requires="wpg">
            <w:drawing>
              <wp:anchor distT="0" distB="0" distL="114300" distR="114300" simplePos="0" relativeHeight="251672576" behindDoc="0" locked="0" layoutInCell="1" allowOverlap="1" wp14:anchorId="6A8311F9" wp14:editId="41556562">
                <wp:simplePos x="0" y="0"/>
                <wp:positionH relativeFrom="column">
                  <wp:posOffset>427355</wp:posOffset>
                </wp:positionH>
                <wp:positionV relativeFrom="paragraph">
                  <wp:posOffset>1209675</wp:posOffset>
                </wp:positionV>
                <wp:extent cx="4889500" cy="354330"/>
                <wp:effectExtent l="0" t="0" r="25400" b="26670"/>
                <wp:wrapNone/>
                <wp:docPr id="1" name="Grupa 1"/>
                <wp:cNvGraphicFramePr/>
                <a:graphic xmlns:a="http://schemas.openxmlformats.org/drawingml/2006/main">
                  <a:graphicData uri="http://schemas.microsoft.com/office/word/2010/wordprocessingGroup">
                    <wpg:wgp>
                      <wpg:cNvGrpSpPr/>
                      <wpg:grpSpPr>
                        <a:xfrm>
                          <a:off x="0" y="0"/>
                          <a:ext cx="4889500" cy="354330"/>
                          <a:chOff x="0" y="0"/>
                          <a:chExt cx="3302521" cy="354843"/>
                        </a:xfrm>
                      </wpg:grpSpPr>
                      <wps:wsp>
                        <wps:cNvPr id="2" name="Pole tekstowe 2"/>
                        <wps:cNvSpPr txBox="1"/>
                        <wps:spPr>
                          <a:xfrm>
                            <a:off x="0" y="40944"/>
                            <a:ext cx="1146412" cy="31389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265D6" w:rsidRDefault="005265D6" w:rsidP="001C2824">
                              <w:r>
                                <w:t>α-L-</w:t>
                              </w:r>
                              <w:proofErr w:type="spellStart"/>
                              <w:r>
                                <w:t>amino</w:t>
                              </w:r>
                              <w:proofErr w:type="spellEnd"/>
                              <w:r>
                                <w:t xml:space="preserve"> </w:t>
                              </w:r>
                              <w:proofErr w:type="spellStart"/>
                              <w:r>
                                <w:t>acid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Pole tekstowe 3"/>
                        <wps:cNvSpPr txBox="1"/>
                        <wps:spPr>
                          <a:xfrm>
                            <a:off x="2156346" y="0"/>
                            <a:ext cx="1146175" cy="313690"/>
                          </a:xfrm>
                          <a:prstGeom prst="rect">
                            <a:avLst/>
                          </a:prstGeom>
                          <a:solidFill>
                            <a:sysClr val="window" lastClr="FFFFFF"/>
                          </a:solidFill>
                          <a:ln w="6350">
                            <a:solidFill>
                              <a:schemeClr val="bg1"/>
                            </a:solidFill>
                          </a:ln>
                          <a:effectLst/>
                        </wps:spPr>
                        <wps:txbx>
                          <w:txbxContent>
                            <w:p w:rsidR="005265D6" w:rsidRDefault="005265D6" w:rsidP="001C2824">
                              <w:r>
                                <w:t>α-D-</w:t>
                              </w:r>
                              <w:proofErr w:type="spellStart"/>
                              <w:r>
                                <w:t>amino</w:t>
                              </w:r>
                              <w:proofErr w:type="spellEnd"/>
                              <w:r>
                                <w:t xml:space="preserve"> </w:t>
                              </w:r>
                              <w:proofErr w:type="spellStart"/>
                              <w:r>
                                <w:t>acid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upa 1" o:spid="_x0000_s1026" style="position:absolute;left:0;text-align:left;margin-left:33.65pt;margin-top:95.25pt;width:385pt;height:27.9pt;z-index:251672576;mso-width-relative:margin" coordsize="33025,3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">
                <v:shapetype id="_x0000_t202" coordsize="21600,21600" o:spt="202" path="m,l,21600r21600,l21600,xe">
                  <v:stroke joinstyle="miter"/>
                  <v:path gradientshapeok="t" o:connecttype="rect"/>
                </v:shapetype>
                <v:shape id="_x0000_s1027" type="#_x0000_t202" style="position:absolute;top:409;width:11464;height:3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phlcIA&#10;AADaAAAADwAAAGRycy9kb3ducmV2LnhtbESPQWvCQBSE70L/w/IK3nRTKyKpqwSlVFQQtZfeHtnX&#10;JDT7NmRfNf57VxA8DjPzDTNbdK5WZ2pD5dnA2zABRZx7W3Fh4Pv0OZiCCoJssfZMBq4UYDF/6c0w&#10;tf7CBzofpVARwiFFA6VIk2od8pIchqFviKP361uHEmVbaNviJcJdrUdJMtEOK44LJTa0LCn/O/47&#10;A5vxD67eZUtX4W6fZV/TZhx2xvRfu+wDlFAnz/CjvbYGRnC/Em+An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OmGVwgAAANoAAAAPAAAAAAAAAAAAAAAAAJgCAABkcnMvZG93&#10;bnJldi54bWxQSwUGAAAAAAQABAD1AAAAhwMAAAAA&#10;" fillcolor="white [3201]" strokecolor="white [3212]" strokeweight=".5pt">
                  <v:textbox>
                    <w:txbxContent>
                      <w:p w:rsidR="005265D6" w:rsidRDefault="005265D6" w:rsidP="001C2824">
                        <w:r>
                          <w:t>α-L-</w:t>
                        </w:r>
                        <w:proofErr w:type="spellStart"/>
                        <w:r>
                          <w:t>amino</w:t>
                        </w:r>
                        <w:proofErr w:type="spellEnd"/>
                        <w:r>
                          <w:t xml:space="preserve"> </w:t>
                        </w:r>
                        <w:proofErr w:type="spellStart"/>
                        <w:r>
                          <w:t>acid</w:t>
                        </w:r>
                        <w:proofErr w:type="spellEnd"/>
                      </w:p>
                    </w:txbxContent>
                  </v:textbox>
                </v:shape>
                <v:shape id="Pole tekstowe 3" o:spid="_x0000_s1028" type="#_x0000_t202" style="position:absolute;left:21563;width:11462;height:3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wM58EA&#10;AADaAAAADwAAAGRycy9kb3ducmV2LnhtbESP0YrCMBRE34X9h3AX9kU0VVGkaxTXRfRRu/sBl+Y2&#10;LTY3pYm1/r0RBB+HmTnDrDa9rUVHra8cK5iMExDEudMVGwX/f/vREoQPyBprx6TgTh4264/BClPt&#10;bnymLgtGRAj7FBWUITSplD4vyaIfu4Y4eoVrLYYoWyN1i7cIt7WcJslCWqw4LpTY0K6k/JJdrYLh&#10;8edgukLO9sV8es3d7+W0NYlSX5/99htEoD68w6/2USuYwfNKvAF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MDOfBAAAA2gAAAA8AAAAAAAAAAAAAAAAAmAIAAGRycy9kb3du&#10;cmV2LnhtbFBLBQYAAAAABAAEAPUAAACGAwAAAAA=&#10;" fillcolor="window" strokecolor="white [3212]" strokeweight=".5pt">
                  <v:textbox>
                    <w:txbxContent>
                      <w:p w:rsidR="005265D6" w:rsidRDefault="005265D6" w:rsidP="001C2824">
                        <w:r>
                          <w:t>α-D-</w:t>
                        </w:r>
                        <w:proofErr w:type="spellStart"/>
                        <w:r>
                          <w:t>amino</w:t>
                        </w:r>
                        <w:proofErr w:type="spellEnd"/>
                        <w:r>
                          <w:t xml:space="preserve"> </w:t>
                        </w:r>
                        <w:proofErr w:type="spellStart"/>
                        <w:r>
                          <w:t>acid</w:t>
                        </w:r>
                        <w:proofErr w:type="spellEnd"/>
                      </w:p>
                    </w:txbxContent>
                  </v:textbox>
                </v:shape>
              </v:group>
            </w:pict>
          </mc:Fallback>
        </mc:AlternateContent>
      </w:r>
      <w:r>
        <w:rPr>
          <w:noProof/>
          <w:sz w:val="24"/>
          <w:szCs w:val="24"/>
          <w:lang w:eastAsia="pl-PL"/>
        </w:rPr>
        <w:drawing>
          <wp:inline distT="0" distB="0" distL="0" distR="0" wp14:anchorId="041F37F9" wp14:editId="3CB2F6FE">
            <wp:extent cx="4631860" cy="1205230"/>
            <wp:effectExtent l="0" t="0" r="0" b="0"/>
            <wp:docPr id="202" name="Obraz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b="25548"/>
                    <a:stretch/>
                  </pic:blipFill>
                  <pic:spPr bwMode="auto">
                    <a:xfrm>
                      <a:off x="0" y="0"/>
                      <a:ext cx="4633657" cy="1205698"/>
                    </a:xfrm>
                    <a:prstGeom prst="rect">
                      <a:avLst/>
                    </a:prstGeom>
                    <a:noFill/>
                    <a:ln>
                      <a:noFill/>
                    </a:ln>
                    <a:extLst>
                      <a:ext uri="{53640926-AAD7-44D8-BBD7-CCE9431645EC}">
                        <a14:shadowObscured xmlns:a14="http://schemas.microsoft.com/office/drawing/2010/main"/>
                      </a:ext>
                    </a:extLst>
                  </pic:spPr>
                </pic:pic>
              </a:graphicData>
            </a:graphic>
          </wp:inline>
        </w:drawing>
      </w:r>
    </w:p>
    <w:p w:rsidR="001C2824" w:rsidRDefault="001C2824" w:rsidP="002E06E1">
      <w:pPr>
        <w:jc w:val="both"/>
        <w:rPr>
          <w:b/>
          <w:sz w:val="28"/>
          <w:szCs w:val="28"/>
        </w:rPr>
      </w:pPr>
    </w:p>
    <w:p w:rsidR="001C2824" w:rsidRPr="001C2824" w:rsidRDefault="001C2824" w:rsidP="002E06E1">
      <w:pPr>
        <w:jc w:val="both"/>
        <w:rPr>
          <w:b/>
          <w:sz w:val="24"/>
          <w:szCs w:val="24"/>
          <w:lang w:val="en-US"/>
        </w:rPr>
      </w:pPr>
      <w:r w:rsidRPr="001C2824">
        <w:rPr>
          <w:b/>
          <w:sz w:val="24"/>
          <w:szCs w:val="24"/>
          <w:lang w:val="en-US"/>
        </w:rPr>
        <w:t xml:space="preserve">Figure 1. </w:t>
      </w:r>
      <w:r w:rsidRPr="001C2824">
        <w:rPr>
          <w:sz w:val="24"/>
          <w:szCs w:val="24"/>
          <w:lang w:val="en-US"/>
        </w:rPr>
        <w:t xml:space="preserve">General structures of </w:t>
      </w:r>
      <w:proofErr w:type="spellStart"/>
      <w:r w:rsidRPr="001C2824">
        <w:rPr>
          <w:sz w:val="24"/>
          <w:szCs w:val="24"/>
          <w:lang w:val="en-US"/>
        </w:rPr>
        <w:t>stereoisomeric</w:t>
      </w:r>
      <w:proofErr w:type="spellEnd"/>
      <w:r w:rsidRPr="001C2824">
        <w:rPr>
          <w:sz w:val="24"/>
          <w:szCs w:val="24"/>
          <w:lang w:val="en-US"/>
        </w:rPr>
        <w:t xml:space="preserve"> forms of amino acids</w:t>
      </w:r>
    </w:p>
    <w:p w:rsidR="001C2824" w:rsidRDefault="001C2824" w:rsidP="002E06E1">
      <w:pPr>
        <w:jc w:val="both"/>
        <w:rPr>
          <w:b/>
          <w:sz w:val="28"/>
          <w:szCs w:val="28"/>
        </w:rPr>
      </w:pPr>
      <w:r>
        <w:rPr>
          <w:b/>
          <w:noProof/>
          <w:sz w:val="28"/>
          <w:szCs w:val="28"/>
          <w:lang w:eastAsia="pl-PL"/>
        </w:rPr>
        <w:lastRenderedPageBreak/>
        <mc:AlternateContent>
          <mc:Choice Requires="wpg">
            <w:drawing>
              <wp:anchor distT="0" distB="0" distL="114300" distR="114300" simplePos="0" relativeHeight="251673600" behindDoc="0" locked="0" layoutInCell="1" allowOverlap="1" wp14:anchorId="38BA3635" wp14:editId="5ABE511D">
                <wp:simplePos x="0" y="0"/>
                <wp:positionH relativeFrom="column">
                  <wp:posOffset>351035</wp:posOffset>
                </wp:positionH>
                <wp:positionV relativeFrom="paragraph">
                  <wp:posOffset>-45780</wp:posOffset>
                </wp:positionV>
                <wp:extent cx="5262563" cy="6714179"/>
                <wp:effectExtent l="0" t="0" r="14605" b="10795"/>
                <wp:wrapNone/>
                <wp:docPr id="5" name="Grupa 5"/>
                <wp:cNvGraphicFramePr/>
                <a:graphic xmlns:a="http://schemas.openxmlformats.org/drawingml/2006/main">
                  <a:graphicData uri="http://schemas.microsoft.com/office/word/2010/wordprocessingGroup">
                    <wpg:wgp>
                      <wpg:cNvGrpSpPr/>
                      <wpg:grpSpPr>
                        <a:xfrm>
                          <a:off x="0" y="0"/>
                          <a:ext cx="5262563" cy="6714179"/>
                          <a:chOff x="0" y="0"/>
                          <a:chExt cx="5262563" cy="6714179"/>
                        </a:xfrm>
                      </wpg:grpSpPr>
                      <wpg:grpSp>
                        <wpg:cNvPr id="6" name="Grupa 6"/>
                        <wpg:cNvGrpSpPr/>
                        <wpg:grpSpPr>
                          <a:xfrm>
                            <a:off x="25879" y="0"/>
                            <a:ext cx="4967287" cy="423081"/>
                            <a:chOff x="0" y="0"/>
                            <a:chExt cx="4967287" cy="423081"/>
                          </a:xfrm>
                        </wpg:grpSpPr>
                        <wpg:grpSp>
                          <wpg:cNvPr id="11" name="Grupa 11"/>
                          <wpg:cNvGrpSpPr/>
                          <wpg:grpSpPr>
                            <a:xfrm>
                              <a:off x="0" y="47625"/>
                              <a:ext cx="2329431" cy="259308"/>
                              <a:chOff x="0" y="0"/>
                              <a:chExt cx="2329431" cy="259308"/>
                            </a:xfrm>
                          </wpg:grpSpPr>
                          <wps:wsp>
                            <wps:cNvPr id="12" name="Pole tekstowe 12"/>
                            <wps:cNvSpPr txBox="1"/>
                            <wps:spPr>
                              <a:xfrm>
                                <a:off x="0" y="0"/>
                                <a:ext cx="928048" cy="21836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265D6" w:rsidRPr="00D92DBB" w:rsidRDefault="005265D6" w:rsidP="001C2824">
                                  <w:pPr>
                                    <w:rPr>
                                      <w:sz w:val="20"/>
                                      <w:szCs w:val="20"/>
                                    </w:rPr>
                                  </w:pPr>
                                  <w:proofErr w:type="spellStart"/>
                                  <w:r w:rsidRPr="00D92DBB">
                                    <w:rPr>
                                      <w:sz w:val="20"/>
                                      <w:szCs w:val="20"/>
                                    </w:rPr>
                                    <w:t>Alanine</w:t>
                                  </w:r>
                                  <w:proofErr w:type="spellEnd"/>
                                  <w:r w:rsidRPr="00D92DBB">
                                    <w:rPr>
                                      <w:sz w:val="20"/>
                                      <w:szCs w:val="20"/>
                                    </w:rPr>
                                    <w:t xml:space="preserve"> (Ala)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Pole tekstowe 13"/>
                            <wps:cNvSpPr txBox="1"/>
                            <wps:spPr>
                              <a:xfrm>
                                <a:off x="1223962" y="0"/>
                                <a:ext cx="1105469" cy="259308"/>
                              </a:xfrm>
                              <a:prstGeom prst="rect">
                                <a:avLst/>
                              </a:prstGeom>
                              <a:solidFill>
                                <a:sysClr val="window" lastClr="FFFFFF"/>
                              </a:solidFill>
                              <a:ln w="6350">
                                <a:solidFill>
                                  <a:schemeClr val="bg1"/>
                                </a:solidFill>
                              </a:ln>
                              <a:effectLst/>
                            </wps:spPr>
                            <wps:txbx>
                              <w:txbxContent>
                                <w:p w:rsidR="005265D6" w:rsidRPr="00D92DBB" w:rsidRDefault="005265D6" w:rsidP="001C2824">
                                  <w:pPr>
                                    <w:rPr>
                                      <w:sz w:val="20"/>
                                      <w:szCs w:val="20"/>
                                    </w:rPr>
                                  </w:pPr>
                                  <w:proofErr w:type="spellStart"/>
                                  <w:r w:rsidRPr="00D92DBB">
                                    <w:rPr>
                                      <w:sz w:val="20"/>
                                      <w:szCs w:val="20"/>
                                    </w:rPr>
                                    <w:t>Arginine</w:t>
                                  </w:r>
                                  <w:proofErr w:type="spellEnd"/>
                                  <w:r w:rsidRPr="00D92DBB">
                                    <w:rPr>
                                      <w:sz w:val="20"/>
                                      <w:szCs w:val="20"/>
                                    </w:rPr>
                                    <w:t xml:space="preserve"> (</w:t>
                                  </w:r>
                                  <w:proofErr w:type="spellStart"/>
                                  <w:r w:rsidRPr="00D92DBB">
                                    <w:rPr>
                                      <w:sz w:val="20"/>
                                      <w:szCs w:val="20"/>
                                    </w:rPr>
                                    <w:t>Arg</w:t>
                                  </w:r>
                                  <w:proofErr w:type="spellEnd"/>
                                  <w:r w:rsidRPr="00D92DBB">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4" name="Grupa 14"/>
                          <wpg:cNvGrpSpPr/>
                          <wpg:grpSpPr>
                            <a:xfrm>
                              <a:off x="2557462" y="0"/>
                              <a:ext cx="2409825" cy="423081"/>
                              <a:chOff x="0" y="0"/>
                              <a:chExt cx="2409825" cy="423081"/>
                            </a:xfrm>
                          </wpg:grpSpPr>
                          <wps:wsp>
                            <wps:cNvPr id="15" name="Pole tekstowe 15"/>
                            <wps:cNvSpPr txBox="1"/>
                            <wps:spPr>
                              <a:xfrm>
                                <a:off x="1304925" y="0"/>
                                <a:ext cx="1104900" cy="423081"/>
                              </a:xfrm>
                              <a:prstGeom prst="rect">
                                <a:avLst/>
                              </a:prstGeom>
                              <a:solidFill>
                                <a:sysClr val="window" lastClr="FFFFFF"/>
                              </a:solidFill>
                              <a:ln w="6350">
                                <a:solidFill>
                                  <a:sysClr val="window" lastClr="FFFFFF"/>
                                </a:solidFill>
                              </a:ln>
                              <a:effectLst/>
                            </wps:spPr>
                            <wps:txbx>
                              <w:txbxContent>
                                <w:p w:rsidR="005265D6" w:rsidRPr="00D92DBB" w:rsidRDefault="005265D6" w:rsidP="001C2824">
                                  <w:pPr>
                                    <w:jc w:val="center"/>
                                    <w:rPr>
                                      <w:sz w:val="20"/>
                                      <w:szCs w:val="20"/>
                                    </w:rPr>
                                  </w:pPr>
                                  <w:proofErr w:type="spellStart"/>
                                  <w:r>
                                    <w:rPr>
                                      <w:sz w:val="20"/>
                                      <w:szCs w:val="20"/>
                                    </w:rPr>
                                    <w:t>Aspartic</w:t>
                                  </w:r>
                                  <w:proofErr w:type="spellEnd"/>
                                  <w:r>
                                    <w:rPr>
                                      <w:sz w:val="20"/>
                                      <w:szCs w:val="20"/>
                                    </w:rPr>
                                    <w:t xml:space="preserve"> </w:t>
                                  </w:r>
                                  <w:proofErr w:type="spellStart"/>
                                  <w:r>
                                    <w:rPr>
                                      <w:sz w:val="20"/>
                                      <w:szCs w:val="20"/>
                                    </w:rPr>
                                    <w:t>acid</w:t>
                                  </w:r>
                                  <w:proofErr w:type="spellEnd"/>
                                  <w:r>
                                    <w:rPr>
                                      <w:sz w:val="20"/>
                                      <w:szCs w:val="20"/>
                                    </w:rPr>
                                    <w:t xml:space="preserve">  (</w:t>
                                  </w:r>
                                  <w:proofErr w:type="spellStart"/>
                                  <w:r>
                                    <w:rPr>
                                      <w:sz w:val="20"/>
                                      <w:szCs w:val="20"/>
                                    </w:rPr>
                                    <w:t>Asp</w:t>
                                  </w:r>
                                  <w:proofErr w:type="spellEnd"/>
                                  <w:r w:rsidRPr="00D92DBB">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Pole tekstowe 16"/>
                            <wps:cNvSpPr txBox="1"/>
                            <wps:spPr>
                              <a:xfrm>
                                <a:off x="0" y="47625"/>
                                <a:ext cx="1104900" cy="259080"/>
                              </a:xfrm>
                              <a:prstGeom prst="rect">
                                <a:avLst/>
                              </a:prstGeom>
                              <a:solidFill>
                                <a:sysClr val="window" lastClr="FFFFFF"/>
                              </a:solidFill>
                              <a:ln w="6350">
                                <a:solidFill>
                                  <a:sysClr val="window" lastClr="FFFFFF"/>
                                </a:solidFill>
                              </a:ln>
                              <a:effectLst/>
                            </wps:spPr>
                            <wps:txbx>
                              <w:txbxContent>
                                <w:p w:rsidR="005265D6" w:rsidRPr="00D92DBB" w:rsidRDefault="005265D6" w:rsidP="001C2824">
                                  <w:pPr>
                                    <w:rPr>
                                      <w:sz w:val="20"/>
                                      <w:szCs w:val="20"/>
                                    </w:rPr>
                                  </w:pPr>
                                  <w:proofErr w:type="spellStart"/>
                                  <w:r>
                                    <w:rPr>
                                      <w:sz w:val="20"/>
                                      <w:szCs w:val="20"/>
                                    </w:rPr>
                                    <w:t>Asparagine</w:t>
                                  </w:r>
                                  <w:proofErr w:type="spellEnd"/>
                                  <w:r>
                                    <w:rPr>
                                      <w:sz w:val="20"/>
                                      <w:szCs w:val="20"/>
                                    </w:rPr>
                                    <w:t xml:space="preserve"> (</w:t>
                                  </w:r>
                                  <w:proofErr w:type="spellStart"/>
                                  <w:r>
                                    <w:rPr>
                                      <w:sz w:val="20"/>
                                      <w:szCs w:val="20"/>
                                    </w:rPr>
                                    <w:t>Asn</w:t>
                                  </w:r>
                                  <w:proofErr w:type="spellEnd"/>
                                  <w:r w:rsidRPr="00D92DBB">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17" name="Grupa 17"/>
                        <wpg:cNvGrpSpPr/>
                        <wpg:grpSpPr>
                          <a:xfrm>
                            <a:off x="25879" y="1871932"/>
                            <a:ext cx="5069840" cy="395785"/>
                            <a:chOff x="0" y="0"/>
                            <a:chExt cx="5069840" cy="395785"/>
                          </a:xfrm>
                        </wpg:grpSpPr>
                        <wps:wsp>
                          <wps:cNvPr id="18" name="Pole tekstowe 18"/>
                          <wps:cNvSpPr txBox="1"/>
                          <wps:spPr>
                            <a:xfrm>
                              <a:off x="0" y="80963"/>
                              <a:ext cx="1050877" cy="252484"/>
                            </a:xfrm>
                            <a:prstGeom prst="rect">
                              <a:avLst/>
                            </a:prstGeom>
                            <a:solidFill>
                              <a:sysClr val="window" lastClr="FFFFFF"/>
                            </a:solidFill>
                            <a:ln w="6350">
                              <a:solidFill>
                                <a:schemeClr val="bg1"/>
                              </a:solidFill>
                            </a:ln>
                            <a:effectLst/>
                          </wps:spPr>
                          <wps:txbx>
                            <w:txbxContent>
                              <w:p w:rsidR="005265D6" w:rsidRPr="00D92DBB" w:rsidRDefault="005265D6" w:rsidP="001C2824">
                                <w:pPr>
                                  <w:rPr>
                                    <w:sz w:val="20"/>
                                    <w:szCs w:val="20"/>
                                  </w:rPr>
                                </w:pPr>
                                <w:proofErr w:type="spellStart"/>
                                <w:r w:rsidRPr="00D92DBB">
                                  <w:rPr>
                                    <w:sz w:val="20"/>
                                    <w:szCs w:val="20"/>
                                  </w:rPr>
                                  <w:t>Cysteine</w:t>
                                </w:r>
                                <w:proofErr w:type="spellEnd"/>
                                <w:r w:rsidRPr="00D92DBB">
                                  <w:rPr>
                                    <w:sz w:val="20"/>
                                    <w:szCs w:val="20"/>
                                  </w:rPr>
                                  <w:t xml:space="preserve"> (</w:t>
                                </w:r>
                                <w:proofErr w:type="spellStart"/>
                                <w:r w:rsidRPr="00D92DBB">
                                  <w:rPr>
                                    <w:sz w:val="20"/>
                                    <w:szCs w:val="20"/>
                                  </w:rPr>
                                  <w:t>Cys</w:t>
                                </w:r>
                                <w:proofErr w:type="spellEnd"/>
                                <w:r w:rsidRPr="00D92DBB">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Pole tekstowe 19"/>
                          <wps:cNvSpPr txBox="1"/>
                          <wps:spPr>
                            <a:xfrm>
                              <a:off x="1281112" y="80963"/>
                              <a:ext cx="1050290" cy="252095"/>
                            </a:xfrm>
                            <a:prstGeom prst="rect">
                              <a:avLst/>
                            </a:prstGeom>
                            <a:solidFill>
                              <a:sysClr val="window" lastClr="FFFFFF"/>
                            </a:solidFill>
                            <a:ln w="6350">
                              <a:solidFill>
                                <a:sysClr val="window" lastClr="FFFFFF"/>
                              </a:solidFill>
                            </a:ln>
                            <a:effectLst/>
                          </wps:spPr>
                          <wps:txbx>
                            <w:txbxContent>
                              <w:p w:rsidR="005265D6" w:rsidRPr="00D92DBB" w:rsidRDefault="005265D6" w:rsidP="001C2824">
                                <w:pPr>
                                  <w:rPr>
                                    <w:sz w:val="20"/>
                                    <w:szCs w:val="20"/>
                                  </w:rPr>
                                </w:pPr>
                                <w:proofErr w:type="spellStart"/>
                                <w:r>
                                  <w:rPr>
                                    <w:sz w:val="20"/>
                                    <w:szCs w:val="20"/>
                                  </w:rPr>
                                  <w:t>Glutamine</w:t>
                                </w:r>
                                <w:proofErr w:type="spellEnd"/>
                                <w:r>
                                  <w:rPr>
                                    <w:sz w:val="20"/>
                                    <w:szCs w:val="20"/>
                                  </w:rPr>
                                  <w:t xml:space="preserve"> (</w:t>
                                </w:r>
                                <w:proofErr w:type="spellStart"/>
                                <w:r>
                                  <w:rPr>
                                    <w:sz w:val="20"/>
                                    <w:szCs w:val="20"/>
                                  </w:rPr>
                                  <w:t>Gln</w:t>
                                </w:r>
                                <w:proofErr w:type="spellEnd"/>
                                <w:r w:rsidRPr="00D92DBB">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Pole tekstowe 20"/>
                          <wps:cNvSpPr txBox="1"/>
                          <wps:spPr>
                            <a:xfrm>
                              <a:off x="2490787" y="0"/>
                              <a:ext cx="1111705" cy="395785"/>
                            </a:xfrm>
                            <a:prstGeom prst="rect">
                              <a:avLst/>
                            </a:prstGeom>
                            <a:solidFill>
                              <a:sysClr val="window" lastClr="FFFFFF"/>
                            </a:solidFill>
                            <a:ln w="6350">
                              <a:solidFill>
                                <a:sysClr val="window" lastClr="FFFFFF"/>
                              </a:solidFill>
                            </a:ln>
                            <a:effectLst/>
                          </wps:spPr>
                          <wps:txbx>
                            <w:txbxContent>
                              <w:p w:rsidR="005265D6" w:rsidRPr="00D92DBB" w:rsidRDefault="005265D6" w:rsidP="001C2824">
                                <w:pPr>
                                  <w:jc w:val="center"/>
                                  <w:rPr>
                                    <w:sz w:val="20"/>
                                    <w:szCs w:val="20"/>
                                  </w:rPr>
                                </w:pPr>
                                <w:proofErr w:type="spellStart"/>
                                <w:r>
                                  <w:rPr>
                                    <w:sz w:val="20"/>
                                    <w:szCs w:val="20"/>
                                  </w:rPr>
                                  <w:t>Glutamic</w:t>
                                </w:r>
                                <w:proofErr w:type="spellEnd"/>
                                <w:r>
                                  <w:rPr>
                                    <w:sz w:val="20"/>
                                    <w:szCs w:val="20"/>
                                  </w:rPr>
                                  <w:t xml:space="preserve"> </w:t>
                                </w:r>
                                <w:proofErr w:type="spellStart"/>
                                <w:r>
                                  <w:rPr>
                                    <w:sz w:val="20"/>
                                    <w:szCs w:val="20"/>
                                  </w:rPr>
                                  <w:t>acid</w:t>
                                </w:r>
                                <w:proofErr w:type="spellEnd"/>
                                <w:r>
                                  <w:rPr>
                                    <w:sz w:val="20"/>
                                    <w:szCs w:val="20"/>
                                  </w:rPr>
                                  <w:t xml:space="preserve"> (</w:t>
                                </w:r>
                                <w:proofErr w:type="spellStart"/>
                                <w:r>
                                  <w:rPr>
                                    <w:sz w:val="20"/>
                                    <w:szCs w:val="20"/>
                                  </w:rPr>
                                  <w:t>Glu</w:t>
                                </w:r>
                                <w:proofErr w:type="spellEnd"/>
                                <w:r w:rsidRPr="00D92DBB">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Pole tekstowe 24"/>
                          <wps:cNvSpPr txBox="1"/>
                          <wps:spPr>
                            <a:xfrm>
                              <a:off x="4019550" y="80963"/>
                              <a:ext cx="1050290" cy="252095"/>
                            </a:xfrm>
                            <a:prstGeom prst="rect">
                              <a:avLst/>
                            </a:prstGeom>
                            <a:solidFill>
                              <a:sysClr val="window" lastClr="FFFFFF"/>
                            </a:solidFill>
                            <a:ln w="6350">
                              <a:solidFill>
                                <a:sysClr val="window" lastClr="FFFFFF"/>
                              </a:solidFill>
                            </a:ln>
                            <a:effectLst/>
                          </wps:spPr>
                          <wps:txbx>
                            <w:txbxContent>
                              <w:p w:rsidR="005265D6" w:rsidRPr="00D92DBB" w:rsidRDefault="005265D6" w:rsidP="001C2824">
                                <w:pPr>
                                  <w:rPr>
                                    <w:sz w:val="20"/>
                                    <w:szCs w:val="20"/>
                                  </w:rPr>
                                </w:pPr>
                                <w:proofErr w:type="spellStart"/>
                                <w:r>
                                  <w:rPr>
                                    <w:sz w:val="20"/>
                                    <w:szCs w:val="20"/>
                                  </w:rPr>
                                  <w:t>Glycine</w:t>
                                </w:r>
                                <w:proofErr w:type="spellEnd"/>
                                <w:r>
                                  <w:rPr>
                                    <w:sz w:val="20"/>
                                    <w:szCs w:val="20"/>
                                  </w:rPr>
                                  <w:t xml:space="preserve"> (</w:t>
                                </w:r>
                                <w:proofErr w:type="spellStart"/>
                                <w:r>
                                  <w:rPr>
                                    <w:sz w:val="20"/>
                                    <w:szCs w:val="20"/>
                                  </w:rPr>
                                  <w:t>Gly</w:t>
                                </w:r>
                                <w:proofErr w:type="spellEnd"/>
                                <w:r w:rsidRPr="00D92DBB">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5" name="Grupa 25"/>
                        <wpg:cNvGrpSpPr/>
                        <wpg:grpSpPr>
                          <a:xfrm>
                            <a:off x="0" y="3407434"/>
                            <a:ext cx="5141277" cy="280670"/>
                            <a:chOff x="0" y="0"/>
                            <a:chExt cx="5141277" cy="280670"/>
                          </a:xfrm>
                        </wpg:grpSpPr>
                        <wps:wsp>
                          <wps:cNvPr id="26" name="Pole tekstowe 26"/>
                          <wps:cNvSpPr txBox="1"/>
                          <wps:spPr>
                            <a:xfrm>
                              <a:off x="0" y="0"/>
                              <a:ext cx="1050290" cy="252095"/>
                            </a:xfrm>
                            <a:prstGeom prst="rect">
                              <a:avLst/>
                            </a:prstGeom>
                            <a:solidFill>
                              <a:sysClr val="window" lastClr="FFFFFF"/>
                            </a:solidFill>
                            <a:ln w="6350">
                              <a:solidFill>
                                <a:sysClr val="window" lastClr="FFFFFF"/>
                              </a:solidFill>
                            </a:ln>
                            <a:effectLst/>
                          </wps:spPr>
                          <wps:txbx>
                            <w:txbxContent>
                              <w:p w:rsidR="005265D6" w:rsidRPr="00D92DBB" w:rsidRDefault="005265D6" w:rsidP="001C2824">
                                <w:pPr>
                                  <w:rPr>
                                    <w:sz w:val="20"/>
                                    <w:szCs w:val="20"/>
                                  </w:rPr>
                                </w:pPr>
                                <w:proofErr w:type="spellStart"/>
                                <w:r>
                                  <w:rPr>
                                    <w:sz w:val="20"/>
                                    <w:szCs w:val="20"/>
                                  </w:rPr>
                                  <w:t>Histidine</w:t>
                                </w:r>
                                <w:proofErr w:type="spellEnd"/>
                                <w:r>
                                  <w:rPr>
                                    <w:sz w:val="20"/>
                                    <w:szCs w:val="20"/>
                                  </w:rPr>
                                  <w:t xml:space="preserve"> (His</w:t>
                                </w:r>
                                <w:r w:rsidRPr="00D92DBB">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Pole tekstowe 27"/>
                          <wps:cNvSpPr txBox="1"/>
                          <wps:spPr>
                            <a:xfrm>
                              <a:off x="1390650" y="9525"/>
                              <a:ext cx="1050290" cy="252095"/>
                            </a:xfrm>
                            <a:prstGeom prst="rect">
                              <a:avLst/>
                            </a:prstGeom>
                            <a:solidFill>
                              <a:sysClr val="window" lastClr="FFFFFF"/>
                            </a:solidFill>
                            <a:ln w="6350">
                              <a:solidFill>
                                <a:sysClr val="window" lastClr="FFFFFF"/>
                              </a:solidFill>
                            </a:ln>
                            <a:effectLst/>
                          </wps:spPr>
                          <wps:txbx>
                            <w:txbxContent>
                              <w:p w:rsidR="005265D6" w:rsidRPr="00D92DBB" w:rsidRDefault="005265D6" w:rsidP="001C2824">
                                <w:pPr>
                                  <w:rPr>
                                    <w:sz w:val="20"/>
                                    <w:szCs w:val="20"/>
                                  </w:rPr>
                                </w:pPr>
                                <w:proofErr w:type="spellStart"/>
                                <w:r>
                                  <w:rPr>
                                    <w:sz w:val="20"/>
                                    <w:szCs w:val="20"/>
                                  </w:rPr>
                                  <w:t>Isoleucine</w:t>
                                </w:r>
                                <w:proofErr w:type="spellEnd"/>
                                <w:r>
                                  <w:rPr>
                                    <w:sz w:val="20"/>
                                    <w:szCs w:val="20"/>
                                  </w:rPr>
                                  <w:t xml:space="preserve"> (Ile</w:t>
                                </w:r>
                                <w:r w:rsidRPr="00D92DBB">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Pole tekstowe 28"/>
                          <wps:cNvSpPr txBox="1"/>
                          <wps:spPr>
                            <a:xfrm>
                              <a:off x="2709862" y="9525"/>
                              <a:ext cx="1050290" cy="252095"/>
                            </a:xfrm>
                            <a:prstGeom prst="rect">
                              <a:avLst/>
                            </a:prstGeom>
                            <a:solidFill>
                              <a:sysClr val="window" lastClr="FFFFFF"/>
                            </a:solidFill>
                            <a:ln w="6350">
                              <a:solidFill>
                                <a:sysClr val="window" lastClr="FFFFFF"/>
                              </a:solidFill>
                            </a:ln>
                            <a:effectLst/>
                          </wps:spPr>
                          <wps:txbx>
                            <w:txbxContent>
                              <w:p w:rsidR="005265D6" w:rsidRPr="00D92DBB" w:rsidRDefault="005265D6" w:rsidP="001C2824">
                                <w:pPr>
                                  <w:rPr>
                                    <w:sz w:val="20"/>
                                    <w:szCs w:val="20"/>
                                  </w:rPr>
                                </w:pPr>
                                <w:proofErr w:type="spellStart"/>
                                <w:r>
                                  <w:rPr>
                                    <w:sz w:val="20"/>
                                    <w:szCs w:val="20"/>
                                  </w:rPr>
                                  <w:t>Leucine</w:t>
                                </w:r>
                                <w:proofErr w:type="spellEnd"/>
                                <w:r>
                                  <w:rPr>
                                    <w:sz w:val="20"/>
                                    <w:szCs w:val="20"/>
                                  </w:rPr>
                                  <w:t xml:space="preserve"> (</w:t>
                                </w:r>
                                <w:proofErr w:type="spellStart"/>
                                <w:r>
                                  <w:rPr>
                                    <w:sz w:val="20"/>
                                    <w:szCs w:val="20"/>
                                  </w:rPr>
                                  <w:t>Leu</w:t>
                                </w:r>
                                <w:proofErr w:type="spellEnd"/>
                                <w:r w:rsidRPr="00D92DBB">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Pole tekstowe 29"/>
                          <wps:cNvSpPr txBox="1"/>
                          <wps:spPr>
                            <a:xfrm>
                              <a:off x="4090987" y="28575"/>
                              <a:ext cx="1050290" cy="252095"/>
                            </a:xfrm>
                            <a:prstGeom prst="rect">
                              <a:avLst/>
                            </a:prstGeom>
                            <a:solidFill>
                              <a:sysClr val="window" lastClr="FFFFFF"/>
                            </a:solidFill>
                            <a:ln w="6350">
                              <a:solidFill>
                                <a:sysClr val="window" lastClr="FFFFFF"/>
                              </a:solidFill>
                            </a:ln>
                            <a:effectLst/>
                          </wps:spPr>
                          <wps:txbx>
                            <w:txbxContent>
                              <w:p w:rsidR="005265D6" w:rsidRPr="00D92DBB" w:rsidRDefault="005265D6" w:rsidP="001C2824">
                                <w:pPr>
                                  <w:rPr>
                                    <w:sz w:val="20"/>
                                    <w:szCs w:val="20"/>
                                  </w:rPr>
                                </w:pPr>
                                <w:proofErr w:type="spellStart"/>
                                <w:r>
                                  <w:rPr>
                                    <w:sz w:val="20"/>
                                    <w:szCs w:val="20"/>
                                  </w:rPr>
                                  <w:t>Lysine</w:t>
                                </w:r>
                                <w:proofErr w:type="spellEnd"/>
                                <w:r>
                                  <w:rPr>
                                    <w:sz w:val="20"/>
                                    <w:szCs w:val="20"/>
                                  </w:rPr>
                                  <w:t xml:space="preserve"> (</w:t>
                                </w:r>
                                <w:proofErr w:type="spellStart"/>
                                <w:r>
                                  <w:rPr>
                                    <w:sz w:val="20"/>
                                    <w:szCs w:val="20"/>
                                  </w:rPr>
                                  <w:t>Lys</w:t>
                                </w:r>
                                <w:proofErr w:type="spellEnd"/>
                                <w:r w:rsidRPr="00D92DBB">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0" name="Grupa 30"/>
                        <wpg:cNvGrpSpPr/>
                        <wpg:grpSpPr>
                          <a:xfrm>
                            <a:off x="0" y="5037827"/>
                            <a:ext cx="5262563" cy="261620"/>
                            <a:chOff x="0" y="0"/>
                            <a:chExt cx="5262563" cy="261620"/>
                          </a:xfrm>
                        </wpg:grpSpPr>
                        <wps:wsp>
                          <wps:cNvPr id="31" name="Pole tekstowe 31"/>
                          <wps:cNvSpPr txBox="1"/>
                          <wps:spPr>
                            <a:xfrm>
                              <a:off x="0" y="0"/>
                              <a:ext cx="1105468" cy="252095"/>
                            </a:xfrm>
                            <a:prstGeom prst="rect">
                              <a:avLst/>
                            </a:prstGeom>
                            <a:solidFill>
                              <a:sysClr val="window" lastClr="FFFFFF"/>
                            </a:solidFill>
                            <a:ln w="6350">
                              <a:solidFill>
                                <a:sysClr val="window" lastClr="FFFFFF"/>
                              </a:solidFill>
                            </a:ln>
                            <a:effectLst/>
                          </wps:spPr>
                          <wps:txbx>
                            <w:txbxContent>
                              <w:p w:rsidR="005265D6" w:rsidRPr="00D92DBB" w:rsidRDefault="005265D6" w:rsidP="001C2824">
                                <w:pPr>
                                  <w:rPr>
                                    <w:sz w:val="20"/>
                                    <w:szCs w:val="20"/>
                                  </w:rPr>
                                </w:pPr>
                                <w:proofErr w:type="spellStart"/>
                                <w:r>
                                  <w:rPr>
                                    <w:sz w:val="20"/>
                                    <w:szCs w:val="20"/>
                                  </w:rPr>
                                  <w:t>Methionine</w:t>
                                </w:r>
                                <w:proofErr w:type="spellEnd"/>
                                <w:r>
                                  <w:rPr>
                                    <w:sz w:val="20"/>
                                    <w:szCs w:val="20"/>
                                  </w:rPr>
                                  <w:t xml:space="preserve"> (Met</w:t>
                                </w:r>
                                <w:r w:rsidRPr="00D92DBB">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2" name="Pole tekstowe 192"/>
                          <wps:cNvSpPr txBox="1"/>
                          <wps:spPr>
                            <a:xfrm>
                              <a:off x="1343025" y="0"/>
                              <a:ext cx="1104900" cy="252095"/>
                            </a:xfrm>
                            <a:prstGeom prst="rect">
                              <a:avLst/>
                            </a:prstGeom>
                            <a:solidFill>
                              <a:sysClr val="window" lastClr="FFFFFF"/>
                            </a:solidFill>
                            <a:ln w="6350">
                              <a:solidFill>
                                <a:sysClr val="window" lastClr="FFFFFF"/>
                              </a:solidFill>
                            </a:ln>
                            <a:effectLst/>
                          </wps:spPr>
                          <wps:txbx>
                            <w:txbxContent>
                              <w:p w:rsidR="005265D6" w:rsidRPr="00D92DBB" w:rsidRDefault="005265D6" w:rsidP="001C2824">
                                <w:pPr>
                                  <w:rPr>
                                    <w:sz w:val="20"/>
                                    <w:szCs w:val="20"/>
                                  </w:rPr>
                                </w:pPr>
                                <w:proofErr w:type="spellStart"/>
                                <w:r>
                                  <w:rPr>
                                    <w:sz w:val="20"/>
                                    <w:szCs w:val="20"/>
                                  </w:rPr>
                                  <w:t>Threonine</w:t>
                                </w:r>
                                <w:proofErr w:type="spellEnd"/>
                                <w:r>
                                  <w:rPr>
                                    <w:sz w:val="20"/>
                                    <w:szCs w:val="20"/>
                                  </w:rPr>
                                  <w:t xml:space="preserve"> (</w:t>
                                </w:r>
                                <w:proofErr w:type="spellStart"/>
                                <w:r>
                                  <w:rPr>
                                    <w:sz w:val="20"/>
                                    <w:szCs w:val="20"/>
                                  </w:rPr>
                                  <w:t>Thr</w:t>
                                </w:r>
                                <w:proofErr w:type="spellEnd"/>
                                <w:r w:rsidRPr="00D92DBB">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3" name="Pole tekstowe 193"/>
                          <wps:cNvSpPr txBox="1"/>
                          <wps:spPr>
                            <a:xfrm>
                              <a:off x="2709863" y="0"/>
                              <a:ext cx="1104900" cy="252095"/>
                            </a:xfrm>
                            <a:prstGeom prst="rect">
                              <a:avLst/>
                            </a:prstGeom>
                            <a:solidFill>
                              <a:sysClr val="window" lastClr="FFFFFF"/>
                            </a:solidFill>
                            <a:ln w="6350">
                              <a:solidFill>
                                <a:sysClr val="window" lastClr="FFFFFF"/>
                              </a:solidFill>
                            </a:ln>
                            <a:effectLst/>
                          </wps:spPr>
                          <wps:txbx>
                            <w:txbxContent>
                              <w:p w:rsidR="005265D6" w:rsidRPr="00D92DBB" w:rsidRDefault="005265D6" w:rsidP="001C2824">
                                <w:pPr>
                                  <w:rPr>
                                    <w:sz w:val="20"/>
                                    <w:szCs w:val="20"/>
                                  </w:rPr>
                                </w:pPr>
                                <w:proofErr w:type="spellStart"/>
                                <w:r>
                                  <w:rPr>
                                    <w:sz w:val="20"/>
                                    <w:szCs w:val="20"/>
                                  </w:rPr>
                                  <w:t>Serine</w:t>
                                </w:r>
                                <w:proofErr w:type="spellEnd"/>
                                <w:r>
                                  <w:rPr>
                                    <w:sz w:val="20"/>
                                    <w:szCs w:val="20"/>
                                  </w:rPr>
                                  <w:t xml:space="preserve"> (Ser</w:t>
                                </w:r>
                                <w:r w:rsidRPr="00D92DBB">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4" name="Pole tekstowe 194"/>
                          <wps:cNvSpPr txBox="1"/>
                          <wps:spPr>
                            <a:xfrm>
                              <a:off x="4157663" y="9525"/>
                              <a:ext cx="1104900" cy="252095"/>
                            </a:xfrm>
                            <a:prstGeom prst="rect">
                              <a:avLst/>
                            </a:prstGeom>
                            <a:solidFill>
                              <a:sysClr val="window" lastClr="FFFFFF"/>
                            </a:solidFill>
                            <a:ln w="6350">
                              <a:solidFill>
                                <a:sysClr val="window" lastClr="FFFFFF"/>
                              </a:solidFill>
                            </a:ln>
                            <a:effectLst/>
                          </wps:spPr>
                          <wps:txbx>
                            <w:txbxContent>
                              <w:p w:rsidR="005265D6" w:rsidRPr="00D92DBB" w:rsidRDefault="005265D6" w:rsidP="001C2824">
                                <w:pPr>
                                  <w:rPr>
                                    <w:sz w:val="20"/>
                                    <w:szCs w:val="20"/>
                                  </w:rPr>
                                </w:pPr>
                                <w:proofErr w:type="spellStart"/>
                                <w:r>
                                  <w:rPr>
                                    <w:sz w:val="20"/>
                                    <w:szCs w:val="20"/>
                                  </w:rPr>
                                  <w:t>Valine</w:t>
                                </w:r>
                                <w:proofErr w:type="spellEnd"/>
                                <w:r>
                                  <w:rPr>
                                    <w:sz w:val="20"/>
                                    <w:szCs w:val="20"/>
                                  </w:rPr>
                                  <w:t xml:space="preserve"> (Val</w:t>
                                </w:r>
                                <w:r w:rsidRPr="00D92DBB">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95" name="Grupa 195"/>
                        <wpg:cNvGrpSpPr/>
                        <wpg:grpSpPr>
                          <a:xfrm>
                            <a:off x="172528" y="6452559"/>
                            <a:ext cx="4972050" cy="261620"/>
                            <a:chOff x="0" y="0"/>
                            <a:chExt cx="4972050" cy="261620"/>
                          </a:xfrm>
                        </wpg:grpSpPr>
                        <wps:wsp>
                          <wps:cNvPr id="196" name="Pole tekstowe 196"/>
                          <wps:cNvSpPr txBox="1"/>
                          <wps:spPr>
                            <a:xfrm>
                              <a:off x="0" y="9525"/>
                              <a:ext cx="1104900" cy="252095"/>
                            </a:xfrm>
                            <a:prstGeom prst="rect">
                              <a:avLst/>
                            </a:prstGeom>
                            <a:solidFill>
                              <a:sysClr val="window" lastClr="FFFFFF"/>
                            </a:solidFill>
                            <a:ln w="6350">
                              <a:solidFill>
                                <a:sysClr val="window" lastClr="FFFFFF"/>
                              </a:solidFill>
                            </a:ln>
                            <a:effectLst/>
                          </wps:spPr>
                          <wps:txbx>
                            <w:txbxContent>
                              <w:p w:rsidR="005265D6" w:rsidRPr="00D92DBB" w:rsidRDefault="005265D6" w:rsidP="001C2824">
                                <w:pPr>
                                  <w:rPr>
                                    <w:sz w:val="20"/>
                                    <w:szCs w:val="20"/>
                                  </w:rPr>
                                </w:pPr>
                                <w:proofErr w:type="spellStart"/>
                                <w:r>
                                  <w:rPr>
                                    <w:sz w:val="20"/>
                                    <w:szCs w:val="20"/>
                                  </w:rPr>
                                  <w:t>Proline</w:t>
                                </w:r>
                                <w:proofErr w:type="spellEnd"/>
                                <w:r>
                                  <w:rPr>
                                    <w:sz w:val="20"/>
                                    <w:szCs w:val="20"/>
                                  </w:rPr>
                                  <w:t xml:space="preserve"> (Pro</w:t>
                                </w:r>
                                <w:r w:rsidRPr="00D92DBB">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 name="Pole tekstowe 197"/>
                          <wps:cNvSpPr txBox="1"/>
                          <wps:spPr>
                            <a:xfrm>
                              <a:off x="1100138" y="0"/>
                              <a:ext cx="1269242" cy="252095"/>
                            </a:xfrm>
                            <a:prstGeom prst="rect">
                              <a:avLst/>
                            </a:prstGeom>
                            <a:solidFill>
                              <a:sysClr val="window" lastClr="FFFFFF"/>
                            </a:solidFill>
                            <a:ln w="6350">
                              <a:solidFill>
                                <a:sysClr val="window" lastClr="FFFFFF"/>
                              </a:solidFill>
                            </a:ln>
                            <a:effectLst/>
                          </wps:spPr>
                          <wps:txbx>
                            <w:txbxContent>
                              <w:p w:rsidR="005265D6" w:rsidRPr="00D92DBB" w:rsidRDefault="005265D6" w:rsidP="001C2824">
                                <w:pPr>
                                  <w:rPr>
                                    <w:sz w:val="20"/>
                                    <w:szCs w:val="20"/>
                                  </w:rPr>
                                </w:pPr>
                                <w:proofErr w:type="spellStart"/>
                                <w:r>
                                  <w:rPr>
                                    <w:sz w:val="20"/>
                                    <w:szCs w:val="20"/>
                                  </w:rPr>
                                  <w:t>Phenylalanine</w:t>
                                </w:r>
                                <w:proofErr w:type="spellEnd"/>
                                <w:r>
                                  <w:rPr>
                                    <w:sz w:val="20"/>
                                    <w:szCs w:val="20"/>
                                  </w:rPr>
                                  <w:t xml:space="preserve"> (</w:t>
                                </w:r>
                                <w:proofErr w:type="spellStart"/>
                                <w:r>
                                  <w:rPr>
                                    <w:sz w:val="20"/>
                                    <w:szCs w:val="20"/>
                                  </w:rPr>
                                  <w:t>Phe</w:t>
                                </w:r>
                                <w:proofErr w:type="spellEnd"/>
                                <w:r w:rsidRPr="00D92DBB">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8" name="Pole tekstowe 198"/>
                          <wps:cNvSpPr txBox="1"/>
                          <wps:spPr>
                            <a:xfrm>
                              <a:off x="2481263" y="9525"/>
                              <a:ext cx="1104900" cy="252095"/>
                            </a:xfrm>
                            <a:prstGeom prst="rect">
                              <a:avLst/>
                            </a:prstGeom>
                            <a:solidFill>
                              <a:sysClr val="window" lastClr="FFFFFF"/>
                            </a:solidFill>
                            <a:ln w="6350">
                              <a:solidFill>
                                <a:sysClr val="window" lastClr="FFFFFF"/>
                              </a:solidFill>
                            </a:ln>
                            <a:effectLst/>
                          </wps:spPr>
                          <wps:txbx>
                            <w:txbxContent>
                              <w:p w:rsidR="005265D6" w:rsidRPr="00D92DBB" w:rsidRDefault="005265D6" w:rsidP="001C2824">
                                <w:pPr>
                                  <w:rPr>
                                    <w:sz w:val="20"/>
                                    <w:szCs w:val="20"/>
                                  </w:rPr>
                                </w:pPr>
                                <w:proofErr w:type="spellStart"/>
                                <w:r>
                                  <w:rPr>
                                    <w:sz w:val="20"/>
                                    <w:szCs w:val="20"/>
                                  </w:rPr>
                                  <w:t>Tryptophan</w:t>
                                </w:r>
                                <w:proofErr w:type="spellEnd"/>
                                <w:r>
                                  <w:rPr>
                                    <w:sz w:val="20"/>
                                    <w:szCs w:val="20"/>
                                  </w:rPr>
                                  <w:t xml:space="preserve"> (</w:t>
                                </w:r>
                                <w:proofErr w:type="spellStart"/>
                                <w:r>
                                  <w:rPr>
                                    <w:sz w:val="20"/>
                                    <w:szCs w:val="20"/>
                                  </w:rPr>
                                  <w:t>Trp</w:t>
                                </w:r>
                                <w:proofErr w:type="spellEnd"/>
                                <w:r w:rsidRPr="00D92DBB">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9" name="Pole tekstowe 199"/>
                          <wps:cNvSpPr txBox="1"/>
                          <wps:spPr>
                            <a:xfrm>
                              <a:off x="3867150" y="0"/>
                              <a:ext cx="1104900" cy="252095"/>
                            </a:xfrm>
                            <a:prstGeom prst="rect">
                              <a:avLst/>
                            </a:prstGeom>
                            <a:solidFill>
                              <a:sysClr val="window" lastClr="FFFFFF"/>
                            </a:solidFill>
                            <a:ln w="6350">
                              <a:solidFill>
                                <a:sysClr val="window" lastClr="FFFFFF"/>
                              </a:solidFill>
                            </a:ln>
                            <a:effectLst/>
                          </wps:spPr>
                          <wps:txbx>
                            <w:txbxContent>
                              <w:p w:rsidR="005265D6" w:rsidRPr="00D92DBB" w:rsidRDefault="005265D6" w:rsidP="001C2824">
                                <w:pPr>
                                  <w:rPr>
                                    <w:sz w:val="20"/>
                                    <w:szCs w:val="20"/>
                                  </w:rPr>
                                </w:pPr>
                                <w:proofErr w:type="spellStart"/>
                                <w:r>
                                  <w:rPr>
                                    <w:sz w:val="20"/>
                                    <w:szCs w:val="20"/>
                                  </w:rPr>
                                  <w:t>Tyrosine</w:t>
                                </w:r>
                                <w:proofErr w:type="spellEnd"/>
                                <w:r>
                                  <w:rPr>
                                    <w:sz w:val="20"/>
                                    <w:szCs w:val="20"/>
                                  </w:rPr>
                                  <w:t xml:space="preserve"> (Tyr</w:t>
                                </w:r>
                                <w:r w:rsidRPr="00D92DBB">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id="Grupa 5" o:spid="_x0000_s1029" style="position:absolute;left:0;text-align:left;margin-left:27.65pt;margin-top:-3.6pt;width:414.4pt;height:528.7pt;z-index:251673600" coordsize="52625,67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">
                <v:group id="Grupa 6" o:spid="_x0000_s1030" style="position:absolute;left:258;width:49673;height:4230" coordsize="49672,4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group id="Grupa 11" o:spid="_x0000_s1031" style="position:absolute;top:476;width:23294;height:2593" coordsize="23294,25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Pole tekstowe 12" o:spid="_x0000_s1032" type="#_x0000_t202" style="position:absolute;width:9280;height:2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3tm8AA&#10;AADbAAAADwAAAGRycy9kb3ducmV2LnhtbERPTWvCQBC9C/0PyxS86aZWRFJXCUqpqCBqL70N2WkS&#10;mp0N2anGf+8Kgrd5vM+ZLTpXqzO1ofJs4G2YgCLOva24MPB9+hxMQQVBtlh7JgNXCrCYv/RmmFp/&#10;4QOdj1KoGMIhRQOlSJNqHfKSHIahb4gj9+tbhxJhW2jb4iWGu1qPkmSiHVYcG0psaFlS/nf8dwY2&#10;4x9cvcuWrsLdPsu+ps047Izpv3bZByihTp7ih3tt4/wR3H+JB+j5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z3tm8AAAADbAAAADwAAAAAAAAAAAAAAAACYAgAAZHJzL2Rvd25y&#10;ZXYueG1sUEsFBgAAAAAEAAQA9QAAAIUDAAAAAA==&#10;" fillcolor="white [3201]" strokecolor="white [3212]" strokeweight=".5pt">
                      <v:textbox>
                        <w:txbxContent>
                          <w:p w:rsidR="005265D6" w:rsidRPr="00D92DBB" w:rsidRDefault="005265D6" w:rsidP="001C2824">
                            <w:pPr>
                              <w:rPr>
                                <w:sz w:val="20"/>
                                <w:szCs w:val="20"/>
                              </w:rPr>
                            </w:pPr>
                            <w:proofErr w:type="spellStart"/>
                            <w:r w:rsidRPr="00D92DBB">
                              <w:rPr>
                                <w:sz w:val="20"/>
                                <w:szCs w:val="20"/>
                              </w:rPr>
                              <w:t>Alanine</w:t>
                            </w:r>
                            <w:proofErr w:type="spellEnd"/>
                            <w:r w:rsidRPr="00D92DBB">
                              <w:rPr>
                                <w:sz w:val="20"/>
                                <w:szCs w:val="20"/>
                              </w:rPr>
                              <w:t xml:space="preserve"> (Ala)</w:t>
                            </w:r>
                          </w:p>
                        </w:txbxContent>
                      </v:textbox>
                    </v:shape>
                    <v:shape id="Pole tekstowe 13" o:spid="_x0000_s1033" type="#_x0000_t202" style="position:absolute;left:12239;width:11055;height:2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ajLcAA&#10;AADbAAAADwAAAGRycy9kb3ducmV2LnhtbERPzYrCMBC+C/sOYRb2IpqqKNI1iusietTuPsDQTNNi&#10;MylNrPXtjSB4m4/vd1ab3taio9ZXjhVMxgkI4tzpio2C/7/9aAnCB2SNtWNScCcPm/XHYIWpdjc+&#10;U5cFI2II+xQVlCE0qZQ+L8miH7uGOHKFay2GCFsjdYu3GG5rOU2ShbRYcWwosaFdSfklu1oFw+PP&#10;wXSFnO2L+fSau9/LaWsSpb4+++03iEB9eItf7qOO82fw/CUeIN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1ajLcAAAADbAAAADwAAAAAAAAAAAAAAAACYAgAAZHJzL2Rvd25y&#10;ZXYueG1sUEsFBgAAAAAEAAQA9QAAAIUDAAAAAA==&#10;" fillcolor="window" strokecolor="white [3212]" strokeweight=".5pt">
                      <v:textbox>
                        <w:txbxContent>
                          <w:p w:rsidR="005265D6" w:rsidRPr="00D92DBB" w:rsidRDefault="005265D6" w:rsidP="001C2824">
                            <w:pPr>
                              <w:rPr>
                                <w:sz w:val="20"/>
                                <w:szCs w:val="20"/>
                              </w:rPr>
                            </w:pPr>
                            <w:proofErr w:type="spellStart"/>
                            <w:r w:rsidRPr="00D92DBB">
                              <w:rPr>
                                <w:sz w:val="20"/>
                                <w:szCs w:val="20"/>
                              </w:rPr>
                              <w:t>Arginine</w:t>
                            </w:r>
                            <w:proofErr w:type="spellEnd"/>
                            <w:r w:rsidRPr="00D92DBB">
                              <w:rPr>
                                <w:sz w:val="20"/>
                                <w:szCs w:val="20"/>
                              </w:rPr>
                              <w:t xml:space="preserve"> (</w:t>
                            </w:r>
                            <w:proofErr w:type="spellStart"/>
                            <w:r w:rsidRPr="00D92DBB">
                              <w:rPr>
                                <w:sz w:val="20"/>
                                <w:szCs w:val="20"/>
                              </w:rPr>
                              <w:t>Arg</w:t>
                            </w:r>
                            <w:proofErr w:type="spellEnd"/>
                            <w:r w:rsidRPr="00D92DBB">
                              <w:rPr>
                                <w:sz w:val="20"/>
                                <w:szCs w:val="20"/>
                              </w:rPr>
                              <w:t>)</w:t>
                            </w:r>
                          </w:p>
                        </w:txbxContent>
                      </v:textbox>
                    </v:shape>
                  </v:group>
                  <v:group id="Grupa 14" o:spid="_x0000_s1034" style="position:absolute;left:25574;width:24098;height:4230" coordsize="24098,4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Pole tekstowe 15" o:spid="_x0000_s1035" type="#_x0000_t202" style="position:absolute;left:13049;width:11049;height:4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CJjsEA&#10;AADbAAAADwAAAGRycy9kb3ducmV2LnhtbERPTUsDMRC9C/0PYQRvNmtFkbVpWQqWUlBo68HjkEyz&#10;SzeTJRnb7b83guBtHu9z5ssx9OpMKXeRDTxMK1DENrqOvYHPw9v9C6gsyA77yGTgShmWi8nNHGsX&#10;L7yj8168KiGcazTQigy11tm2FDBP40BcuGNMAaXA5LVLeCnhodezqnrWATsuDS0OtGrJnvbfwcB2&#10;t8aZX2+q98cvaT682CYna8zd7di8ghIa5V/85964Mv8Jfn8pB+jF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wiY7BAAAA2wAAAA8AAAAAAAAAAAAAAAAAmAIAAGRycy9kb3du&#10;cmV2LnhtbFBLBQYAAAAABAAEAPUAAACGAwAAAAA=&#10;" fillcolor="window" strokecolor="window" strokeweight=".5pt">
                      <v:textbox>
                        <w:txbxContent>
                          <w:p w:rsidR="005265D6" w:rsidRPr="00D92DBB" w:rsidRDefault="005265D6" w:rsidP="001C2824">
                            <w:pPr>
                              <w:jc w:val="center"/>
                              <w:rPr>
                                <w:sz w:val="20"/>
                                <w:szCs w:val="20"/>
                              </w:rPr>
                            </w:pPr>
                            <w:proofErr w:type="spellStart"/>
                            <w:r>
                              <w:rPr>
                                <w:sz w:val="20"/>
                                <w:szCs w:val="20"/>
                              </w:rPr>
                              <w:t>Aspartic</w:t>
                            </w:r>
                            <w:proofErr w:type="spellEnd"/>
                            <w:r>
                              <w:rPr>
                                <w:sz w:val="20"/>
                                <w:szCs w:val="20"/>
                              </w:rPr>
                              <w:t xml:space="preserve"> </w:t>
                            </w:r>
                            <w:proofErr w:type="spellStart"/>
                            <w:r>
                              <w:rPr>
                                <w:sz w:val="20"/>
                                <w:szCs w:val="20"/>
                              </w:rPr>
                              <w:t>acid</w:t>
                            </w:r>
                            <w:proofErr w:type="spellEnd"/>
                            <w:r>
                              <w:rPr>
                                <w:sz w:val="20"/>
                                <w:szCs w:val="20"/>
                              </w:rPr>
                              <w:t xml:space="preserve">  (</w:t>
                            </w:r>
                            <w:proofErr w:type="spellStart"/>
                            <w:r>
                              <w:rPr>
                                <w:sz w:val="20"/>
                                <w:szCs w:val="20"/>
                              </w:rPr>
                              <w:t>Asp</w:t>
                            </w:r>
                            <w:proofErr w:type="spellEnd"/>
                            <w:r w:rsidRPr="00D92DBB">
                              <w:rPr>
                                <w:sz w:val="20"/>
                                <w:szCs w:val="20"/>
                              </w:rPr>
                              <w:t>)</w:t>
                            </w:r>
                          </w:p>
                        </w:txbxContent>
                      </v:textbox>
                    </v:shape>
                    <v:shape id="Pole tekstowe 16" o:spid="_x0000_s1036" type="#_x0000_t202" style="position:absolute;top:476;width:11049;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IX+cAA&#10;AADbAAAADwAAAGRycy9kb3ducmV2LnhtbERPS0sDMRC+C/6HMII3m7VCkbVpWQqWIij0cehxSMbs&#10;0s1kScZ2++8bQfA2H99z5ssx9OpMKXeRDTxPKlDENrqOvYHD/v3pFVQWZId9ZDJwpQzLxf3dHGsX&#10;L7yl8068KiGcazTQigy11tm2FDBP4kBcuO+YAkqByWuX8FLCQ6+nVTXTATsuDS0OtGrJnnY/wcDH&#10;do1Tv95Uny9Hab682CYna8zjw9i8gRIa5V/85964Mn8Gv7+UA/Ti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eIX+cAAAADbAAAADwAAAAAAAAAAAAAAAACYAgAAZHJzL2Rvd25y&#10;ZXYueG1sUEsFBgAAAAAEAAQA9QAAAIUDAAAAAA==&#10;" fillcolor="window" strokecolor="window" strokeweight=".5pt">
                      <v:textbox>
                        <w:txbxContent>
                          <w:p w:rsidR="005265D6" w:rsidRPr="00D92DBB" w:rsidRDefault="005265D6" w:rsidP="001C2824">
                            <w:pPr>
                              <w:rPr>
                                <w:sz w:val="20"/>
                                <w:szCs w:val="20"/>
                              </w:rPr>
                            </w:pPr>
                            <w:proofErr w:type="spellStart"/>
                            <w:r>
                              <w:rPr>
                                <w:sz w:val="20"/>
                                <w:szCs w:val="20"/>
                              </w:rPr>
                              <w:t>Asparagine</w:t>
                            </w:r>
                            <w:proofErr w:type="spellEnd"/>
                            <w:r>
                              <w:rPr>
                                <w:sz w:val="20"/>
                                <w:szCs w:val="20"/>
                              </w:rPr>
                              <w:t xml:space="preserve"> (</w:t>
                            </w:r>
                            <w:proofErr w:type="spellStart"/>
                            <w:r>
                              <w:rPr>
                                <w:sz w:val="20"/>
                                <w:szCs w:val="20"/>
                              </w:rPr>
                              <w:t>Asn</w:t>
                            </w:r>
                            <w:proofErr w:type="spellEnd"/>
                            <w:r w:rsidRPr="00D92DBB">
                              <w:rPr>
                                <w:sz w:val="20"/>
                                <w:szCs w:val="20"/>
                              </w:rPr>
                              <w:t>)</w:t>
                            </w:r>
                          </w:p>
                        </w:txbxContent>
                      </v:textbox>
                    </v:shape>
                  </v:group>
                </v:group>
                <v:group id="Grupa 17" o:spid="_x0000_s1037" style="position:absolute;left:258;top:18719;width:50699;height:3958" coordsize="50698,39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Pole tekstowe 18" o:spid="_x0000_s1038" type="#_x0000_t202" style="position:absolute;top:809;width:10508;height:2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IxXMMA&#10;AADbAAAADwAAAGRycy9kb3ducmV2LnhtbESPQW/CMAyF70j7D5EncUEjBTQ0dQTEQAiOg+0HWI2b&#10;VjRO1YRS/j0+TNrN1nt+7/NqM/hG9dTFOrCB2TQDRVwEW7Mz8PtzePsAFROyxSYwGXhQhM36ZbTC&#10;3IY7n6m/JKckhGOOBqqU2lzrWFTkMU5DSyxaGTqPSdbOadvhXcJ9o+dZttQea5aGClvaVVRcLzdv&#10;YHL6Orq+1ItD+T6/FWF//d66zJjx67D9BJVoSP/mv+uTFXyBlV9kA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IxXMMAAADbAAAADwAAAAAAAAAAAAAAAACYAgAAZHJzL2Rv&#10;d25yZXYueG1sUEsFBgAAAAAEAAQA9QAAAIgDAAAAAA==&#10;" fillcolor="window" strokecolor="white [3212]" strokeweight=".5pt">
                    <v:textbox>
                      <w:txbxContent>
                        <w:p w:rsidR="005265D6" w:rsidRPr="00D92DBB" w:rsidRDefault="005265D6" w:rsidP="001C2824">
                          <w:pPr>
                            <w:rPr>
                              <w:sz w:val="20"/>
                              <w:szCs w:val="20"/>
                            </w:rPr>
                          </w:pPr>
                          <w:proofErr w:type="spellStart"/>
                          <w:r w:rsidRPr="00D92DBB">
                            <w:rPr>
                              <w:sz w:val="20"/>
                              <w:szCs w:val="20"/>
                            </w:rPr>
                            <w:t>Cysteine</w:t>
                          </w:r>
                          <w:proofErr w:type="spellEnd"/>
                          <w:r w:rsidRPr="00D92DBB">
                            <w:rPr>
                              <w:sz w:val="20"/>
                              <w:szCs w:val="20"/>
                            </w:rPr>
                            <w:t xml:space="preserve"> (</w:t>
                          </w:r>
                          <w:proofErr w:type="spellStart"/>
                          <w:r w:rsidRPr="00D92DBB">
                            <w:rPr>
                              <w:sz w:val="20"/>
                              <w:szCs w:val="20"/>
                            </w:rPr>
                            <w:t>Cys</w:t>
                          </w:r>
                          <w:proofErr w:type="spellEnd"/>
                          <w:r w:rsidRPr="00D92DBB">
                            <w:rPr>
                              <w:sz w:val="20"/>
                              <w:szCs w:val="20"/>
                            </w:rPr>
                            <w:t>)</w:t>
                          </w:r>
                        </w:p>
                      </w:txbxContent>
                    </v:textbox>
                  </v:shape>
                  <v:shape id="Pole tekstowe 19" o:spid="_x0000_s1039" type="#_x0000_t202" style="position:absolute;left:12811;top:809;width:10503;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2Di8EA&#10;AADbAAAADwAAAGRycy9kb3ducmV2LnhtbERPTUsDMRC9C/0PYQRvNmsF0bVpWQqWUlBo68HjkEyz&#10;SzeTJRnb7b83guBtHu9z5ssx9OpMKXeRDTxMK1DENrqOvYHPw9v9M6gsyA77yGTgShmWi8nNHGsX&#10;L7yj8168KiGcazTQigy11tm2FDBP40BcuGNMAaXA5LVLeCnhodezqnrSATsuDS0OtGrJnvbfwcB2&#10;t8aZX2+q98cvaT682CYna8zd7di8ghIa5V/85964Mv8Ffn8pB+jF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9g4vBAAAA2wAAAA8AAAAAAAAAAAAAAAAAmAIAAGRycy9kb3du&#10;cmV2LnhtbFBLBQYAAAAABAAEAPUAAACGAwAAAAA=&#10;" fillcolor="window" strokecolor="window" strokeweight=".5pt">
                    <v:textbox>
                      <w:txbxContent>
                        <w:p w:rsidR="005265D6" w:rsidRPr="00D92DBB" w:rsidRDefault="005265D6" w:rsidP="001C2824">
                          <w:pPr>
                            <w:rPr>
                              <w:sz w:val="20"/>
                              <w:szCs w:val="20"/>
                            </w:rPr>
                          </w:pPr>
                          <w:proofErr w:type="spellStart"/>
                          <w:r>
                            <w:rPr>
                              <w:sz w:val="20"/>
                              <w:szCs w:val="20"/>
                            </w:rPr>
                            <w:t>Glutamine</w:t>
                          </w:r>
                          <w:proofErr w:type="spellEnd"/>
                          <w:r>
                            <w:rPr>
                              <w:sz w:val="20"/>
                              <w:szCs w:val="20"/>
                            </w:rPr>
                            <w:t xml:space="preserve"> (</w:t>
                          </w:r>
                          <w:proofErr w:type="spellStart"/>
                          <w:r>
                            <w:rPr>
                              <w:sz w:val="20"/>
                              <w:szCs w:val="20"/>
                            </w:rPr>
                            <w:t>Gln</w:t>
                          </w:r>
                          <w:proofErr w:type="spellEnd"/>
                          <w:r w:rsidRPr="00D92DBB">
                            <w:rPr>
                              <w:sz w:val="20"/>
                              <w:szCs w:val="20"/>
                            </w:rPr>
                            <w:t>)</w:t>
                          </w:r>
                        </w:p>
                      </w:txbxContent>
                    </v:textbox>
                  </v:shape>
                  <v:shape id="Pole tekstowe 20" o:spid="_x0000_s1040" type="#_x0000_t202" style="position:absolute;left:24907;width:11117;height:3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vgq8AA&#10;AADbAAAADwAAAGRycy9kb3ducmV2LnhtbERPS0sDMRC+C/6HMII3m3UFkbVpWQqWIij0cehxSMbs&#10;0s1kScZ2+++bg+Dx43vPl1MY1JlS7iMbeJ5VoIhtdD17A4f9x9MbqCzIDofIZOBKGZaL+7s5Ni5e&#10;eEvnnXhVQjg3aKATGRuts+0oYJ7FkbhwPzEFlAKT1y7hpYSHQddV9aoD9lwaOhxp1ZE97X6Dgc/t&#10;Gmu/3lRfL0dpv73YNidrzOPD1L6DEprkX/zn3jgDdVlfvpQfoBc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yvgq8AAAADbAAAADwAAAAAAAAAAAAAAAACYAgAAZHJzL2Rvd25y&#10;ZXYueG1sUEsFBgAAAAAEAAQA9QAAAIUDAAAAAA==&#10;" fillcolor="window" strokecolor="window" strokeweight=".5pt">
                    <v:textbox>
                      <w:txbxContent>
                        <w:p w:rsidR="005265D6" w:rsidRPr="00D92DBB" w:rsidRDefault="005265D6" w:rsidP="001C2824">
                          <w:pPr>
                            <w:jc w:val="center"/>
                            <w:rPr>
                              <w:sz w:val="20"/>
                              <w:szCs w:val="20"/>
                            </w:rPr>
                          </w:pPr>
                          <w:proofErr w:type="spellStart"/>
                          <w:r>
                            <w:rPr>
                              <w:sz w:val="20"/>
                              <w:szCs w:val="20"/>
                            </w:rPr>
                            <w:t>Glutamic</w:t>
                          </w:r>
                          <w:proofErr w:type="spellEnd"/>
                          <w:r>
                            <w:rPr>
                              <w:sz w:val="20"/>
                              <w:szCs w:val="20"/>
                            </w:rPr>
                            <w:t xml:space="preserve"> </w:t>
                          </w:r>
                          <w:proofErr w:type="spellStart"/>
                          <w:r>
                            <w:rPr>
                              <w:sz w:val="20"/>
                              <w:szCs w:val="20"/>
                            </w:rPr>
                            <w:t>acid</w:t>
                          </w:r>
                          <w:proofErr w:type="spellEnd"/>
                          <w:r>
                            <w:rPr>
                              <w:sz w:val="20"/>
                              <w:szCs w:val="20"/>
                            </w:rPr>
                            <w:t xml:space="preserve"> (</w:t>
                          </w:r>
                          <w:proofErr w:type="spellStart"/>
                          <w:r>
                            <w:rPr>
                              <w:sz w:val="20"/>
                              <w:szCs w:val="20"/>
                            </w:rPr>
                            <w:t>Glu</w:t>
                          </w:r>
                          <w:proofErr w:type="spellEnd"/>
                          <w:r w:rsidRPr="00D92DBB">
                            <w:rPr>
                              <w:sz w:val="20"/>
                              <w:szCs w:val="20"/>
                            </w:rPr>
                            <w:t>)</w:t>
                          </w:r>
                        </w:p>
                      </w:txbxContent>
                    </v:textbox>
                  </v:shape>
                  <v:shape id="Pole tekstowe 24" o:spid="_x0000_s1041" type="#_x0000_t202" style="position:absolute;left:40195;top:809;width:10503;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DmqMMA&#10;AADbAAAADwAAAGRycy9kb3ducmV2LnhtbESPX0sDMRDE3wW/Q1jBN5vzFCln03IIllJQ6J8HH5dk&#10;zR1eNkeyttdvbwTBx2FmfsMsVlMY1IlS7iMbuJ9VoIhtdD17A8fD690cVBZkh0NkMnChDKvl9dUC&#10;GxfPvKPTXrwqEM4NGuhExkbrbDsKmGdxJC7eZ0wBpcjktUt4LvAw6LqqnnTAnstChyO9dGS/9t/B&#10;wHa3xtqvN9Xbw4e0715sm5M15vZmap9BCU3yH/5rb5yB+hF+v5Qfo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DmqMMAAADbAAAADwAAAAAAAAAAAAAAAACYAgAAZHJzL2Rv&#10;d25yZXYueG1sUEsFBgAAAAAEAAQA9QAAAIgDAAAAAA==&#10;" fillcolor="window" strokecolor="window" strokeweight=".5pt">
                    <v:textbox>
                      <w:txbxContent>
                        <w:p w:rsidR="005265D6" w:rsidRPr="00D92DBB" w:rsidRDefault="005265D6" w:rsidP="001C2824">
                          <w:pPr>
                            <w:rPr>
                              <w:sz w:val="20"/>
                              <w:szCs w:val="20"/>
                            </w:rPr>
                          </w:pPr>
                          <w:proofErr w:type="spellStart"/>
                          <w:r>
                            <w:rPr>
                              <w:sz w:val="20"/>
                              <w:szCs w:val="20"/>
                            </w:rPr>
                            <w:t>Glycine</w:t>
                          </w:r>
                          <w:proofErr w:type="spellEnd"/>
                          <w:r>
                            <w:rPr>
                              <w:sz w:val="20"/>
                              <w:szCs w:val="20"/>
                            </w:rPr>
                            <w:t xml:space="preserve"> (</w:t>
                          </w:r>
                          <w:proofErr w:type="spellStart"/>
                          <w:r>
                            <w:rPr>
                              <w:sz w:val="20"/>
                              <w:szCs w:val="20"/>
                            </w:rPr>
                            <w:t>Gly</w:t>
                          </w:r>
                          <w:proofErr w:type="spellEnd"/>
                          <w:r w:rsidRPr="00D92DBB">
                            <w:rPr>
                              <w:sz w:val="20"/>
                              <w:szCs w:val="20"/>
                            </w:rPr>
                            <w:t>)</w:t>
                          </w:r>
                        </w:p>
                      </w:txbxContent>
                    </v:textbox>
                  </v:shape>
                </v:group>
                <v:group id="Grupa 25" o:spid="_x0000_s1042" style="position:absolute;top:34074;width:51412;height:2807" coordsize="51412,28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Pole tekstowe 26" o:spid="_x0000_s1043" type="#_x0000_t202" style="position:absolute;width:10502;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7dRMMA&#10;AADbAAAADwAAAGRycy9kb3ducmV2LnhtbESPQUsDMRSE74L/IbyCN5vtCkXWpmURLEVQaOvB4yN5&#10;Zhc3L0vybLf/vhEEj8PMfMOsNlMY1IlS7iMbWMwrUMQ2up69gY/jy/0jqCzIDofIZOBCGTbr25sV&#10;Ni6eeU+ng3hVIJwbNNCJjI3W2XYUMM/jSFy8r5gCSpHJa5fwXOBh0HVVLXXAnstChyM9d2S/Dz/B&#10;wOt+i7Xf7qq3h09p373YNidrzN1sap9ACU3yH/5r75yBegm/X8oP0O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47dRMMAAADbAAAADwAAAAAAAAAAAAAAAACYAgAAZHJzL2Rv&#10;d25yZXYueG1sUEsFBgAAAAAEAAQA9QAAAIgDAAAAAA==&#10;" fillcolor="window" strokecolor="window" strokeweight=".5pt">
                    <v:textbox>
                      <w:txbxContent>
                        <w:p w:rsidR="005265D6" w:rsidRPr="00D92DBB" w:rsidRDefault="005265D6" w:rsidP="001C2824">
                          <w:pPr>
                            <w:rPr>
                              <w:sz w:val="20"/>
                              <w:szCs w:val="20"/>
                            </w:rPr>
                          </w:pPr>
                          <w:proofErr w:type="spellStart"/>
                          <w:r>
                            <w:rPr>
                              <w:sz w:val="20"/>
                              <w:szCs w:val="20"/>
                            </w:rPr>
                            <w:t>Histidine</w:t>
                          </w:r>
                          <w:proofErr w:type="spellEnd"/>
                          <w:r>
                            <w:rPr>
                              <w:sz w:val="20"/>
                              <w:szCs w:val="20"/>
                            </w:rPr>
                            <w:t xml:space="preserve"> (His</w:t>
                          </w:r>
                          <w:r w:rsidRPr="00D92DBB">
                            <w:rPr>
                              <w:sz w:val="20"/>
                              <w:szCs w:val="20"/>
                            </w:rPr>
                            <w:t>)</w:t>
                          </w:r>
                        </w:p>
                      </w:txbxContent>
                    </v:textbox>
                  </v:shape>
                  <v:shape id="Pole tekstowe 27" o:spid="_x0000_s1044" type="#_x0000_t202" style="position:absolute;left:13906;top:95;width:10503;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J438MA&#10;AADbAAAADwAAAGRycy9kb3ducmV2LnhtbESPX0sDMRDE3wW/Q1jBN5vzBC1n03IIllJQ6J8HH5dk&#10;zR1eNkeyttdvbwTBx2FmfsMsVlMY1IlS7iMbuJ9VoIhtdD17A8fD690cVBZkh0NkMnChDKvl9dUC&#10;GxfPvKPTXrwqEM4NGuhExkbrbDsKmGdxJC7eZ0wBpcjktUt4LvAw6LqqHnXAnstChyO9dGS/9t/B&#10;wHa3xtqvN9Xbw4e0715sm5M15vZmap9BCU3yH/5rb5yB+gl+v5Qfo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J438MAAADbAAAADwAAAAAAAAAAAAAAAACYAgAAZHJzL2Rv&#10;d25yZXYueG1sUEsFBgAAAAAEAAQA9QAAAIgDAAAAAA==&#10;" fillcolor="window" strokecolor="window" strokeweight=".5pt">
                    <v:textbox>
                      <w:txbxContent>
                        <w:p w:rsidR="005265D6" w:rsidRPr="00D92DBB" w:rsidRDefault="005265D6" w:rsidP="001C2824">
                          <w:pPr>
                            <w:rPr>
                              <w:sz w:val="20"/>
                              <w:szCs w:val="20"/>
                            </w:rPr>
                          </w:pPr>
                          <w:proofErr w:type="spellStart"/>
                          <w:r>
                            <w:rPr>
                              <w:sz w:val="20"/>
                              <w:szCs w:val="20"/>
                            </w:rPr>
                            <w:t>Isoleucine</w:t>
                          </w:r>
                          <w:proofErr w:type="spellEnd"/>
                          <w:r>
                            <w:rPr>
                              <w:sz w:val="20"/>
                              <w:szCs w:val="20"/>
                            </w:rPr>
                            <w:t xml:space="preserve"> (Ile</w:t>
                          </w:r>
                          <w:r w:rsidRPr="00D92DBB">
                            <w:rPr>
                              <w:sz w:val="20"/>
                              <w:szCs w:val="20"/>
                            </w:rPr>
                            <w:t>)</w:t>
                          </w:r>
                        </w:p>
                      </w:txbxContent>
                    </v:textbox>
                  </v:shape>
                  <v:shape id="Pole tekstowe 28" o:spid="_x0000_s1045" type="#_x0000_t202" style="position:absolute;left:27098;top:95;width:10503;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3srcAA&#10;AADbAAAADwAAAGRycy9kb3ducmV2LnhtbERPS0sDMRC+C/6HMII3m3UFkbVpWQqWIij0cehxSMbs&#10;0s1kScZ2+++bg+Dx43vPl1MY1JlS7iMbeJ5VoIhtdD17A4f9x9MbqCzIDofIZOBKGZaL+7s5Ni5e&#10;eEvnnXhVQjg3aKATGRuts+0oYJ7FkbhwPzEFlAKT1y7hpYSHQddV9aoD9lwaOhxp1ZE97X6Dgc/t&#10;Gmu/3lRfL0dpv73YNidrzOPD1L6DEprkX/zn3jgDdRlbvpQfoBc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V3srcAAAADbAAAADwAAAAAAAAAAAAAAAACYAgAAZHJzL2Rvd25y&#10;ZXYueG1sUEsFBgAAAAAEAAQA9QAAAIUDAAAAAA==&#10;" fillcolor="window" strokecolor="window" strokeweight=".5pt">
                    <v:textbox>
                      <w:txbxContent>
                        <w:p w:rsidR="005265D6" w:rsidRPr="00D92DBB" w:rsidRDefault="005265D6" w:rsidP="001C2824">
                          <w:pPr>
                            <w:rPr>
                              <w:sz w:val="20"/>
                              <w:szCs w:val="20"/>
                            </w:rPr>
                          </w:pPr>
                          <w:proofErr w:type="spellStart"/>
                          <w:r>
                            <w:rPr>
                              <w:sz w:val="20"/>
                              <w:szCs w:val="20"/>
                            </w:rPr>
                            <w:t>Leucine</w:t>
                          </w:r>
                          <w:proofErr w:type="spellEnd"/>
                          <w:r>
                            <w:rPr>
                              <w:sz w:val="20"/>
                              <w:szCs w:val="20"/>
                            </w:rPr>
                            <w:t xml:space="preserve"> (</w:t>
                          </w:r>
                          <w:proofErr w:type="spellStart"/>
                          <w:r>
                            <w:rPr>
                              <w:sz w:val="20"/>
                              <w:szCs w:val="20"/>
                            </w:rPr>
                            <w:t>Leu</w:t>
                          </w:r>
                          <w:proofErr w:type="spellEnd"/>
                          <w:r w:rsidRPr="00D92DBB">
                            <w:rPr>
                              <w:sz w:val="20"/>
                              <w:szCs w:val="20"/>
                            </w:rPr>
                            <w:t>)</w:t>
                          </w:r>
                        </w:p>
                      </w:txbxContent>
                    </v:textbox>
                  </v:shape>
                  <v:shape id="Pole tekstowe 29" o:spid="_x0000_s1046" type="#_x0000_t202" style="position:absolute;left:40909;top:285;width:10503;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FJNsMA&#10;AADbAAAADwAAAGRycy9kb3ducmV2LnhtbESPX0sDMRDE3wW/Q1jBN5vzBLFn03IIllJQ6J8HH5dk&#10;zR1eNkeyttdvbwTBx2FmfsMsVlMY1IlS7iMbuJ9VoIhtdD17A8fD690TqCzIDofIZOBCGVbL66sF&#10;Ni6eeUenvXhVIJwbNNCJjI3W2XYUMM/iSFy8z5gCSpHJa5fwXOBh0HVVPeqAPZeFDkd66ch+7b+D&#10;ge1ujbVfb6q3hw9p373YNidrzO3N1D6DEprkP/zX3jgD9Rx+v5Qfo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FJNsMAAADbAAAADwAAAAAAAAAAAAAAAACYAgAAZHJzL2Rv&#10;d25yZXYueG1sUEsFBgAAAAAEAAQA9QAAAIgDAAAAAA==&#10;" fillcolor="window" strokecolor="window" strokeweight=".5pt">
                    <v:textbox>
                      <w:txbxContent>
                        <w:p w:rsidR="005265D6" w:rsidRPr="00D92DBB" w:rsidRDefault="005265D6" w:rsidP="001C2824">
                          <w:pPr>
                            <w:rPr>
                              <w:sz w:val="20"/>
                              <w:szCs w:val="20"/>
                            </w:rPr>
                          </w:pPr>
                          <w:proofErr w:type="spellStart"/>
                          <w:r>
                            <w:rPr>
                              <w:sz w:val="20"/>
                              <w:szCs w:val="20"/>
                            </w:rPr>
                            <w:t>Lysine</w:t>
                          </w:r>
                          <w:proofErr w:type="spellEnd"/>
                          <w:r>
                            <w:rPr>
                              <w:sz w:val="20"/>
                              <w:szCs w:val="20"/>
                            </w:rPr>
                            <w:t xml:space="preserve"> (</w:t>
                          </w:r>
                          <w:proofErr w:type="spellStart"/>
                          <w:r>
                            <w:rPr>
                              <w:sz w:val="20"/>
                              <w:szCs w:val="20"/>
                            </w:rPr>
                            <w:t>Lys</w:t>
                          </w:r>
                          <w:proofErr w:type="spellEnd"/>
                          <w:r w:rsidRPr="00D92DBB">
                            <w:rPr>
                              <w:sz w:val="20"/>
                              <w:szCs w:val="20"/>
                            </w:rPr>
                            <w:t>)</w:t>
                          </w:r>
                        </w:p>
                      </w:txbxContent>
                    </v:textbox>
                  </v:shape>
                </v:group>
                <v:group id="Grupa 30" o:spid="_x0000_s1047" style="position:absolute;top:50378;width:52625;height:2616" coordsize="52625,2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Pole tekstowe 31" o:spid="_x0000_s1048" type="#_x0000_t202" style="position:absolute;width:11054;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7T7cMA&#10;AADbAAAADwAAAGRycy9kb3ducmV2LnhtbESPQWsCMRSE7wX/Q3iF3mpWhVK2RlkKihQsaHvo8ZE8&#10;s4ublyV51e2/N4VCj8PMfMMs12Po1YVS7iIbmE0rUMQ2uo69gc+PzeMzqCzIDvvIZOCHMqxXk7sl&#10;1i5e+UCXo3hVIJxrNNCKDLXW2bYUME/jQFy8U0wBpcjktUt4LfDQ63lVPemAHZeFFgd6bcmej9/B&#10;wNthi3O/3VX7xZc0715sk5M15uF+bF5ACY3yH/5r75yBxQx+v5Qfo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7T7cMAAADbAAAADwAAAAAAAAAAAAAAAACYAgAAZHJzL2Rv&#10;d25yZXYueG1sUEsFBgAAAAAEAAQA9QAAAIgDAAAAAA==&#10;" fillcolor="window" strokecolor="window" strokeweight=".5pt">
                    <v:textbox>
                      <w:txbxContent>
                        <w:p w:rsidR="005265D6" w:rsidRPr="00D92DBB" w:rsidRDefault="005265D6" w:rsidP="001C2824">
                          <w:pPr>
                            <w:rPr>
                              <w:sz w:val="20"/>
                              <w:szCs w:val="20"/>
                            </w:rPr>
                          </w:pPr>
                          <w:proofErr w:type="spellStart"/>
                          <w:r>
                            <w:rPr>
                              <w:sz w:val="20"/>
                              <w:szCs w:val="20"/>
                            </w:rPr>
                            <w:t>Methionine</w:t>
                          </w:r>
                          <w:proofErr w:type="spellEnd"/>
                          <w:r>
                            <w:rPr>
                              <w:sz w:val="20"/>
                              <w:szCs w:val="20"/>
                            </w:rPr>
                            <w:t xml:space="preserve"> (Met</w:t>
                          </w:r>
                          <w:r w:rsidRPr="00D92DBB">
                            <w:rPr>
                              <w:sz w:val="20"/>
                              <w:szCs w:val="20"/>
                            </w:rPr>
                            <w:t>)</w:t>
                          </w:r>
                        </w:p>
                      </w:txbxContent>
                    </v:textbox>
                  </v:shape>
                  <v:shape id="Pole tekstowe 192" o:spid="_x0000_s1049" type="#_x0000_t202" style="position:absolute;left:13430;width:11049;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XlVcEA&#10;AADcAAAADwAAAGRycy9kb3ducmV2LnhtbERPS0sDMRC+C/6HMII3m3UFsWvTsgiWUlDo4+BxSMbs&#10;4mayJGO7/fdGELzNx/ecxWoKgzpRyn1kA/ezChSxja5nb+B4eL17ApUF2eEQmQxcKMNqeX21wMbF&#10;M+/otBevSgjnBg10ImOjdbYdBcyzOBIX7jOmgFJg8tolPJfwMOi6qh51wJ5LQ4cjvXRkv/bfwcB2&#10;t8barzfV28OHtO9ebJuTNeb2ZmqfQQlN8i/+c29cmT+v4feZcoF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l5VXBAAAA3AAAAA8AAAAAAAAAAAAAAAAAmAIAAGRycy9kb3du&#10;cmV2LnhtbFBLBQYAAAAABAAEAPUAAACGAwAAAAA=&#10;" fillcolor="window" strokecolor="window" strokeweight=".5pt">
                    <v:textbox>
                      <w:txbxContent>
                        <w:p w:rsidR="005265D6" w:rsidRPr="00D92DBB" w:rsidRDefault="005265D6" w:rsidP="001C2824">
                          <w:pPr>
                            <w:rPr>
                              <w:sz w:val="20"/>
                              <w:szCs w:val="20"/>
                            </w:rPr>
                          </w:pPr>
                          <w:proofErr w:type="spellStart"/>
                          <w:r>
                            <w:rPr>
                              <w:sz w:val="20"/>
                              <w:szCs w:val="20"/>
                            </w:rPr>
                            <w:t>Threonine</w:t>
                          </w:r>
                          <w:proofErr w:type="spellEnd"/>
                          <w:r>
                            <w:rPr>
                              <w:sz w:val="20"/>
                              <w:szCs w:val="20"/>
                            </w:rPr>
                            <w:t xml:space="preserve"> (</w:t>
                          </w:r>
                          <w:proofErr w:type="spellStart"/>
                          <w:r>
                            <w:rPr>
                              <w:sz w:val="20"/>
                              <w:szCs w:val="20"/>
                            </w:rPr>
                            <w:t>Thr</w:t>
                          </w:r>
                          <w:proofErr w:type="spellEnd"/>
                          <w:r w:rsidRPr="00D92DBB">
                            <w:rPr>
                              <w:sz w:val="20"/>
                              <w:szCs w:val="20"/>
                            </w:rPr>
                            <w:t>)</w:t>
                          </w:r>
                        </w:p>
                      </w:txbxContent>
                    </v:textbox>
                  </v:shape>
                  <v:shape id="Pole tekstowe 193" o:spid="_x0000_s1050" type="#_x0000_t202" style="position:absolute;left:27098;width:11049;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lAzsEA&#10;AADcAAAADwAAAGRycy9kb3ducmV2LnhtbERPTUsDMRC9C/0PYQrebNYWRLdNy1JoKYJCqwePQzLN&#10;Lm4mSzK26783guBtHu9zVpsx9OpCKXeRDdzPKlDENrqOvYH3t93dI6gsyA77yGTgmzJs1pObFdYu&#10;XvlIl5N4VUI412igFRlqrbNtKWCexYG4cOeYAkqByWuX8FrCQ6/nVfWgA3ZcGlocaNuS/Tx9BQPP&#10;xz3O/f5QvSw+pHn1YpucrDG307FZghIa5V/85z64Mv9pAb/PlAv0+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pQM7BAAAA3AAAAA8AAAAAAAAAAAAAAAAAmAIAAGRycy9kb3du&#10;cmV2LnhtbFBLBQYAAAAABAAEAPUAAACGAwAAAAA=&#10;" fillcolor="window" strokecolor="window" strokeweight=".5pt">
                    <v:textbox>
                      <w:txbxContent>
                        <w:p w:rsidR="005265D6" w:rsidRPr="00D92DBB" w:rsidRDefault="005265D6" w:rsidP="001C2824">
                          <w:pPr>
                            <w:rPr>
                              <w:sz w:val="20"/>
                              <w:szCs w:val="20"/>
                            </w:rPr>
                          </w:pPr>
                          <w:proofErr w:type="spellStart"/>
                          <w:r>
                            <w:rPr>
                              <w:sz w:val="20"/>
                              <w:szCs w:val="20"/>
                            </w:rPr>
                            <w:t>Serine</w:t>
                          </w:r>
                          <w:proofErr w:type="spellEnd"/>
                          <w:r>
                            <w:rPr>
                              <w:sz w:val="20"/>
                              <w:szCs w:val="20"/>
                            </w:rPr>
                            <w:t xml:space="preserve"> (Ser</w:t>
                          </w:r>
                          <w:r w:rsidRPr="00D92DBB">
                            <w:rPr>
                              <w:sz w:val="20"/>
                              <w:szCs w:val="20"/>
                            </w:rPr>
                            <w:t>)</w:t>
                          </w:r>
                        </w:p>
                      </w:txbxContent>
                    </v:textbox>
                  </v:shape>
                  <v:shape id="Pole tekstowe 194" o:spid="_x0000_s1051" type="#_x0000_t202" style="position:absolute;left:41576;top:95;width:11049;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DYusIA&#10;AADcAAAADwAAAGRycy9kb3ducmV2LnhtbERPTUsDMRC9C/0PYQrebLZVxK5Ny1KwFEGhtQePQzJm&#10;FzeTJRnb9d8bQfA2j/c5q80YenWmlLvIBuazChSxja5jb+D09nTzACoLssM+Mhn4pgyb9eRqhbWL&#10;Fz7Q+ShelRDONRpoRYZa62xbCphncSAu3EdMAaXA5LVLeCnhodeLqrrXATsuDS0OtG3Jfh6/goHn&#10;ww4XfrevXm7fpXn1YpucrDHX07F5BCU0yr/4z713Zf7yDn6fKRfo9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ANi6wgAAANwAAAAPAAAAAAAAAAAAAAAAAJgCAABkcnMvZG93&#10;bnJldi54bWxQSwUGAAAAAAQABAD1AAAAhwMAAAAA&#10;" fillcolor="window" strokecolor="window" strokeweight=".5pt">
                    <v:textbox>
                      <w:txbxContent>
                        <w:p w:rsidR="005265D6" w:rsidRPr="00D92DBB" w:rsidRDefault="005265D6" w:rsidP="001C2824">
                          <w:pPr>
                            <w:rPr>
                              <w:sz w:val="20"/>
                              <w:szCs w:val="20"/>
                            </w:rPr>
                          </w:pPr>
                          <w:proofErr w:type="spellStart"/>
                          <w:r>
                            <w:rPr>
                              <w:sz w:val="20"/>
                              <w:szCs w:val="20"/>
                            </w:rPr>
                            <w:t>Valine</w:t>
                          </w:r>
                          <w:proofErr w:type="spellEnd"/>
                          <w:r>
                            <w:rPr>
                              <w:sz w:val="20"/>
                              <w:szCs w:val="20"/>
                            </w:rPr>
                            <w:t xml:space="preserve"> (Val</w:t>
                          </w:r>
                          <w:r w:rsidRPr="00D92DBB">
                            <w:rPr>
                              <w:sz w:val="20"/>
                              <w:szCs w:val="20"/>
                            </w:rPr>
                            <w:t>)</w:t>
                          </w:r>
                        </w:p>
                      </w:txbxContent>
                    </v:textbox>
                  </v:shape>
                </v:group>
                <v:group id="Grupa 195" o:spid="_x0000_s1052" style="position:absolute;left:1725;top:64525;width:49720;height:2616" coordsize="49720,2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shape id="Pole tekstowe 196" o:spid="_x0000_s1053" type="#_x0000_t202" style="position:absolute;top:95;width:11049;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7jVsEA&#10;AADcAAAADwAAAGRycy9kb3ducmV2LnhtbERPTUsDMRC9C/0PYQrebNYKRbdNy1JoKYJCqwePQzLN&#10;Lm4mSzK26783guBtHu9zVpsx9OpCKXeRDdzPKlDENrqOvYH3t93dI6gsyA77yGTgmzJs1pObFdYu&#10;XvlIl5N4VUI412igFRlqrbNtKWCexYG4cOeYAkqByWuX8FrCQ6/nVbXQATsuDS0OtG3Jfp6+goHn&#10;4x7nfn+oXh4+pHn1YpucrDG307FZghIa5V/85z64Mv9pAb/PlAv0+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e41bBAAAA3AAAAA8AAAAAAAAAAAAAAAAAmAIAAGRycy9kb3du&#10;cmV2LnhtbFBLBQYAAAAABAAEAPUAAACGAwAAAAA=&#10;" fillcolor="window" strokecolor="window" strokeweight=".5pt">
                    <v:textbox>
                      <w:txbxContent>
                        <w:p w:rsidR="005265D6" w:rsidRPr="00D92DBB" w:rsidRDefault="005265D6" w:rsidP="001C2824">
                          <w:pPr>
                            <w:rPr>
                              <w:sz w:val="20"/>
                              <w:szCs w:val="20"/>
                            </w:rPr>
                          </w:pPr>
                          <w:proofErr w:type="spellStart"/>
                          <w:r>
                            <w:rPr>
                              <w:sz w:val="20"/>
                              <w:szCs w:val="20"/>
                            </w:rPr>
                            <w:t>Proline</w:t>
                          </w:r>
                          <w:proofErr w:type="spellEnd"/>
                          <w:r>
                            <w:rPr>
                              <w:sz w:val="20"/>
                              <w:szCs w:val="20"/>
                            </w:rPr>
                            <w:t xml:space="preserve"> (Pro</w:t>
                          </w:r>
                          <w:r w:rsidRPr="00D92DBB">
                            <w:rPr>
                              <w:sz w:val="20"/>
                              <w:szCs w:val="20"/>
                            </w:rPr>
                            <w:t>)</w:t>
                          </w:r>
                        </w:p>
                      </w:txbxContent>
                    </v:textbox>
                  </v:shape>
                  <v:shape id="Pole tekstowe 197" o:spid="_x0000_s1054" type="#_x0000_t202" style="position:absolute;left:11001;width:12692;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JGzcIA&#10;AADcAAAADwAAAGRycy9kb3ducmV2LnhtbERPTUsDMRC9C/0PYQrebLYV1K5Ny1KwFEGhtQePQzJm&#10;FzeTJRnb9d8bQfA2j/c5q80YenWmlLvIBuazChSxja5jb+D09nTzACoLssM+Mhn4pgyb9eRqhbWL&#10;Fz7Q+ShelRDONRpoRYZa62xbCphncSAu3EdMAaXA5LVLeCnhodeLqrrTATsuDS0OtG3Jfh6/goHn&#10;ww4XfrevXm7fpXn1YpucrDHX07F5BCU0yr/4z713Zf7yHn6fKRfo9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0kbNwgAAANwAAAAPAAAAAAAAAAAAAAAAAJgCAABkcnMvZG93&#10;bnJldi54bWxQSwUGAAAAAAQABAD1AAAAhwMAAAAA&#10;" fillcolor="window" strokecolor="window" strokeweight=".5pt">
                    <v:textbox>
                      <w:txbxContent>
                        <w:p w:rsidR="005265D6" w:rsidRPr="00D92DBB" w:rsidRDefault="005265D6" w:rsidP="001C2824">
                          <w:pPr>
                            <w:rPr>
                              <w:sz w:val="20"/>
                              <w:szCs w:val="20"/>
                            </w:rPr>
                          </w:pPr>
                          <w:proofErr w:type="spellStart"/>
                          <w:r>
                            <w:rPr>
                              <w:sz w:val="20"/>
                              <w:szCs w:val="20"/>
                            </w:rPr>
                            <w:t>Phenylalanine</w:t>
                          </w:r>
                          <w:proofErr w:type="spellEnd"/>
                          <w:r>
                            <w:rPr>
                              <w:sz w:val="20"/>
                              <w:szCs w:val="20"/>
                            </w:rPr>
                            <w:t xml:space="preserve"> (</w:t>
                          </w:r>
                          <w:proofErr w:type="spellStart"/>
                          <w:r>
                            <w:rPr>
                              <w:sz w:val="20"/>
                              <w:szCs w:val="20"/>
                            </w:rPr>
                            <w:t>Phe</w:t>
                          </w:r>
                          <w:proofErr w:type="spellEnd"/>
                          <w:r w:rsidRPr="00D92DBB">
                            <w:rPr>
                              <w:sz w:val="20"/>
                              <w:szCs w:val="20"/>
                            </w:rPr>
                            <w:t>)</w:t>
                          </w:r>
                        </w:p>
                      </w:txbxContent>
                    </v:textbox>
                  </v:shape>
                  <v:shape id="Pole tekstowe 198" o:spid="_x0000_s1055" type="#_x0000_t202" style="position:absolute;left:24812;top:95;width:11049;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Sv8MA&#10;AADcAAAADwAAAGRycy9kb3ducmV2LnhtbESPQUsDQQyF74L/YYjgzc5aQXTttCyCpQgKrR48hpk4&#10;u7iTWWZiu/57cxC8JbyX976sNnMazZFKHTI7uF40YIh9DgNHB+9vT1d3YKogBxwzk4MfqrBZn5+t&#10;sA35xHs6HiQaDeHaooNeZGqtrb6nhHWRJ2LVPnNJKLqWaEPBk4an0S6b5tYmHFgbepzosSf/dfhO&#10;Dp73W1zG7a55ufmQ7jWK72rxzl1ezN0DGKFZ/s1/17ug+PdKq8/oBHb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3Sv8MAAADcAAAADwAAAAAAAAAAAAAAAACYAgAAZHJzL2Rv&#10;d25yZXYueG1sUEsFBgAAAAAEAAQA9QAAAIgDAAAAAA==&#10;" fillcolor="window" strokecolor="window" strokeweight=".5pt">
                    <v:textbox>
                      <w:txbxContent>
                        <w:p w:rsidR="005265D6" w:rsidRPr="00D92DBB" w:rsidRDefault="005265D6" w:rsidP="001C2824">
                          <w:pPr>
                            <w:rPr>
                              <w:sz w:val="20"/>
                              <w:szCs w:val="20"/>
                            </w:rPr>
                          </w:pPr>
                          <w:proofErr w:type="spellStart"/>
                          <w:r>
                            <w:rPr>
                              <w:sz w:val="20"/>
                              <w:szCs w:val="20"/>
                            </w:rPr>
                            <w:t>Tryptophan</w:t>
                          </w:r>
                          <w:proofErr w:type="spellEnd"/>
                          <w:r>
                            <w:rPr>
                              <w:sz w:val="20"/>
                              <w:szCs w:val="20"/>
                            </w:rPr>
                            <w:t xml:space="preserve"> (</w:t>
                          </w:r>
                          <w:proofErr w:type="spellStart"/>
                          <w:r>
                            <w:rPr>
                              <w:sz w:val="20"/>
                              <w:szCs w:val="20"/>
                            </w:rPr>
                            <w:t>Trp</w:t>
                          </w:r>
                          <w:proofErr w:type="spellEnd"/>
                          <w:r w:rsidRPr="00D92DBB">
                            <w:rPr>
                              <w:sz w:val="20"/>
                              <w:szCs w:val="20"/>
                            </w:rPr>
                            <w:t>)</w:t>
                          </w:r>
                        </w:p>
                      </w:txbxContent>
                    </v:textbox>
                  </v:shape>
                  <v:shape id="Pole tekstowe 199" o:spid="_x0000_s1056" type="#_x0000_t202" style="position:absolute;left:38671;width:11049;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3JMEA&#10;AADcAAAADwAAAGRycy9kb3ducmV2LnhtbERPTUsDMRC9C/0PYQrebLYVxK5Ny1KwFEGh1YPHIZlm&#10;l24mSzK26783guBtHu9zVpsx9OpCKXeRDcxnFShiG13H3sDH+/PdI6gsyA77yGTgmzJs1pObFdYu&#10;XvlAl6N4VUI412igFRlqrbNtKWCexYG4cKeYAkqByWuX8FrCQ68XVfWgA3ZcGlocaNuSPR+/goGX&#10;ww4XfrevXu8/pXnzYpucrDG307F5AiU0yr/4z713Zf5yCb/PlAv0+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BdyTBAAAA3AAAAA8AAAAAAAAAAAAAAAAAmAIAAGRycy9kb3du&#10;cmV2LnhtbFBLBQYAAAAABAAEAPUAAACGAwAAAAA=&#10;" fillcolor="window" strokecolor="window" strokeweight=".5pt">
                    <v:textbox>
                      <w:txbxContent>
                        <w:p w:rsidR="005265D6" w:rsidRPr="00D92DBB" w:rsidRDefault="005265D6" w:rsidP="001C2824">
                          <w:pPr>
                            <w:rPr>
                              <w:sz w:val="20"/>
                              <w:szCs w:val="20"/>
                            </w:rPr>
                          </w:pPr>
                          <w:proofErr w:type="spellStart"/>
                          <w:r>
                            <w:rPr>
                              <w:sz w:val="20"/>
                              <w:szCs w:val="20"/>
                            </w:rPr>
                            <w:t>Tyrosine</w:t>
                          </w:r>
                          <w:proofErr w:type="spellEnd"/>
                          <w:r>
                            <w:rPr>
                              <w:sz w:val="20"/>
                              <w:szCs w:val="20"/>
                            </w:rPr>
                            <w:t xml:space="preserve"> (Tyr</w:t>
                          </w:r>
                          <w:r w:rsidRPr="00D92DBB">
                            <w:rPr>
                              <w:sz w:val="20"/>
                              <w:szCs w:val="20"/>
                            </w:rPr>
                            <w:t>)</w:t>
                          </w:r>
                        </w:p>
                      </w:txbxContent>
                    </v:textbox>
                  </v:shape>
                </v:group>
              </v:group>
            </w:pict>
          </mc:Fallback>
        </mc:AlternateContent>
      </w:r>
      <w:r>
        <w:rPr>
          <w:b/>
          <w:noProof/>
          <w:sz w:val="28"/>
          <w:szCs w:val="28"/>
          <w:lang w:eastAsia="pl-PL"/>
        </w:rPr>
        <w:drawing>
          <wp:inline distT="0" distB="0" distL="0" distR="0" wp14:anchorId="523AB8C6" wp14:editId="31CF6BB5">
            <wp:extent cx="5759355" cy="8106770"/>
            <wp:effectExtent l="0" t="0" r="0" b="8890"/>
            <wp:docPr id="203" name="Obraz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b="3939"/>
                    <a:stretch/>
                  </pic:blipFill>
                  <pic:spPr bwMode="auto">
                    <a:xfrm>
                      <a:off x="0" y="0"/>
                      <a:ext cx="5760720" cy="8108691"/>
                    </a:xfrm>
                    <a:prstGeom prst="rect">
                      <a:avLst/>
                    </a:prstGeom>
                    <a:noFill/>
                    <a:ln>
                      <a:noFill/>
                    </a:ln>
                    <a:extLst>
                      <a:ext uri="{53640926-AAD7-44D8-BBD7-CCE9431645EC}">
                        <a14:shadowObscured xmlns:a14="http://schemas.microsoft.com/office/drawing/2010/main"/>
                      </a:ext>
                    </a:extLst>
                  </pic:spPr>
                </pic:pic>
              </a:graphicData>
            </a:graphic>
          </wp:inline>
        </w:drawing>
      </w:r>
    </w:p>
    <w:p w:rsidR="001C2824" w:rsidRPr="001C2824" w:rsidRDefault="001C2824" w:rsidP="002E06E1">
      <w:pPr>
        <w:jc w:val="both"/>
        <w:rPr>
          <w:sz w:val="24"/>
          <w:szCs w:val="24"/>
          <w:lang w:val="en-US"/>
        </w:rPr>
      </w:pPr>
      <w:r w:rsidRPr="001C2824">
        <w:rPr>
          <w:b/>
          <w:sz w:val="24"/>
          <w:szCs w:val="24"/>
          <w:lang w:val="en-US"/>
        </w:rPr>
        <w:t xml:space="preserve">Figure 2. </w:t>
      </w:r>
      <w:r w:rsidRPr="001C2824">
        <w:rPr>
          <w:sz w:val="24"/>
          <w:szCs w:val="24"/>
          <w:lang w:val="en-US"/>
        </w:rPr>
        <w:t>Structures of protein amino acids</w:t>
      </w:r>
    </w:p>
    <w:p w:rsidR="001C2824" w:rsidRDefault="00951EF5" w:rsidP="002E06E1">
      <w:pPr>
        <w:jc w:val="both"/>
        <w:rPr>
          <w:sz w:val="24"/>
          <w:szCs w:val="24"/>
          <w:lang w:val="en-US"/>
        </w:rPr>
      </w:pPr>
      <w:r>
        <w:rPr>
          <w:noProof/>
          <w:sz w:val="24"/>
          <w:szCs w:val="24"/>
          <w:lang w:eastAsia="pl-PL"/>
        </w:rPr>
        <w:lastRenderedPageBreak/>
        <w:drawing>
          <wp:anchor distT="0" distB="0" distL="114300" distR="114300" simplePos="0" relativeHeight="251674624" behindDoc="1" locked="0" layoutInCell="1" allowOverlap="1" wp14:anchorId="7D63C82E" wp14:editId="78038D36">
            <wp:simplePos x="0" y="0"/>
            <wp:positionH relativeFrom="column">
              <wp:posOffset>33655</wp:posOffset>
            </wp:positionH>
            <wp:positionV relativeFrom="paragraph">
              <wp:posOffset>1565275</wp:posOffset>
            </wp:positionV>
            <wp:extent cx="5708650" cy="1687195"/>
            <wp:effectExtent l="0" t="0" r="6350" b="8255"/>
            <wp:wrapNone/>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08650" cy="1687195"/>
                    </a:xfrm>
                    <a:prstGeom prst="rect">
                      <a:avLst/>
                    </a:prstGeom>
                    <a:noFill/>
                  </pic:spPr>
                </pic:pic>
              </a:graphicData>
            </a:graphic>
            <wp14:sizeRelH relativeFrom="page">
              <wp14:pctWidth>0</wp14:pctWidth>
            </wp14:sizeRelH>
            <wp14:sizeRelV relativeFrom="page">
              <wp14:pctHeight>0</wp14:pctHeight>
            </wp14:sizeRelV>
          </wp:anchor>
        </w:drawing>
      </w:r>
      <w:r w:rsidR="001C2824" w:rsidRPr="001C2824">
        <w:rPr>
          <w:sz w:val="24"/>
          <w:szCs w:val="24"/>
          <w:lang w:val="en-US"/>
        </w:rPr>
        <w:t>In aqueous solutions, amino acids occur as ionic forms and depending on surrounding pH, they can be present as cationic, anionic or zwitterion forms. At neutral pH, amino acids occur as zwitterion forms (Figure 3, form II). As pH of the solution decreases, dissociation of carboxylate group (COOH) is inhibited but amino group (NH</w:t>
      </w:r>
      <w:r w:rsidR="001C2824" w:rsidRPr="001C2824">
        <w:rPr>
          <w:sz w:val="24"/>
          <w:szCs w:val="24"/>
          <w:vertAlign w:val="subscript"/>
          <w:lang w:val="en-US"/>
        </w:rPr>
        <w:t>3</w:t>
      </w:r>
      <w:r w:rsidR="001C2824" w:rsidRPr="001C2824">
        <w:rPr>
          <w:sz w:val="24"/>
          <w:szCs w:val="24"/>
          <w:vertAlign w:val="superscript"/>
          <w:lang w:val="en-US"/>
        </w:rPr>
        <w:t>+</w:t>
      </w:r>
      <w:r w:rsidR="001C2824" w:rsidRPr="001C2824">
        <w:rPr>
          <w:sz w:val="24"/>
          <w:szCs w:val="24"/>
          <w:lang w:val="en-US"/>
        </w:rPr>
        <w:t>) remains protonated (Figure 3. form I). However, as amount of OH</w:t>
      </w:r>
      <w:r w:rsidR="001C2824" w:rsidRPr="001C2824">
        <w:rPr>
          <w:sz w:val="24"/>
          <w:szCs w:val="24"/>
          <w:vertAlign w:val="superscript"/>
          <w:lang w:val="en-US"/>
        </w:rPr>
        <w:t xml:space="preserve">- </w:t>
      </w:r>
      <w:r w:rsidR="001C2824" w:rsidRPr="001C2824">
        <w:rPr>
          <w:sz w:val="24"/>
          <w:szCs w:val="24"/>
          <w:lang w:val="en-US"/>
        </w:rPr>
        <w:t>ions increases, H</w:t>
      </w:r>
      <w:r w:rsidR="001C2824" w:rsidRPr="001C2824">
        <w:rPr>
          <w:sz w:val="24"/>
          <w:szCs w:val="24"/>
          <w:vertAlign w:val="superscript"/>
          <w:lang w:val="en-US"/>
        </w:rPr>
        <w:t>+</w:t>
      </w:r>
      <w:r w:rsidR="001C2824" w:rsidRPr="001C2824">
        <w:rPr>
          <w:sz w:val="24"/>
          <w:szCs w:val="24"/>
          <w:lang w:val="en-US"/>
        </w:rPr>
        <w:t xml:space="preserve"> ions that are attached to amino group, dissociate and form H</w:t>
      </w:r>
      <w:r w:rsidR="001C2824" w:rsidRPr="001C2824">
        <w:rPr>
          <w:sz w:val="24"/>
          <w:szCs w:val="24"/>
          <w:vertAlign w:val="subscript"/>
          <w:lang w:val="en-US"/>
        </w:rPr>
        <w:t>2</w:t>
      </w:r>
      <w:r w:rsidR="001C2824" w:rsidRPr="001C2824">
        <w:rPr>
          <w:sz w:val="24"/>
          <w:szCs w:val="24"/>
          <w:lang w:val="en-US"/>
        </w:rPr>
        <w:t>O molecule after bonding with OH</w:t>
      </w:r>
      <w:r w:rsidR="001C2824" w:rsidRPr="001C2824">
        <w:rPr>
          <w:sz w:val="24"/>
          <w:szCs w:val="24"/>
          <w:vertAlign w:val="superscript"/>
          <w:lang w:val="en-US"/>
        </w:rPr>
        <w:t>-</w:t>
      </w:r>
      <w:r w:rsidR="001C2824" w:rsidRPr="001C2824">
        <w:rPr>
          <w:sz w:val="24"/>
          <w:szCs w:val="24"/>
          <w:lang w:val="en-US"/>
        </w:rPr>
        <w:t xml:space="preserve"> ions. The NH</w:t>
      </w:r>
      <w:r w:rsidR="001C2824" w:rsidRPr="001C2824">
        <w:rPr>
          <w:sz w:val="24"/>
          <w:szCs w:val="24"/>
          <w:vertAlign w:val="subscript"/>
          <w:lang w:val="en-US"/>
        </w:rPr>
        <w:t>3</w:t>
      </w:r>
      <w:r w:rsidR="001C2824" w:rsidRPr="001C2824">
        <w:rPr>
          <w:sz w:val="24"/>
          <w:szCs w:val="24"/>
          <w:vertAlign w:val="superscript"/>
          <w:lang w:val="en-US"/>
        </w:rPr>
        <w:t xml:space="preserve">+ </w:t>
      </w:r>
      <w:r w:rsidR="001C2824" w:rsidRPr="001C2824">
        <w:rPr>
          <w:sz w:val="24"/>
          <w:szCs w:val="24"/>
          <w:lang w:val="en-US"/>
        </w:rPr>
        <w:t>group after H</w:t>
      </w:r>
      <w:r w:rsidR="001C2824" w:rsidRPr="001C2824">
        <w:rPr>
          <w:sz w:val="24"/>
          <w:szCs w:val="24"/>
          <w:vertAlign w:val="superscript"/>
          <w:lang w:val="en-US"/>
        </w:rPr>
        <w:t>+</w:t>
      </w:r>
      <w:r w:rsidR="001C2824" w:rsidRPr="001C2824">
        <w:rPr>
          <w:sz w:val="24"/>
          <w:szCs w:val="24"/>
          <w:lang w:val="en-US"/>
        </w:rPr>
        <w:t xml:space="preserve"> lost becomes electroneutral, but carboxylate group remains as anionic form COO</w:t>
      </w:r>
      <w:r w:rsidR="001C2824" w:rsidRPr="001C2824">
        <w:rPr>
          <w:sz w:val="24"/>
          <w:szCs w:val="24"/>
          <w:vertAlign w:val="superscript"/>
          <w:lang w:val="en-US"/>
        </w:rPr>
        <w:t>-</w:t>
      </w:r>
      <w:r w:rsidR="001C2824" w:rsidRPr="001C2824">
        <w:rPr>
          <w:sz w:val="24"/>
          <w:szCs w:val="24"/>
          <w:lang w:val="en-US"/>
        </w:rPr>
        <w:t xml:space="preserve"> (Figure 3, form III). </w:t>
      </w:r>
    </w:p>
    <w:p w:rsidR="00951EF5" w:rsidRPr="001C2824" w:rsidRDefault="00951EF5" w:rsidP="002E06E1">
      <w:pPr>
        <w:jc w:val="both"/>
        <w:rPr>
          <w:sz w:val="24"/>
          <w:szCs w:val="24"/>
          <w:lang w:val="en-US"/>
        </w:rPr>
      </w:pPr>
    </w:p>
    <w:p w:rsidR="001C2824" w:rsidRPr="001C2824" w:rsidRDefault="001C2824" w:rsidP="002E06E1">
      <w:pPr>
        <w:jc w:val="both"/>
        <w:rPr>
          <w:b/>
          <w:sz w:val="24"/>
          <w:szCs w:val="24"/>
          <w:lang w:val="en-US"/>
        </w:rPr>
      </w:pPr>
    </w:p>
    <w:p w:rsidR="001C2824" w:rsidRPr="001C2824" w:rsidRDefault="001C2824" w:rsidP="002E06E1">
      <w:pPr>
        <w:jc w:val="both"/>
        <w:rPr>
          <w:sz w:val="24"/>
          <w:szCs w:val="24"/>
          <w:lang w:val="en-US"/>
        </w:rPr>
      </w:pPr>
    </w:p>
    <w:p w:rsidR="001C2824" w:rsidRPr="001C2824" w:rsidRDefault="00951EF5" w:rsidP="002E06E1">
      <w:pPr>
        <w:jc w:val="both"/>
        <w:rPr>
          <w:sz w:val="24"/>
          <w:szCs w:val="24"/>
          <w:lang w:val="en-US"/>
        </w:rPr>
      </w:pPr>
      <w:r>
        <w:rPr>
          <w:noProof/>
          <w:sz w:val="24"/>
          <w:szCs w:val="24"/>
          <w:lang w:eastAsia="pl-PL"/>
        </w:rPr>
        <mc:AlternateContent>
          <mc:Choice Requires="wps">
            <w:drawing>
              <wp:anchor distT="0" distB="0" distL="114300" distR="114300" simplePos="0" relativeHeight="251677696" behindDoc="0" locked="0" layoutInCell="1" allowOverlap="1" wp14:anchorId="3B4D3E3D" wp14:editId="1D597A1C">
                <wp:simplePos x="0" y="0"/>
                <wp:positionH relativeFrom="column">
                  <wp:posOffset>4186555</wp:posOffset>
                </wp:positionH>
                <wp:positionV relativeFrom="paragraph">
                  <wp:posOffset>198120</wp:posOffset>
                </wp:positionV>
                <wp:extent cx="1511300" cy="730250"/>
                <wp:effectExtent l="0" t="0" r="12700" b="12700"/>
                <wp:wrapNone/>
                <wp:docPr id="40" name="Pole tekstowe 40"/>
                <wp:cNvGraphicFramePr/>
                <a:graphic xmlns:a="http://schemas.openxmlformats.org/drawingml/2006/main">
                  <a:graphicData uri="http://schemas.microsoft.com/office/word/2010/wordprocessingShape">
                    <wps:wsp>
                      <wps:cNvSpPr txBox="1"/>
                      <wps:spPr>
                        <a:xfrm>
                          <a:off x="0" y="0"/>
                          <a:ext cx="1511300" cy="730250"/>
                        </a:xfrm>
                        <a:prstGeom prst="rect">
                          <a:avLst/>
                        </a:prstGeom>
                        <a:solidFill>
                          <a:sysClr val="window" lastClr="FFFFFF"/>
                        </a:solidFill>
                        <a:ln w="6350">
                          <a:solidFill>
                            <a:sysClr val="window" lastClr="FFFFFF"/>
                          </a:solidFill>
                        </a:ln>
                        <a:effectLst/>
                      </wps:spPr>
                      <wps:txbx>
                        <w:txbxContent>
                          <w:p w:rsidR="005265D6" w:rsidRPr="004F5F4E" w:rsidRDefault="005265D6" w:rsidP="001C2824">
                            <w:pPr>
                              <w:spacing w:after="0"/>
                              <w:jc w:val="center"/>
                            </w:pPr>
                            <w:r w:rsidRPr="004F5F4E">
                              <w:t>Major form</w:t>
                            </w:r>
                          </w:p>
                          <w:p w:rsidR="005265D6" w:rsidRPr="004F5F4E" w:rsidRDefault="005265D6" w:rsidP="001C2824">
                            <w:pPr>
                              <w:spacing w:after="0"/>
                              <w:jc w:val="center"/>
                            </w:pPr>
                            <w:proofErr w:type="spellStart"/>
                            <w:r>
                              <w:t>at</w:t>
                            </w:r>
                            <w:proofErr w:type="spellEnd"/>
                            <w:r>
                              <w:t xml:space="preserve"> </w:t>
                            </w:r>
                            <w:proofErr w:type="spellStart"/>
                            <w:r>
                              <w:t>pH</w:t>
                            </w:r>
                            <w:proofErr w:type="spellEnd"/>
                            <w:r>
                              <w:t xml:space="preserve">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e tekstowe 40" o:spid="_x0000_s1057" type="#_x0000_t202" style="position:absolute;left:0;text-align:left;margin-left:329.65pt;margin-top:15.6pt;width:119pt;height:5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" fillcolor="window" strokecolor="window" strokeweight=".5pt">
                <v:textbox>
                  <w:txbxContent>
                    <w:p w:rsidR="005265D6" w:rsidRPr="004F5F4E" w:rsidRDefault="005265D6" w:rsidP="001C2824">
                      <w:pPr>
                        <w:spacing w:after="0"/>
                        <w:jc w:val="center"/>
                      </w:pPr>
                      <w:r w:rsidRPr="004F5F4E">
                        <w:t>Major form</w:t>
                      </w:r>
                    </w:p>
                    <w:p w:rsidR="005265D6" w:rsidRPr="004F5F4E" w:rsidRDefault="005265D6" w:rsidP="001C2824">
                      <w:pPr>
                        <w:spacing w:after="0"/>
                        <w:jc w:val="center"/>
                      </w:pPr>
                      <w:proofErr w:type="spellStart"/>
                      <w:r>
                        <w:t>at</w:t>
                      </w:r>
                      <w:proofErr w:type="spellEnd"/>
                      <w:r>
                        <w:t xml:space="preserve"> </w:t>
                      </w:r>
                      <w:proofErr w:type="spellStart"/>
                      <w:r>
                        <w:t>pH</w:t>
                      </w:r>
                      <w:proofErr w:type="spellEnd"/>
                      <w:r>
                        <w:t xml:space="preserve"> 11</w:t>
                      </w:r>
                    </w:p>
                  </w:txbxContent>
                </v:textbox>
              </v:shape>
            </w:pict>
          </mc:Fallback>
        </mc:AlternateContent>
      </w:r>
      <w:r>
        <w:rPr>
          <w:noProof/>
          <w:sz w:val="24"/>
          <w:szCs w:val="24"/>
          <w:lang w:eastAsia="pl-PL"/>
        </w:rPr>
        <mc:AlternateContent>
          <mc:Choice Requires="wps">
            <w:drawing>
              <wp:anchor distT="0" distB="0" distL="114300" distR="114300" simplePos="0" relativeHeight="251676672" behindDoc="0" locked="0" layoutInCell="1" allowOverlap="1" wp14:anchorId="0CAE56BF" wp14:editId="1742974F">
                <wp:simplePos x="0" y="0"/>
                <wp:positionH relativeFrom="column">
                  <wp:posOffset>2179955</wp:posOffset>
                </wp:positionH>
                <wp:positionV relativeFrom="paragraph">
                  <wp:posOffset>198120</wp:posOffset>
                </wp:positionV>
                <wp:extent cx="1644650" cy="730250"/>
                <wp:effectExtent l="0" t="0" r="12700" b="12700"/>
                <wp:wrapNone/>
                <wp:docPr id="39" name="Pole tekstowe 39"/>
                <wp:cNvGraphicFramePr/>
                <a:graphic xmlns:a="http://schemas.openxmlformats.org/drawingml/2006/main">
                  <a:graphicData uri="http://schemas.microsoft.com/office/word/2010/wordprocessingShape">
                    <wps:wsp>
                      <wps:cNvSpPr txBox="1"/>
                      <wps:spPr>
                        <a:xfrm>
                          <a:off x="0" y="0"/>
                          <a:ext cx="1644650" cy="730250"/>
                        </a:xfrm>
                        <a:prstGeom prst="rect">
                          <a:avLst/>
                        </a:prstGeom>
                        <a:solidFill>
                          <a:sysClr val="window" lastClr="FFFFFF"/>
                        </a:solidFill>
                        <a:ln w="6350">
                          <a:solidFill>
                            <a:sysClr val="window" lastClr="FFFFFF"/>
                          </a:solidFill>
                        </a:ln>
                        <a:effectLst/>
                      </wps:spPr>
                      <wps:txbx>
                        <w:txbxContent>
                          <w:p w:rsidR="005265D6" w:rsidRPr="004F5F4E" w:rsidRDefault="005265D6" w:rsidP="001C2824">
                            <w:pPr>
                              <w:spacing w:after="0"/>
                              <w:jc w:val="center"/>
                            </w:pPr>
                            <w:r w:rsidRPr="004F5F4E">
                              <w:t>Major form</w:t>
                            </w:r>
                          </w:p>
                          <w:p w:rsidR="005265D6" w:rsidRPr="004F5F4E" w:rsidRDefault="005265D6" w:rsidP="001C2824">
                            <w:pPr>
                              <w:spacing w:after="0"/>
                              <w:jc w:val="center"/>
                            </w:pPr>
                            <w:proofErr w:type="spellStart"/>
                            <w:r>
                              <w:t>at</w:t>
                            </w:r>
                            <w:proofErr w:type="spellEnd"/>
                            <w:r>
                              <w:t xml:space="preserve"> </w:t>
                            </w:r>
                            <w:proofErr w:type="spellStart"/>
                            <w:r>
                              <w:t>pH</w:t>
                            </w:r>
                            <w:proofErr w:type="spellEnd"/>
                            <w:r>
                              <w:t xml:space="preserve">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e tekstowe 39" o:spid="_x0000_s1058" type="#_x0000_t202" style="position:absolute;left:0;text-align:left;margin-left:171.65pt;margin-top:15.6pt;width:129.5pt;height:5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" fillcolor="window" strokecolor="window" strokeweight=".5pt">
                <v:textbox>
                  <w:txbxContent>
                    <w:p w:rsidR="005265D6" w:rsidRPr="004F5F4E" w:rsidRDefault="005265D6" w:rsidP="001C2824">
                      <w:pPr>
                        <w:spacing w:after="0"/>
                        <w:jc w:val="center"/>
                      </w:pPr>
                      <w:r w:rsidRPr="004F5F4E">
                        <w:t>Major form</w:t>
                      </w:r>
                    </w:p>
                    <w:p w:rsidR="005265D6" w:rsidRPr="004F5F4E" w:rsidRDefault="005265D6" w:rsidP="001C2824">
                      <w:pPr>
                        <w:spacing w:after="0"/>
                        <w:jc w:val="center"/>
                      </w:pPr>
                      <w:proofErr w:type="spellStart"/>
                      <w:r>
                        <w:t>at</w:t>
                      </w:r>
                      <w:proofErr w:type="spellEnd"/>
                      <w:r>
                        <w:t xml:space="preserve"> </w:t>
                      </w:r>
                      <w:proofErr w:type="spellStart"/>
                      <w:r>
                        <w:t>pH</w:t>
                      </w:r>
                      <w:proofErr w:type="spellEnd"/>
                      <w:r>
                        <w:t xml:space="preserve"> 7</w:t>
                      </w:r>
                    </w:p>
                  </w:txbxContent>
                </v:textbox>
              </v:shape>
            </w:pict>
          </mc:Fallback>
        </mc:AlternateContent>
      </w:r>
      <w:r>
        <w:rPr>
          <w:noProof/>
          <w:sz w:val="24"/>
          <w:szCs w:val="24"/>
          <w:lang w:eastAsia="pl-PL"/>
        </w:rPr>
        <mc:AlternateContent>
          <mc:Choice Requires="wps">
            <w:drawing>
              <wp:anchor distT="0" distB="0" distL="114300" distR="114300" simplePos="0" relativeHeight="251675648" behindDoc="0" locked="0" layoutInCell="1" allowOverlap="1" wp14:anchorId="70B374D5" wp14:editId="2F9605FE">
                <wp:simplePos x="0" y="0"/>
                <wp:positionH relativeFrom="column">
                  <wp:posOffset>1905</wp:posOffset>
                </wp:positionH>
                <wp:positionV relativeFrom="paragraph">
                  <wp:posOffset>198120</wp:posOffset>
                </wp:positionV>
                <wp:extent cx="1479550" cy="679450"/>
                <wp:effectExtent l="0" t="0" r="25400" b="25400"/>
                <wp:wrapNone/>
                <wp:docPr id="38" name="Pole tekstowe 38"/>
                <wp:cNvGraphicFramePr/>
                <a:graphic xmlns:a="http://schemas.openxmlformats.org/drawingml/2006/main">
                  <a:graphicData uri="http://schemas.microsoft.com/office/word/2010/wordprocessingShape">
                    <wps:wsp>
                      <wps:cNvSpPr txBox="1"/>
                      <wps:spPr>
                        <a:xfrm>
                          <a:off x="0" y="0"/>
                          <a:ext cx="1479550" cy="6794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265D6" w:rsidRPr="004F5F4E" w:rsidRDefault="005265D6" w:rsidP="001C2824">
                            <w:pPr>
                              <w:spacing w:after="0"/>
                              <w:jc w:val="center"/>
                            </w:pPr>
                            <w:r w:rsidRPr="004F5F4E">
                              <w:t>Major form</w:t>
                            </w:r>
                          </w:p>
                          <w:p w:rsidR="005265D6" w:rsidRPr="004F5F4E" w:rsidRDefault="005265D6" w:rsidP="001C2824">
                            <w:pPr>
                              <w:spacing w:after="0"/>
                              <w:jc w:val="center"/>
                            </w:pPr>
                            <w:proofErr w:type="spellStart"/>
                            <w:r w:rsidRPr="004F5F4E">
                              <w:t>at</w:t>
                            </w:r>
                            <w:proofErr w:type="spellEnd"/>
                            <w:r w:rsidRPr="004F5F4E">
                              <w:t xml:space="preserve"> </w:t>
                            </w:r>
                            <w:proofErr w:type="spellStart"/>
                            <w:r w:rsidRPr="004F5F4E">
                              <w:t>pH</w:t>
                            </w:r>
                            <w:proofErr w:type="spellEnd"/>
                            <w:r w:rsidRPr="004F5F4E">
                              <w:t xml:space="prese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e tekstowe 38" o:spid="_x0000_s1059" type="#_x0000_t202" style="position:absolute;left:0;text-align:left;margin-left:.15pt;margin-top:15.6pt;width:116.5pt;height:5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" fillcolor="white [3201]" strokecolor="white [3212]" strokeweight=".5pt">
                <v:textbox>
                  <w:txbxContent>
                    <w:p w:rsidR="005265D6" w:rsidRPr="004F5F4E" w:rsidRDefault="005265D6" w:rsidP="001C2824">
                      <w:pPr>
                        <w:spacing w:after="0"/>
                        <w:jc w:val="center"/>
                      </w:pPr>
                      <w:r w:rsidRPr="004F5F4E">
                        <w:t>Major form</w:t>
                      </w:r>
                    </w:p>
                    <w:p w:rsidR="005265D6" w:rsidRPr="004F5F4E" w:rsidRDefault="005265D6" w:rsidP="001C2824">
                      <w:pPr>
                        <w:spacing w:after="0"/>
                        <w:jc w:val="center"/>
                      </w:pPr>
                      <w:proofErr w:type="spellStart"/>
                      <w:r w:rsidRPr="004F5F4E">
                        <w:t>at</w:t>
                      </w:r>
                      <w:proofErr w:type="spellEnd"/>
                      <w:r w:rsidRPr="004F5F4E">
                        <w:t xml:space="preserve"> </w:t>
                      </w:r>
                      <w:proofErr w:type="spellStart"/>
                      <w:r w:rsidRPr="004F5F4E">
                        <w:t>pH</w:t>
                      </w:r>
                      <w:proofErr w:type="spellEnd"/>
                      <w:r w:rsidRPr="004F5F4E">
                        <w:t xml:space="preserve"> 1</w:t>
                      </w:r>
                    </w:p>
                  </w:txbxContent>
                </v:textbox>
              </v:shape>
            </w:pict>
          </mc:Fallback>
        </mc:AlternateContent>
      </w:r>
    </w:p>
    <w:p w:rsidR="001C2824" w:rsidRPr="001C2824" w:rsidRDefault="001C2824" w:rsidP="002E06E1">
      <w:pPr>
        <w:jc w:val="both"/>
        <w:rPr>
          <w:sz w:val="24"/>
          <w:szCs w:val="24"/>
          <w:lang w:val="en-US"/>
        </w:rPr>
      </w:pPr>
    </w:p>
    <w:p w:rsidR="001C2824" w:rsidRPr="001C2824" w:rsidRDefault="001C2824" w:rsidP="002E06E1">
      <w:pPr>
        <w:tabs>
          <w:tab w:val="left" w:pos="1361"/>
        </w:tabs>
        <w:jc w:val="both"/>
        <w:rPr>
          <w:sz w:val="24"/>
          <w:szCs w:val="24"/>
          <w:lang w:val="en-US"/>
        </w:rPr>
      </w:pPr>
      <w:r w:rsidRPr="001C2824">
        <w:rPr>
          <w:sz w:val="24"/>
          <w:szCs w:val="24"/>
          <w:lang w:val="en-US"/>
        </w:rPr>
        <w:tab/>
      </w:r>
    </w:p>
    <w:p w:rsidR="001C2824" w:rsidRPr="001C2824" w:rsidRDefault="001C2824" w:rsidP="002E06E1">
      <w:pPr>
        <w:tabs>
          <w:tab w:val="left" w:pos="1361"/>
        </w:tabs>
        <w:jc w:val="both"/>
        <w:rPr>
          <w:sz w:val="24"/>
          <w:szCs w:val="24"/>
          <w:lang w:val="en-US"/>
        </w:rPr>
      </w:pPr>
      <w:r w:rsidRPr="001C2824">
        <w:rPr>
          <w:b/>
          <w:sz w:val="24"/>
          <w:szCs w:val="24"/>
          <w:lang w:val="en-US"/>
        </w:rPr>
        <w:t>Figure 3.</w:t>
      </w:r>
      <w:r w:rsidRPr="001C2824">
        <w:rPr>
          <w:sz w:val="24"/>
          <w:szCs w:val="24"/>
          <w:lang w:val="en-US"/>
        </w:rPr>
        <w:t xml:space="preserve"> Influence of pH on ionization of amino acids</w:t>
      </w:r>
    </w:p>
    <w:p w:rsidR="001C2824" w:rsidRPr="001C2824" w:rsidRDefault="001C2824" w:rsidP="002E06E1">
      <w:pPr>
        <w:tabs>
          <w:tab w:val="left" w:pos="1361"/>
        </w:tabs>
        <w:jc w:val="both"/>
        <w:rPr>
          <w:sz w:val="24"/>
          <w:szCs w:val="24"/>
          <w:lang w:val="en-US"/>
        </w:rPr>
      </w:pPr>
      <w:r w:rsidRPr="001C2824">
        <w:rPr>
          <w:sz w:val="24"/>
          <w:szCs w:val="24"/>
          <w:lang w:val="en-US"/>
        </w:rPr>
        <w:t>The acid-base properties of amino acids are influenced by not only dissociation states of amino and carboxylate groups, but by dissociation constants of side groups that are charged and are parts of such amino acids as glutamic acid, aspartic acid, cysteine, tyrosine, arginine, lysine, histidine.</w:t>
      </w:r>
    </w:p>
    <w:p w:rsidR="001C2824" w:rsidRPr="001C2824" w:rsidRDefault="001C2824" w:rsidP="002E06E1">
      <w:pPr>
        <w:tabs>
          <w:tab w:val="left" w:pos="1361"/>
        </w:tabs>
        <w:jc w:val="both"/>
        <w:rPr>
          <w:sz w:val="24"/>
          <w:szCs w:val="24"/>
          <w:lang w:val="en-US"/>
        </w:rPr>
      </w:pPr>
      <w:r w:rsidRPr="001C2824">
        <w:rPr>
          <w:sz w:val="24"/>
          <w:szCs w:val="24"/>
          <w:lang w:val="en-US"/>
        </w:rPr>
        <w:t>At certain pH values of solution, net charge of amino, carboxylate and possibly side groups is equal to zero. In that case, amino acid is at isoelectric point (</w:t>
      </w:r>
      <w:proofErr w:type="spellStart"/>
      <w:r w:rsidRPr="001C2824">
        <w:rPr>
          <w:sz w:val="24"/>
          <w:szCs w:val="24"/>
          <w:lang w:val="en-US"/>
        </w:rPr>
        <w:t>pH</w:t>
      </w:r>
      <w:r w:rsidRPr="001C2824">
        <w:rPr>
          <w:sz w:val="24"/>
          <w:szCs w:val="24"/>
          <w:vertAlign w:val="subscript"/>
          <w:lang w:val="en-US"/>
        </w:rPr>
        <w:t>i</w:t>
      </w:r>
      <w:proofErr w:type="spellEnd"/>
      <w:r w:rsidRPr="001C2824">
        <w:rPr>
          <w:sz w:val="24"/>
          <w:szCs w:val="24"/>
          <w:lang w:val="en-US"/>
        </w:rPr>
        <w:t>).</w:t>
      </w:r>
    </w:p>
    <w:p w:rsidR="001C2824" w:rsidRPr="001C2824" w:rsidRDefault="001C2824" w:rsidP="002E06E1">
      <w:pPr>
        <w:tabs>
          <w:tab w:val="left" w:pos="1361"/>
        </w:tabs>
        <w:jc w:val="both"/>
        <w:rPr>
          <w:sz w:val="24"/>
          <w:szCs w:val="24"/>
          <w:lang w:val="en-US"/>
        </w:rPr>
      </w:pPr>
      <w:r w:rsidRPr="001C2824">
        <w:rPr>
          <w:sz w:val="24"/>
          <w:szCs w:val="24"/>
          <w:lang w:val="en-US"/>
        </w:rPr>
        <w:t xml:space="preserve">Reactivity of </w:t>
      </w:r>
      <w:r>
        <w:rPr>
          <w:sz w:val="24"/>
          <w:szCs w:val="24"/>
        </w:rPr>
        <w:t>α</w:t>
      </w:r>
      <w:r w:rsidRPr="001C2824">
        <w:rPr>
          <w:sz w:val="24"/>
          <w:szCs w:val="24"/>
          <w:lang w:val="en-US"/>
        </w:rPr>
        <w:t xml:space="preserve">-amino and </w:t>
      </w:r>
      <w:r>
        <w:rPr>
          <w:sz w:val="24"/>
          <w:szCs w:val="24"/>
        </w:rPr>
        <w:t>α</w:t>
      </w:r>
      <w:r w:rsidRPr="001C2824">
        <w:rPr>
          <w:sz w:val="24"/>
          <w:szCs w:val="24"/>
          <w:lang w:val="en-US"/>
        </w:rPr>
        <w:t>-carboxylate groups, as well as chemical and physicochemical properties of side groups of amino acids are used in different reactions in order to quantitatively determine, identify or separate those compounds.</w:t>
      </w:r>
    </w:p>
    <w:p w:rsidR="001C2824" w:rsidRPr="001C2824" w:rsidRDefault="001C2824" w:rsidP="002E06E1">
      <w:pPr>
        <w:tabs>
          <w:tab w:val="left" w:pos="1361"/>
        </w:tabs>
        <w:jc w:val="both"/>
        <w:rPr>
          <w:sz w:val="24"/>
          <w:szCs w:val="24"/>
          <w:lang w:val="en-US"/>
        </w:rPr>
      </w:pPr>
      <w:r w:rsidRPr="001C2824">
        <w:rPr>
          <w:sz w:val="24"/>
          <w:szCs w:val="24"/>
          <w:lang w:val="en-US"/>
        </w:rPr>
        <w:t xml:space="preserve">Free groups of </w:t>
      </w:r>
      <w:r>
        <w:rPr>
          <w:sz w:val="24"/>
          <w:szCs w:val="24"/>
        </w:rPr>
        <w:t>α</w:t>
      </w:r>
      <w:r w:rsidRPr="001C2824">
        <w:rPr>
          <w:sz w:val="24"/>
          <w:szCs w:val="24"/>
          <w:lang w:val="en-US"/>
        </w:rPr>
        <w:t>-amino acids can react with different compounds producing colorful products. Some of those reactions allow to determine all amino acids, whereas other reactions are characteristic for amino acids with a certain side group (for example aromatic amino acids or with a –SH group).</w:t>
      </w:r>
    </w:p>
    <w:p w:rsidR="001C2824" w:rsidRPr="00951EF5" w:rsidRDefault="001C2824" w:rsidP="002E06E1">
      <w:pPr>
        <w:tabs>
          <w:tab w:val="left" w:pos="1361"/>
        </w:tabs>
        <w:jc w:val="both"/>
        <w:rPr>
          <w:b/>
          <w:sz w:val="28"/>
          <w:szCs w:val="28"/>
        </w:rPr>
      </w:pPr>
      <w:proofErr w:type="spellStart"/>
      <w:r w:rsidRPr="00951EF5">
        <w:rPr>
          <w:b/>
          <w:sz w:val="28"/>
          <w:szCs w:val="28"/>
        </w:rPr>
        <w:t>Reagents</w:t>
      </w:r>
      <w:proofErr w:type="spellEnd"/>
    </w:p>
    <w:p w:rsidR="001C2824" w:rsidRDefault="00951EF5" w:rsidP="002E06E1">
      <w:pPr>
        <w:pStyle w:val="Akapitzlist"/>
        <w:numPr>
          <w:ilvl w:val="0"/>
          <w:numId w:val="10"/>
        </w:numPr>
        <w:tabs>
          <w:tab w:val="left" w:pos="1361"/>
        </w:tabs>
        <w:jc w:val="both"/>
        <w:rPr>
          <w:sz w:val="24"/>
          <w:szCs w:val="24"/>
        </w:rPr>
      </w:pPr>
      <w:r>
        <w:rPr>
          <w:sz w:val="24"/>
          <w:szCs w:val="24"/>
        </w:rPr>
        <w:t>1%</w:t>
      </w:r>
      <w:r w:rsidR="001C2824">
        <w:rPr>
          <w:sz w:val="24"/>
          <w:szCs w:val="24"/>
        </w:rPr>
        <w:t xml:space="preserve"> </w:t>
      </w:r>
      <w:proofErr w:type="spellStart"/>
      <w:r w:rsidR="001C2824">
        <w:rPr>
          <w:sz w:val="24"/>
          <w:szCs w:val="24"/>
        </w:rPr>
        <w:t>glycine</w:t>
      </w:r>
      <w:proofErr w:type="spellEnd"/>
    </w:p>
    <w:p w:rsidR="001C2824" w:rsidRDefault="001C2824" w:rsidP="002E06E1">
      <w:pPr>
        <w:pStyle w:val="Akapitzlist"/>
        <w:numPr>
          <w:ilvl w:val="0"/>
          <w:numId w:val="10"/>
        </w:numPr>
        <w:tabs>
          <w:tab w:val="left" w:pos="1361"/>
        </w:tabs>
        <w:jc w:val="both"/>
        <w:rPr>
          <w:sz w:val="24"/>
          <w:szCs w:val="24"/>
        </w:rPr>
      </w:pPr>
      <w:r>
        <w:rPr>
          <w:sz w:val="24"/>
          <w:szCs w:val="24"/>
        </w:rPr>
        <w:t xml:space="preserve">Protein </w:t>
      </w:r>
      <w:proofErr w:type="spellStart"/>
      <w:r>
        <w:rPr>
          <w:sz w:val="24"/>
          <w:szCs w:val="24"/>
        </w:rPr>
        <w:t>solution</w:t>
      </w:r>
      <w:proofErr w:type="spellEnd"/>
      <w:r>
        <w:rPr>
          <w:sz w:val="24"/>
          <w:szCs w:val="24"/>
        </w:rPr>
        <w:t xml:space="preserve"> for </w:t>
      </w:r>
      <w:proofErr w:type="spellStart"/>
      <w:r>
        <w:rPr>
          <w:sz w:val="24"/>
          <w:szCs w:val="24"/>
        </w:rPr>
        <w:t>salting</w:t>
      </w:r>
      <w:proofErr w:type="spellEnd"/>
      <w:r>
        <w:rPr>
          <w:sz w:val="24"/>
          <w:szCs w:val="24"/>
        </w:rPr>
        <w:t xml:space="preserve"> out</w:t>
      </w:r>
    </w:p>
    <w:p w:rsidR="001C2824" w:rsidRDefault="001C2824" w:rsidP="002E06E1">
      <w:pPr>
        <w:pStyle w:val="Akapitzlist"/>
        <w:numPr>
          <w:ilvl w:val="0"/>
          <w:numId w:val="10"/>
        </w:numPr>
        <w:tabs>
          <w:tab w:val="left" w:pos="1361"/>
        </w:tabs>
        <w:jc w:val="both"/>
        <w:rPr>
          <w:sz w:val="24"/>
          <w:szCs w:val="24"/>
        </w:rPr>
      </w:pPr>
      <w:r>
        <w:rPr>
          <w:sz w:val="24"/>
          <w:szCs w:val="24"/>
        </w:rPr>
        <w:t xml:space="preserve">Protein </w:t>
      </w:r>
      <w:proofErr w:type="spellStart"/>
      <w:r>
        <w:rPr>
          <w:sz w:val="24"/>
          <w:szCs w:val="24"/>
        </w:rPr>
        <w:t>solution</w:t>
      </w:r>
      <w:proofErr w:type="spellEnd"/>
      <w:r>
        <w:rPr>
          <w:sz w:val="24"/>
          <w:szCs w:val="24"/>
        </w:rPr>
        <w:t xml:space="preserve"> for </w:t>
      </w:r>
      <w:proofErr w:type="spellStart"/>
      <w:r>
        <w:rPr>
          <w:sz w:val="24"/>
          <w:szCs w:val="24"/>
        </w:rPr>
        <w:t>other</w:t>
      </w:r>
      <w:proofErr w:type="spellEnd"/>
      <w:r>
        <w:rPr>
          <w:sz w:val="24"/>
          <w:szCs w:val="24"/>
        </w:rPr>
        <w:t xml:space="preserve"> </w:t>
      </w:r>
      <w:proofErr w:type="spellStart"/>
      <w:r>
        <w:rPr>
          <w:sz w:val="24"/>
          <w:szCs w:val="24"/>
        </w:rPr>
        <w:t>reactions</w:t>
      </w:r>
      <w:proofErr w:type="spellEnd"/>
    </w:p>
    <w:p w:rsidR="001C2824" w:rsidRDefault="001C2824" w:rsidP="002E06E1">
      <w:pPr>
        <w:pStyle w:val="Akapitzlist"/>
        <w:numPr>
          <w:ilvl w:val="0"/>
          <w:numId w:val="10"/>
        </w:numPr>
        <w:tabs>
          <w:tab w:val="left" w:pos="1361"/>
        </w:tabs>
        <w:jc w:val="both"/>
        <w:rPr>
          <w:sz w:val="24"/>
          <w:szCs w:val="24"/>
        </w:rPr>
      </w:pPr>
      <w:r>
        <w:rPr>
          <w:sz w:val="24"/>
          <w:szCs w:val="24"/>
        </w:rPr>
        <w:t xml:space="preserve">0,1% </w:t>
      </w:r>
      <w:proofErr w:type="spellStart"/>
      <w:r>
        <w:rPr>
          <w:sz w:val="24"/>
          <w:szCs w:val="24"/>
        </w:rPr>
        <w:t>ninhydrin</w:t>
      </w:r>
      <w:proofErr w:type="spellEnd"/>
    </w:p>
    <w:p w:rsidR="001C2824" w:rsidRDefault="001C2824" w:rsidP="002E06E1">
      <w:pPr>
        <w:pStyle w:val="Akapitzlist"/>
        <w:numPr>
          <w:ilvl w:val="0"/>
          <w:numId w:val="10"/>
        </w:numPr>
        <w:tabs>
          <w:tab w:val="left" w:pos="1361"/>
        </w:tabs>
        <w:jc w:val="both"/>
        <w:rPr>
          <w:sz w:val="24"/>
          <w:szCs w:val="24"/>
        </w:rPr>
      </w:pPr>
      <w:r>
        <w:rPr>
          <w:sz w:val="24"/>
          <w:szCs w:val="24"/>
        </w:rPr>
        <w:lastRenderedPageBreak/>
        <w:t>6M NaOH</w:t>
      </w:r>
    </w:p>
    <w:p w:rsidR="001C2824" w:rsidRDefault="001C2824" w:rsidP="002E06E1">
      <w:pPr>
        <w:pStyle w:val="Akapitzlist"/>
        <w:numPr>
          <w:ilvl w:val="0"/>
          <w:numId w:val="10"/>
        </w:numPr>
        <w:tabs>
          <w:tab w:val="left" w:pos="1361"/>
        </w:tabs>
        <w:jc w:val="both"/>
        <w:rPr>
          <w:sz w:val="24"/>
          <w:szCs w:val="24"/>
        </w:rPr>
      </w:pPr>
      <w:r>
        <w:rPr>
          <w:sz w:val="24"/>
          <w:szCs w:val="24"/>
        </w:rPr>
        <w:t>0,5% CuSO</w:t>
      </w:r>
      <w:r>
        <w:rPr>
          <w:sz w:val="24"/>
          <w:szCs w:val="24"/>
          <w:vertAlign w:val="subscript"/>
        </w:rPr>
        <w:t>4</w:t>
      </w:r>
    </w:p>
    <w:p w:rsidR="001C2824" w:rsidRDefault="001C2824" w:rsidP="002E06E1">
      <w:pPr>
        <w:pStyle w:val="Akapitzlist"/>
        <w:numPr>
          <w:ilvl w:val="0"/>
          <w:numId w:val="10"/>
        </w:numPr>
        <w:tabs>
          <w:tab w:val="left" w:pos="1361"/>
        </w:tabs>
        <w:jc w:val="both"/>
        <w:rPr>
          <w:sz w:val="24"/>
          <w:szCs w:val="24"/>
        </w:rPr>
      </w:pPr>
      <w:proofErr w:type="spellStart"/>
      <w:r>
        <w:rPr>
          <w:sz w:val="24"/>
          <w:szCs w:val="24"/>
        </w:rPr>
        <w:t>Concentrated</w:t>
      </w:r>
      <w:proofErr w:type="spellEnd"/>
      <w:r>
        <w:rPr>
          <w:sz w:val="24"/>
          <w:szCs w:val="24"/>
        </w:rPr>
        <w:t xml:space="preserve"> HNO</w:t>
      </w:r>
      <w:r>
        <w:rPr>
          <w:sz w:val="24"/>
          <w:szCs w:val="24"/>
          <w:vertAlign w:val="subscript"/>
        </w:rPr>
        <w:t>3</w:t>
      </w:r>
    </w:p>
    <w:p w:rsidR="001C2824" w:rsidRDefault="001C2824" w:rsidP="002E06E1">
      <w:pPr>
        <w:pStyle w:val="Akapitzlist"/>
        <w:numPr>
          <w:ilvl w:val="0"/>
          <w:numId w:val="10"/>
        </w:numPr>
        <w:tabs>
          <w:tab w:val="left" w:pos="1361"/>
        </w:tabs>
        <w:jc w:val="both"/>
        <w:rPr>
          <w:sz w:val="24"/>
          <w:szCs w:val="24"/>
        </w:rPr>
      </w:pPr>
      <w:r>
        <w:rPr>
          <w:sz w:val="24"/>
          <w:szCs w:val="24"/>
        </w:rPr>
        <w:t>1% (CH</w:t>
      </w:r>
      <w:r>
        <w:rPr>
          <w:sz w:val="24"/>
          <w:szCs w:val="24"/>
          <w:vertAlign w:val="subscript"/>
        </w:rPr>
        <w:t>3</w:t>
      </w:r>
      <w:r>
        <w:rPr>
          <w:sz w:val="24"/>
          <w:szCs w:val="24"/>
        </w:rPr>
        <w:t>COO)</w:t>
      </w:r>
      <w:r>
        <w:rPr>
          <w:sz w:val="24"/>
          <w:szCs w:val="24"/>
          <w:vertAlign w:val="subscript"/>
        </w:rPr>
        <w:t>2</w:t>
      </w:r>
      <w:r>
        <w:rPr>
          <w:sz w:val="24"/>
          <w:szCs w:val="24"/>
        </w:rPr>
        <w:t>Pb</w:t>
      </w:r>
    </w:p>
    <w:p w:rsidR="001C2824" w:rsidRDefault="001C2824" w:rsidP="002E06E1">
      <w:pPr>
        <w:pStyle w:val="Akapitzlist"/>
        <w:numPr>
          <w:ilvl w:val="0"/>
          <w:numId w:val="10"/>
        </w:numPr>
        <w:tabs>
          <w:tab w:val="left" w:pos="1361"/>
        </w:tabs>
        <w:jc w:val="both"/>
        <w:rPr>
          <w:sz w:val="24"/>
          <w:szCs w:val="24"/>
        </w:rPr>
      </w:pPr>
      <w:r>
        <w:rPr>
          <w:sz w:val="24"/>
          <w:szCs w:val="24"/>
        </w:rPr>
        <w:t>10% TCA (CCl</w:t>
      </w:r>
      <w:r>
        <w:rPr>
          <w:sz w:val="24"/>
          <w:szCs w:val="24"/>
          <w:vertAlign w:val="subscript"/>
        </w:rPr>
        <w:t>3</w:t>
      </w:r>
      <w:r>
        <w:rPr>
          <w:sz w:val="24"/>
          <w:szCs w:val="24"/>
        </w:rPr>
        <w:t>COOH)</w:t>
      </w:r>
    </w:p>
    <w:p w:rsidR="001C2824" w:rsidRDefault="001C2824" w:rsidP="002E06E1">
      <w:pPr>
        <w:pStyle w:val="Akapitzlist"/>
        <w:numPr>
          <w:ilvl w:val="0"/>
          <w:numId w:val="10"/>
        </w:numPr>
        <w:tabs>
          <w:tab w:val="left" w:pos="1361"/>
        </w:tabs>
        <w:jc w:val="both"/>
        <w:rPr>
          <w:sz w:val="24"/>
          <w:szCs w:val="24"/>
        </w:rPr>
      </w:pPr>
      <w:proofErr w:type="spellStart"/>
      <w:r>
        <w:rPr>
          <w:sz w:val="24"/>
          <w:szCs w:val="24"/>
        </w:rPr>
        <w:t>Saturated</w:t>
      </w:r>
      <w:proofErr w:type="spellEnd"/>
      <w:r>
        <w:rPr>
          <w:sz w:val="24"/>
          <w:szCs w:val="24"/>
        </w:rPr>
        <w:t xml:space="preserve"> </w:t>
      </w:r>
      <w:proofErr w:type="spellStart"/>
      <w:r>
        <w:rPr>
          <w:sz w:val="24"/>
          <w:szCs w:val="24"/>
        </w:rPr>
        <w:t>solution</w:t>
      </w:r>
      <w:proofErr w:type="spellEnd"/>
      <w:r>
        <w:rPr>
          <w:sz w:val="24"/>
          <w:szCs w:val="24"/>
        </w:rPr>
        <w:t xml:space="preserve"> of (NH</w:t>
      </w:r>
      <w:r>
        <w:rPr>
          <w:sz w:val="24"/>
          <w:szCs w:val="24"/>
          <w:vertAlign w:val="subscript"/>
        </w:rPr>
        <w:t>4</w:t>
      </w:r>
      <w:r>
        <w:rPr>
          <w:sz w:val="24"/>
          <w:szCs w:val="24"/>
        </w:rPr>
        <w:t>)</w:t>
      </w:r>
      <w:r>
        <w:rPr>
          <w:sz w:val="24"/>
          <w:szCs w:val="24"/>
          <w:vertAlign w:val="subscript"/>
        </w:rPr>
        <w:t>2</w:t>
      </w:r>
      <w:r>
        <w:rPr>
          <w:sz w:val="24"/>
          <w:szCs w:val="24"/>
        </w:rPr>
        <w:t>SO</w:t>
      </w:r>
      <w:r>
        <w:rPr>
          <w:sz w:val="24"/>
          <w:szCs w:val="24"/>
          <w:vertAlign w:val="subscript"/>
        </w:rPr>
        <w:t>4</w:t>
      </w:r>
    </w:p>
    <w:p w:rsidR="001C2824" w:rsidRDefault="001C2824" w:rsidP="002E06E1">
      <w:pPr>
        <w:pStyle w:val="Akapitzlist"/>
        <w:numPr>
          <w:ilvl w:val="0"/>
          <w:numId w:val="10"/>
        </w:numPr>
        <w:tabs>
          <w:tab w:val="left" w:pos="1361"/>
        </w:tabs>
        <w:jc w:val="both"/>
        <w:rPr>
          <w:sz w:val="24"/>
          <w:szCs w:val="24"/>
        </w:rPr>
      </w:pPr>
      <w:proofErr w:type="spellStart"/>
      <w:r>
        <w:rPr>
          <w:sz w:val="24"/>
          <w:szCs w:val="24"/>
        </w:rPr>
        <w:t>Crystallized</w:t>
      </w:r>
      <w:proofErr w:type="spellEnd"/>
      <w:r>
        <w:rPr>
          <w:sz w:val="24"/>
          <w:szCs w:val="24"/>
        </w:rPr>
        <w:t xml:space="preserve"> (NH</w:t>
      </w:r>
      <w:r>
        <w:rPr>
          <w:sz w:val="24"/>
          <w:szCs w:val="24"/>
          <w:vertAlign w:val="subscript"/>
        </w:rPr>
        <w:t>4</w:t>
      </w:r>
      <w:r>
        <w:rPr>
          <w:sz w:val="24"/>
          <w:szCs w:val="24"/>
        </w:rPr>
        <w:t>)</w:t>
      </w:r>
      <w:r>
        <w:rPr>
          <w:sz w:val="24"/>
          <w:szCs w:val="24"/>
          <w:vertAlign w:val="subscript"/>
        </w:rPr>
        <w:t>2</w:t>
      </w:r>
      <w:r>
        <w:rPr>
          <w:sz w:val="24"/>
          <w:szCs w:val="24"/>
        </w:rPr>
        <w:t>SO</w:t>
      </w:r>
      <w:r>
        <w:rPr>
          <w:sz w:val="24"/>
          <w:szCs w:val="24"/>
          <w:vertAlign w:val="subscript"/>
        </w:rPr>
        <w:t>4</w:t>
      </w:r>
    </w:p>
    <w:p w:rsidR="001C2824" w:rsidRDefault="001C2824" w:rsidP="002E06E1">
      <w:pPr>
        <w:pStyle w:val="Akapitzlist"/>
        <w:numPr>
          <w:ilvl w:val="0"/>
          <w:numId w:val="10"/>
        </w:numPr>
        <w:tabs>
          <w:tab w:val="left" w:pos="1361"/>
        </w:tabs>
        <w:jc w:val="both"/>
        <w:rPr>
          <w:sz w:val="24"/>
          <w:szCs w:val="24"/>
        </w:rPr>
      </w:pPr>
      <w:r>
        <w:rPr>
          <w:sz w:val="24"/>
          <w:szCs w:val="24"/>
        </w:rPr>
        <w:t>1% CH</w:t>
      </w:r>
      <w:r>
        <w:rPr>
          <w:sz w:val="24"/>
          <w:szCs w:val="24"/>
          <w:vertAlign w:val="subscript"/>
        </w:rPr>
        <w:t>3</w:t>
      </w:r>
      <w:r>
        <w:rPr>
          <w:sz w:val="24"/>
          <w:szCs w:val="24"/>
        </w:rPr>
        <w:t>COOH</w:t>
      </w:r>
    </w:p>
    <w:p w:rsidR="001C2824" w:rsidRPr="00951EF5" w:rsidRDefault="001C2824" w:rsidP="002E06E1">
      <w:pPr>
        <w:tabs>
          <w:tab w:val="left" w:pos="1361"/>
        </w:tabs>
        <w:ind w:left="360"/>
        <w:jc w:val="both"/>
        <w:rPr>
          <w:sz w:val="28"/>
          <w:szCs w:val="28"/>
          <w:lang w:val="en-US"/>
        </w:rPr>
      </w:pPr>
      <w:r w:rsidRPr="00951EF5">
        <w:rPr>
          <w:b/>
          <w:sz w:val="28"/>
          <w:szCs w:val="28"/>
          <w:lang w:val="en-US"/>
        </w:rPr>
        <w:t xml:space="preserve">Task 1. </w:t>
      </w:r>
      <w:r w:rsidRPr="00951EF5">
        <w:rPr>
          <w:sz w:val="28"/>
          <w:szCs w:val="28"/>
          <w:lang w:val="en-US"/>
        </w:rPr>
        <w:t>Free amino acids detection</w:t>
      </w:r>
    </w:p>
    <w:p w:rsidR="001C2824" w:rsidRPr="001C2824" w:rsidRDefault="001C2824" w:rsidP="002E06E1">
      <w:pPr>
        <w:tabs>
          <w:tab w:val="left" w:pos="1361"/>
        </w:tabs>
        <w:ind w:left="360"/>
        <w:jc w:val="both"/>
        <w:rPr>
          <w:sz w:val="24"/>
          <w:szCs w:val="24"/>
          <w:lang w:val="en-US"/>
        </w:rPr>
      </w:pPr>
      <w:r w:rsidRPr="001C2824">
        <w:rPr>
          <w:sz w:val="24"/>
          <w:szCs w:val="24"/>
          <w:lang w:val="en-US"/>
        </w:rPr>
        <w:t xml:space="preserve">The presence of free amino acids in solution can be detected conducting </w:t>
      </w:r>
      <w:proofErr w:type="spellStart"/>
      <w:r w:rsidRPr="001C2824">
        <w:rPr>
          <w:sz w:val="24"/>
          <w:szCs w:val="24"/>
          <w:lang w:val="en-US"/>
        </w:rPr>
        <w:t>ninhydrin</w:t>
      </w:r>
      <w:proofErr w:type="spellEnd"/>
      <w:r w:rsidRPr="001C2824">
        <w:rPr>
          <w:sz w:val="24"/>
          <w:szCs w:val="24"/>
          <w:lang w:val="en-US"/>
        </w:rPr>
        <w:t xml:space="preserve"> reaction (Figure 4). Colorful reaction with </w:t>
      </w:r>
      <w:proofErr w:type="spellStart"/>
      <w:r w:rsidRPr="001C2824">
        <w:rPr>
          <w:sz w:val="24"/>
          <w:szCs w:val="24"/>
          <w:lang w:val="en-US"/>
        </w:rPr>
        <w:t>ninhydrin</w:t>
      </w:r>
      <w:proofErr w:type="spellEnd"/>
      <w:r w:rsidRPr="001C2824">
        <w:rPr>
          <w:sz w:val="24"/>
          <w:szCs w:val="24"/>
          <w:lang w:val="en-US"/>
        </w:rPr>
        <w:t xml:space="preserve"> (hydrate of indane-1,2,3-trione) was observed for the first time by Siegfried </w:t>
      </w:r>
      <w:proofErr w:type="spellStart"/>
      <w:r w:rsidRPr="001C2824">
        <w:rPr>
          <w:sz w:val="24"/>
          <w:szCs w:val="24"/>
          <w:lang w:val="en-US"/>
        </w:rPr>
        <w:t>Ruhemann</w:t>
      </w:r>
      <w:proofErr w:type="spellEnd"/>
      <w:r w:rsidRPr="001C2824">
        <w:rPr>
          <w:sz w:val="24"/>
          <w:szCs w:val="24"/>
          <w:lang w:val="en-US"/>
        </w:rPr>
        <w:t xml:space="preserve"> on skin in 1910. It appeared that a purple color (violet-blue) is a result of this reaction with amino acids. It was not easy to determine a chemical mechanism of the </w:t>
      </w:r>
      <w:proofErr w:type="spellStart"/>
      <w:r w:rsidRPr="001C2824">
        <w:rPr>
          <w:sz w:val="24"/>
          <w:szCs w:val="24"/>
          <w:lang w:val="en-US"/>
        </w:rPr>
        <w:t>ninhydrin</w:t>
      </w:r>
      <w:proofErr w:type="spellEnd"/>
      <w:r w:rsidRPr="001C2824">
        <w:rPr>
          <w:sz w:val="24"/>
          <w:szCs w:val="24"/>
          <w:lang w:val="en-US"/>
        </w:rPr>
        <w:t xml:space="preserve"> reaction. There are still different mechanisms that can be found in textbooks. The one presented below shows </w:t>
      </w:r>
      <w:proofErr w:type="spellStart"/>
      <w:r w:rsidRPr="001C2824">
        <w:rPr>
          <w:sz w:val="24"/>
          <w:szCs w:val="24"/>
          <w:lang w:val="en-US"/>
        </w:rPr>
        <w:t>ninhydrin</w:t>
      </w:r>
      <w:proofErr w:type="spellEnd"/>
      <w:r w:rsidRPr="001C2824">
        <w:rPr>
          <w:sz w:val="24"/>
          <w:szCs w:val="24"/>
          <w:lang w:val="en-US"/>
        </w:rPr>
        <w:t xml:space="preserve"> tautomer (its </w:t>
      </w:r>
      <w:proofErr w:type="spellStart"/>
      <w:r w:rsidRPr="001C2824">
        <w:rPr>
          <w:sz w:val="24"/>
          <w:szCs w:val="24"/>
          <w:lang w:val="en-US"/>
        </w:rPr>
        <w:t>trione</w:t>
      </w:r>
      <w:proofErr w:type="spellEnd"/>
      <w:r w:rsidRPr="001C2824">
        <w:rPr>
          <w:sz w:val="24"/>
          <w:szCs w:val="24"/>
          <w:lang w:val="en-US"/>
        </w:rPr>
        <w:t xml:space="preserve"> structure) with alanine condensation leading to a Schiff’s base formation. Afterwards decarboxylation with a following hydrolysis of the Schiff’s base occurs forming an intermediate amine. The intermediate condensates then with another </w:t>
      </w:r>
      <w:proofErr w:type="spellStart"/>
      <w:r w:rsidRPr="001C2824">
        <w:rPr>
          <w:sz w:val="24"/>
          <w:szCs w:val="24"/>
          <w:lang w:val="en-US"/>
        </w:rPr>
        <w:t>ninhydrin</w:t>
      </w:r>
      <w:proofErr w:type="spellEnd"/>
      <w:r w:rsidRPr="001C2824">
        <w:rPr>
          <w:sz w:val="24"/>
          <w:szCs w:val="24"/>
          <w:lang w:val="en-US"/>
        </w:rPr>
        <w:t xml:space="preserve"> molecule leading to production of </w:t>
      </w:r>
      <w:proofErr w:type="spellStart"/>
      <w:r w:rsidRPr="001C2824">
        <w:rPr>
          <w:sz w:val="24"/>
          <w:szCs w:val="24"/>
          <w:lang w:val="en-US"/>
        </w:rPr>
        <w:t>Ruhemann’s</w:t>
      </w:r>
      <w:proofErr w:type="spellEnd"/>
      <w:r w:rsidRPr="001C2824">
        <w:rPr>
          <w:sz w:val="24"/>
          <w:szCs w:val="24"/>
          <w:lang w:val="en-US"/>
        </w:rPr>
        <w:t xml:space="preserve"> purple. </w:t>
      </w:r>
    </w:p>
    <w:p w:rsidR="001C2824" w:rsidRPr="00C45C2E" w:rsidRDefault="001C2824" w:rsidP="002E06E1">
      <w:pPr>
        <w:tabs>
          <w:tab w:val="left" w:pos="1361"/>
        </w:tabs>
        <w:jc w:val="both"/>
        <w:rPr>
          <w:sz w:val="24"/>
          <w:szCs w:val="24"/>
        </w:rPr>
      </w:pPr>
      <w:r>
        <w:rPr>
          <w:noProof/>
          <w:lang w:eastAsia="pl-PL"/>
        </w:rPr>
        <w:drawing>
          <wp:inline distT="0" distB="0" distL="0" distR="0" wp14:anchorId="2970A96E" wp14:editId="6220B7BA">
            <wp:extent cx="5588000" cy="3613822"/>
            <wp:effectExtent l="0" t="0" r="0" b="5715"/>
            <wp:docPr id="41" name="Obraz 41" descr="Image result for ninhydrin reaction with alan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ninhydrin reaction with alanin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89232" cy="3614619"/>
                    </a:xfrm>
                    <a:prstGeom prst="rect">
                      <a:avLst/>
                    </a:prstGeom>
                    <a:noFill/>
                    <a:ln>
                      <a:noFill/>
                    </a:ln>
                  </pic:spPr>
                </pic:pic>
              </a:graphicData>
            </a:graphic>
          </wp:inline>
        </w:drawing>
      </w:r>
    </w:p>
    <w:p w:rsidR="001C2824" w:rsidRPr="001C2824" w:rsidRDefault="001C2824" w:rsidP="002E06E1">
      <w:pPr>
        <w:tabs>
          <w:tab w:val="left" w:pos="1361"/>
        </w:tabs>
        <w:jc w:val="both"/>
        <w:rPr>
          <w:sz w:val="24"/>
          <w:szCs w:val="24"/>
          <w:lang w:val="en-US"/>
        </w:rPr>
      </w:pPr>
      <w:r w:rsidRPr="001C2824">
        <w:rPr>
          <w:b/>
          <w:sz w:val="24"/>
          <w:szCs w:val="24"/>
          <w:lang w:val="en-US"/>
        </w:rPr>
        <w:t>Figure 4.</w:t>
      </w:r>
      <w:r w:rsidRPr="001C2824">
        <w:rPr>
          <w:sz w:val="24"/>
          <w:szCs w:val="24"/>
          <w:lang w:val="en-US"/>
        </w:rPr>
        <w:t xml:space="preserve"> Mechanism of </w:t>
      </w:r>
      <w:proofErr w:type="spellStart"/>
      <w:r w:rsidRPr="001C2824">
        <w:rPr>
          <w:sz w:val="24"/>
          <w:szCs w:val="24"/>
          <w:lang w:val="en-US"/>
        </w:rPr>
        <w:t>ninhydrin</w:t>
      </w:r>
      <w:proofErr w:type="spellEnd"/>
      <w:r w:rsidRPr="001C2824">
        <w:rPr>
          <w:sz w:val="24"/>
          <w:szCs w:val="24"/>
          <w:lang w:val="en-US"/>
        </w:rPr>
        <w:t xml:space="preserve"> with amino acid reaction</w:t>
      </w:r>
    </w:p>
    <w:p w:rsidR="001C2824" w:rsidRPr="001C2824" w:rsidRDefault="001C2824" w:rsidP="002E06E1">
      <w:pPr>
        <w:tabs>
          <w:tab w:val="left" w:pos="1361"/>
        </w:tabs>
        <w:jc w:val="both"/>
        <w:rPr>
          <w:sz w:val="24"/>
          <w:szCs w:val="24"/>
          <w:lang w:val="en-US"/>
        </w:rPr>
      </w:pPr>
      <w:r w:rsidRPr="001C2824">
        <w:rPr>
          <w:sz w:val="24"/>
          <w:szCs w:val="24"/>
          <w:lang w:val="en-US"/>
        </w:rPr>
        <w:lastRenderedPageBreak/>
        <w:t xml:space="preserve">The color intensity of complex is directly proportional to concentration of </w:t>
      </w:r>
      <w:r>
        <w:rPr>
          <w:sz w:val="24"/>
          <w:szCs w:val="24"/>
        </w:rPr>
        <w:t>α</w:t>
      </w:r>
      <w:r w:rsidRPr="001C2824">
        <w:rPr>
          <w:sz w:val="24"/>
          <w:szCs w:val="24"/>
          <w:lang w:val="en-US"/>
        </w:rPr>
        <w:t xml:space="preserve">-amino acids; therefore, </w:t>
      </w:r>
      <w:proofErr w:type="spellStart"/>
      <w:r w:rsidRPr="001C2824">
        <w:rPr>
          <w:sz w:val="24"/>
          <w:szCs w:val="24"/>
          <w:lang w:val="en-US"/>
        </w:rPr>
        <w:t>ninhydrin</w:t>
      </w:r>
      <w:proofErr w:type="spellEnd"/>
      <w:r w:rsidRPr="001C2824">
        <w:rPr>
          <w:sz w:val="24"/>
          <w:szCs w:val="24"/>
          <w:lang w:val="en-US"/>
        </w:rPr>
        <w:t xml:space="preserve"> reaction is a basis for quantitative determination of free </w:t>
      </w:r>
      <w:r>
        <w:rPr>
          <w:sz w:val="24"/>
          <w:szCs w:val="24"/>
        </w:rPr>
        <w:t>α</w:t>
      </w:r>
      <w:r w:rsidRPr="001C2824">
        <w:rPr>
          <w:sz w:val="24"/>
          <w:szCs w:val="24"/>
          <w:lang w:val="en-US"/>
        </w:rPr>
        <w:t xml:space="preserve">-amino acids using colorimetric method. Other compounds containing amino group (ammonia salts, amino sugars, and ammonium) also undergo the </w:t>
      </w:r>
      <w:proofErr w:type="spellStart"/>
      <w:r w:rsidRPr="001C2824">
        <w:rPr>
          <w:sz w:val="24"/>
          <w:szCs w:val="24"/>
          <w:lang w:val="en-US"/>
        </w:rPr>
        <w:t>ninhydrin</w:t>
      </w:r>
      <w:proofErr w:type="spellEnd"/>
      <w:r w:rsidRPr="001C2824">
        <w:rPr>
          <w:sz w:val="24"/>
          <w:szCs w:val="24"/>
          <w:lang w:val="en-US"/>
        </w:rPr>
        <w:t xml:space="preserve"> reaction. Peptides and proteins can react with </w:t>
      </w:r>
      <w:proofErr w:type="spellStart"/>
      <w:r w:rsidRPr="001C2824">
        <w:rPr>
          <w:sz w:val="24"/>
          <w:szCs w:val="24"/>
          <w:lang w:val="en-US"/>
        </w:rPr>
        <w:t>ninhydrine</w:t>
      </w:r>
      <w:proofErr w:type="spellEnd"/>
      <w:r w:rsidRPr="001C2824">
        <w:rPr>
          <w:sz w:val="24"/>
          <w:szCs w:val="24"/>
          <w:lang w:val="en-US"/>
        </w:rPr>
        <w:t xml:space="preserve"> as well, however only to a small extent. </w:t>
      </w:r>
      <w:proofErr w:type="spellStart"/>
      <w:r w:rsidRPr="001C2824">
        <w:rPr>
          <w:sz w:val="24"/>
          <w:szCs w:val="24"/>
          <w:lang w:val="en-US"/>
        </w:rPr>
        <w:t>Imino</w:t>
      </w:r>
      <w:proofErr w:type="spellEnd"/>
      <w:r w:rsidRPr="001C2824">
        <w:rPr>
          <w:sz w:val="24"/>
          <w:szCs w:val="24"/>
          <w:lang w:val="en-US"/>
        </w:rPr>
        <w:t xml:space="preserve"> acids (proline and </w:t>
      </w:r>
      <w:proofErr w:type="spellStart"/>
      <w:r w:rsidRPr="001C2824">
        <w:rPr>
          <w:sz w:val="24"/>
          <w:szCs w:val="24"/>
          <w:lang w:val="en-US"/>
        </w:rPr>
        <w:t>hydroxyproline</w:t>
      </w:r>
      <w:proofErr w:type="spellEnd"/>
      <w:r w:rsidRPr="001C2824">
        <w:rPr>
          <w:sz w:val="24"/>
          <w:szCs w:val="24"/>
          <w:lang w:val="en-US"/>
        </w:rPr>
        <w:t xml:space="preserve">) reacting with </w:t>
      </w:r>
      <w:proofErr w:type="spellStart"/>
      <w:r w:rsidRPr="001C2824">
        <w:rPr>
          <w:sz w:val="24"/>
          <w:szCs w:val="24"/>
          <w:lang w:val="en-US"/>
        </w:rPr>
        <w:t>ninhydrin</w:t>
      </w:r>
      <w:proofErr w:type="spellEnd"/>
      <w:r w:rsidRPr="001C2824">
        <w:rPr>
          <w:sz w:val="24"/>
          <w:szCs w:val="24"/>
          <w:lang w:val="en-US"/>
        </w:rPr>
        <w:t xml:space="preserve"> give yellow color, that changes in purple-red color after longer heating. The </w:t>
      </w:r>
      <w:proofErr w:type="spellStart"/>
      <w:r w:rsidRPr="001C2824">
        <w:rPr>
          <w:sz w:val="24"/>
          <w:szCs w:val="24"/>
          <w:lang w:val="en-US"/>
        </w:rPr>
        <w:t>ninhydrin</w:t>
      </w:r>
      <w:proofErr w:type="spellEnd"/>
      <w:r w:rsidRPr="001C2824">
        <w:rPr>
          <w:sz w:val="24"/>
          <w:szCs w:val="24"/>
          <w:lang w:val="en-US"/>
        </w:rPr>
        <w:t xml:space="preserve"> reaction is conducted in biomedical and microbiological assays. It is also used in food research and for fingerprints revealing.</w:t>
      </w:r>
    </w:p>
    <w:p w:rsidR="001C2824" w:rsidRPr="00951EF5" w:rsidRDefault="001C2824" w:rsidP="002E06E1">
      <w:pPr>
        <w:tabs>
          <w:tab w:val="left" w:pos="1361"/>
        </w:tabs>
        <w:jc w:val="both"/>
        <w:rPr>
          <w:b/>
          <w:sz w:val="28"/>
          <w:szCs w:val="28"/>
          <w:lang w:val="en-US"/>
        </w:rPr>
      </w:pPr>
      <w:r w:rsidRPr="00951EF5">
        <w:rPr>
          <w:b/>
          <w:sz w:val="28"/>
          <w:szCs w:val="28"/>
          <w:lang w:val="en-US"/>
        </w:rPr>
        <w:t>Procedure</w:t>
      </w:r>
    </w:p>
    <w:p w:rsidR="001C2824" w:rsidRPr="001C2824" w:rsidRDefault="001C2824" w:rsidP="002E06E1">
      <w:pPr>
        <w:tabs>
          <w:tab w:val="left" w:pos="1361"/>
        </w:tabs>
        <w:jc w:val="both"/>
        <w:rPr>
          <w:sz w:val="24"/>
          <w:szCs w:val="24"/>
          <w:lang w:val="en-US"/>
        </w:rPr>
      </w:pPr>
      <w:r w:rsidRPr="001C2824">
        <w:rPr>
          <w:sz w:val="24"/>
          <w:szCs w:val="24"/>
          <w:lang w:val="en-US"/>
        </w:rPr>
        <w:t xml:space="preserve">Transfer 1 mL of glycine solution (1) to one glass tube, to another glass tube transfer 1 mL of protein solution (3), add 1mL of </w:t>
      </w:r>
      <w:proofErr w:type="spellStart"/>
      <w:r w:rsidRPr="001C2824">
        <w:rPr>
          <w:sz w:val="24"/>
          <w:szCs w:val="24"/>
          <w:lang w:val="en-US"/>
        </w:rPr>
        <w:t>ninhydrin</w:t>
      </w:r>
      <w:proofErr w:type="spellEnd"/>
      <w:r w:rsidRPr="001C2824">
        <w:rPr>
          <w:sz w:val="24"/>
          <w:szCs w:val="24"/>
          <w:lang w:val="en-US"/>
        </w:rPr>
        <w:t xml:space="preserve"> (4), mix and place both tubes in boiling water bath for 3 min.</w:t>
      </w:r>
    </w:p>
    <w:p w:rsidR="001C2824" w:rsidRPr="00951EF5" w:rsidRDefault="001C2824" w:rsidP="002E06E1">
      <w:pPr>
        <w:tabs>
          <w:tab w:val="left" w:pos="1361"/>
        </w:tabs>
        <w:jc w:val="both"/>
        <w:rPr>
          <w:sz w:val="28"/>
          <w:szCs w:val="28"/>
          <w:lang w:val="en-US"/>
        </w:rPr>
      </w:pPr>
      <w:r w:rsidRPr="00951EF5">
        <w:rPr>
          <w:b/>
          <w:sz w:val="28"/>
          <w:szCs w:val="28"/>
          <w:lang w:val="en-US"/>
        </w:rPr>
        <w:t>Task 2.</w:t>
      </w:r>
      <w:r w:rsidRPr="00951EF5">
        <w:rPr>
          <w:sz w:val="28"/>
          <w:szCs w:val="28"/>
          <w:lang w:val="en-US"/>
        </w:rPr>
        <w:t xml:space="preserve"> Detection of amino acids containing aromatic ring</w:t>
      </w:r>
    </w:p>
    <w:p w:rsidR="001C2824" w:rsidRPr="001C2824" w:rsidRDefault="001C2824" w:rsidP="002E06E1">
      <w:pPr>
        <w:tabs>
          <w:tab w:val="left" w:pos="1361"/>
        </w:tabs>
        <w:jc w:val="both"/>
        <w:rPr>
          <w:sz w:val="24"/>
          <w:szCs w:val="24"/>
          <w:lang w:val="en-US"/>
        </w:rPr>
      </w:pPr>
      <w:r w:rsidRPr="001C2824">
        <w:rPr>
          <w:sz w:val="24"/>
          <w:szCs w:val="24"/>
          <w:lang w:val="en-US"/>
        </w:rPr>
        <w:t xml:space="preserve">The presence of amino acids (free or comprising peptides or proteins) containing aromatic group can be determined conducting </w:t>
      </w:r>
      <w:proofErr w:type="spellStart"/>
      <w:r w:rsidRPr="001C2824">
        <w:rPr>
          <w:sz w:val="24"/>
          <w:szCs w:val="24"/>
          <w:lang w:val="en-US"/>
        </w:rPr>
        <w:t>xanthoproteic</w:t>
      </w:r>
      <w:proofErr w:type="spellEnd"/>
      <w:r w:rsidRPr="001C2824">
        <w:rPr>
          <w:sz w:val="24"/>
          <w:szCs w:val="24"/>
          <w:lang w:val="en-US"/>
        </w:rPr>
        <w:t xml:space="preserve"> reaction (Figure 5). The reaction is based on the formation of nitric derivatives of aromatic ring in the presence of nitric acid. Those derivatives have orange color at alkaline conditions. </w:t>
      </w:r>
    </w:p>
    <w:p w:rsidR="001C2824" w:rsidRPr="001C2824" w:rsidRDefault="000E7B4E" w:rsidP="002E06E1">
      <w:pPr>
        <w:tabs>
          <w:tab w:val="left" w:pos="1361"/>
        </w:tabs>
        <w:jc w:val="both"/>
        <w:rPr>
          <w:sz w:val="24"/>
          <w:szCs w:val="24"/>
          <w:lang w:val="en-US"/>
        </w:rPr>
      </w:pPr>
      <w:r>
        <w:rPr>
          <w:noProof/>
          <w:sz w:val="24"/>
          <w:szCs w:val="24"/>
          <w:lang w:eastAsia="pl-PL"/>
        </w:rPr>
        <mc:AlternateContent>
          <mc:Choice Requires="wps">
            <w:drawing>
              <wp:anchor distT="0" distB="0" distL="114300" distR="114300" simplePos="0" relativeHeight="251680768" behindDoc="0" locked="0" layoutInCell="1" allowOverlap="1" wp14:anchorId="5FF7E83F" wp14:editId="4495B39F">
                <wp:simplePos x="0" y="0"/>
                <wp:positionH relativeFrom="column">
                  <wp:posOffset>4523105</wp:posOffset>
                </wp:positionH>
                <wp:positionV relativeFrom="paragraph">
                  <wp:posOffset>1093470</wp:posOffset>
                </wp:positionV>
                <wp:extent cx="1139825" cy="325755"/>
                <wp:effectExtent l="0" t="0" r="22225" b="17145"/>
                <wp:wrapNone/>
                <wp:docPr id="42" name="Pole tekstowe 42"/>
                <wp:cNvGraphicFramePr/>
                <a:graphic xmlns:a="http://schemas.openxmlformats.org/drawingml/2006/main">
                  <a:graphicData uri="http://schemas.microsoft.com/office/word/2010/wordprocessingShape">
                    <wps:wsp>
                      <wps:cNvSpPr txBox="1"/>
                      <wps:spPr>
                        <a:xfrm>
                          <a:off x="0" y="0"/>
                          <a:ext cx="1139825" cy="325755"/>
                        </a:xfrm>
                        <a:prstGeom prst="rect">
                          <a:avLst/>
                        </a:prstGeom>
                        <a:solidFill>
                          <a:sysClr val="window" lastClr="FFFFFF"/>
                        </a:solidFill>
                        <a:ln w="6350">
                          <a:solidFill>
                            <a:sysClr val="window" lastClr="FFFFFF"/>
                          </a:solidFill>
                        </a:ln>
                        <a:effectLst/>
                      </wps:spPr>
                      <wps:txbx>
                        <w:txbxContent>
                          <w:p w:rsidR="005265D6" w:rsidRPr="007D5196" w:rsidRDefault="005265D6" w:rsidP="001C2824">
                            <w:pPr>
                              <w:jc w:val="center"/>
                            </w:pPr>
                            <w:r w:rsidRPr="007D5196">
                              <w:t>Orange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e tekstowe 42" o:spid="_x0000_s1060" type="#_x0000_t202" style="position:absolute;left:0;text-align:left;margin-left:356.15pt;margin-top:86.1pt;width:89.75pt;height:25.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" fillcolor="window" strokecolor="window" strokeweight=".5pt">
                <v:textbox>
                  <w:txbxContent>
                    <w:p w:rsidR="005265D6" w:rsidRPr="007D5196" w:rsidRDefault="005265D6" w:rsidP="001C2824">
                      <w:pPr>
                        <w:jc w:val="center"/>
                      </w:pPr>
                      <w:r w:rsidRPr="007D5196">
                        <w:t>Orange</w:t>
                      </w:r>
                    </w:p>
                  </w:txbxContent>
                </v:textbox>
              </v:shape>
            </w:pict>
          </mc:Fallback>
        </mc:AlternateContent>
      </w:r>
      <w:r>
        <w:rPr>
          <w:noProof/>
          <w:sz w:val="24"/>
          <w:szCs w:val="24"/>
          <w:lang w:eastAsia="pl-PL"/>
        </w:rPr>
        <mc:AlternateContent>
          <mc:Choice Requires="wps">
            <w:drawing>
              <wp:anchor distT="0" distB="0" distL="114300" distR="114300" simplePos="0" relativeHeight="251678720" behindDoc="0" locked="0" layoutInCell="1" allowOverlap="1" wp14:anchorId="45D799DD" wp14:editId="7B36912B">
                <wp:simplePos x="0" y="0"/>
                <wp:positionH relativeFrom="column">
                  <wp:posOffset>509905</wp:posOffset>
                </wp:positionH>
                <wp:positionV relativeFrom="paragraph">
                  <wp:posOffset>1163320</wp:posOffset>
                </wp:positionV>
                <wp:extent cx="883285" cy="330200"/>
                <wp:effectExtent l="0" t="0" r="12065" b="12700"/>
                <wp:wrapNone/>
                <wp:docPr id="201" name="Pole tekstowe 201"/>
                <wp:cNvGraphicFramePr/>
                <a:graphic xmlns:a="http://schemas.openxmlformats.org/drawingml/2006/main">
                  <a:graphicData uri="http://schemas.microsoft.com/office/word/2010/wordprocessingShape">
                    <wps:wsp>
                      <wps:cNvSpPr txBox="1"/>
                      <wps:spPr>
                        <a:xfrm>
                          <a:off x="0" y="0"/>
                          <a:ext cx="883285" cy="3302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265D6" w:rsidRPr="007D5196" w:rsidRDefault="005265D6" w:rsidP="001C2824">
                            <w:proofErr w:type="spellStart"/>
                            <w:r w:rsidRPr="007D5196">
                              <w:t>Tyrosine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e tekstowe 201" o:spid="_x0000_s1061" type="#_x0000_t202" style="position:absolute;left:0;text-align:left;margin-left:40.15pt;margin-top:91.6pt;width:69.55pt;height:2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" fillcolor="white [3201]" strokecolor="white [3212]" strokeweight=".5pt">
                <v:textbox>
                  <w:txbxContent>
                    <w:p w:rsidR="005265D6" w:rsidRPr="007D5196" w:rsidRDefault="005265D6" w:rsidP="001C2824">
                      <w:proofErr w:type="spellStart"/>
                      <w:r w:rsidRPr="007D5196">
                        <w:t>Tyrosine</w:t>
                      </w:r>
                      <w:proofErr w:type="spellEnd"/>
                    </w:p>
                  </w:txbxContent>
                </v:textbox>
              </v:shape>
            </w:pict>
          </mc:Fallback>
        </mc:AlternateContent>
      </w:r>
      <w:r w:rsidR="001C2824">
        <w:rPr>
          <w:noProof/>
          <w:sz w:val="24"/>
          <w:szCs w:val="24"/>
          <w:lang w:eastAsia="pl-PL"/>
        </w:rPr>
        <mc:AlternateContent>
          <mc:Choice Requires="wps">
            <w:drawing>
              <wp:anchor distT="0" distB="0" distL="114300" distR="114300" simplePos="0" relativeHeight="251679744" behindDoc="0" locked="0" layoutInCell="1" allowOverlap="1" wp14:anchorId="776C0F4F" wp14:editId="07945119">
                <wp:simplePos x="0" y="0"/>
                <wp:positionH relativeFrom="column">
                  <wp:posOffset>2671445</wp:posOffset>
                </wp:positionH>
                <wp:positionV relativeFrom="paragraph">
                  <wp:posOffset>1129030</wp:posOffset>
                </wp:positionV>
                <wp:extent cx="883285" cy="287655"/>
                <wp:effectExtent l="0" t="0" r="12065" b="17145"/>
                <wp:wrapNone/>
                <wp:docPr id="200" name="Pole tekstowe 200"/>
                <wp:cNvGraphicFramePr/>
                <a:graphic xmlns:a="http://schemas.openxmlformats.org/drawingml/2006/main">
                  <a:graphicData uri="http://schemas.microsoft.com/office/word/2010/wordprocessingShape">
                    <wps:wsp>
                      <wps:cNvSpPr txBox="1"/>
                      <wps:spPr>
                        <a:xfrm>
                          <a:off x="0" y="0"/>
                          <a:ext cx="883285" cy="287655"/>
                        </a:xfrm>
                        <a:prstGeom prst="rect">
                          <a:avLst/>
                        </a:prstGeom>
                        <a:solidFill>
                          <a:sysClr val="window" lastClr="FFFFFF"/>
                        </a:solidFill>
                        <a:ln w="6350">
                          <a:solidFill>
                            <a:sysClr val="window" lastClr="FFFFFF"/>
                          </a:solidFill>
                        </a:ln>
                        <a:effectLst/>
                      </wps:spPr>
                      <wps:txbx>
                        <w:txbxContent>
                          <w:p w:rsidR="005265D6" w:rsidRPr="007D5196" w:rsidRDefault="005265D6" w:rsidP="001C2824">
                            <w:proofErr w:type="spellStart"/>
                            <w:r w:rsidRPr="007D5196">
                              <w:t>Yellow</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e tekstowe 200" o:spid="_x0000_s1062" type="#_x0000_t202" style="position:absolute;left:0;text-align:left;margin-left:210.35pt;margin-top:88.9pt;width:69.55pt;height:22.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" fillcolor="window" strokecolor="window" strokeweight=".5pt">
                <v:textbox>
                  <w:txbxContent>
                    <w:p w:rsidR="005265D6" w:rsidRPr="007D5196" w:rsidRDefault="005265D6" w:rsidP="001C2824">
                      <w:proofErr w:type="spellStart"/>
                      <w:r w:rsidRPr="007D5196">
                        <w:t>Yellow</w:t>
                      </w:r>
                      <w:proofErr w:type="spellEnd"/>
                    </w:p>
                  </w:txbxContent>
                </v:textbox>
              </v:shape>
            </w:pict>
          </mc:Fallback>
        </mc:AlternateContent>
      </w:r>
      <w:r w:rsidR="001C2824" w:rsidRPr="001C2824">
        <w:rPr>
          <w:sz w:val="24"/>
          <w:szCs w:val="24"/>
          <w:lang w:val="en-US"/>
        </w:rPr>
        <w:t xml:space="preserve"> </w:t>
      </w:r>
      <w:r w:rsidR="001C2824">
        <w:rPr>
          <w:noProof/>
          <w:sz w:val="24"/>
          <w:szCs w:val="24"/>
          <w:lang w:eastAsia="pl-PL"/>
        </w:rPr>
        <w:drawing>
          <wp:inline distT="0" distB="0" distL="0" distR="0" wp14:anchorId="36421160" wp14:editId="1FA169A4">
            <wp:extent cx="5760720" cy="1176858"/>
            <wp:effectExtent l="0" t="0" r="0" b="4445"/>
            <wp:docPr id="204" name="Obraz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1176858"/>
                    </a:xfrm>
                    <a:prstGeom prst="rect">
                      <a:avLst/>
                    </a:prstGeom>
                    <a:noFill/>
                    <a:ln>
                      <a:noFill/>
                    </a:ln>
                  </pic:spPr>
                </pic:pic>
              </a:graphicData>
            </a:graphic>
          </wp:inline>
        </w:drawing>
      </w:r>
      <w:r w:rsidR="001C2824" w:rsidRPr="001C2824">
        <w:rPr>
          <w:sz w:val="24"/>
          <w:szCs w:val="24"/>
          <w:lang w:val="en-US"/>
        </w:rPr>
        <w:t xml:space="preserve"> </w:t>
      </w:r>
    </w:p>
    <w:p w:rsidR="001C2824" w:rsidRPr="001C2824" w:rsidRDefault="001C2824" w:rsidP="002E06E1">
      <w:pPr>
        <w:tabs>
          <w:tab w:val="left" w:pos="1361"/>
        </w:tabs>
        <w:jc w:val="both"/>
        <w:rPr>
          <w:sz w:val="24"/>
          <w:szCs w:val="24"/>
          <w:lang w:val="en-US"/>
        </w:rPr>
      </w:pPr>
      <w:r w:rsidRPr="001C2824">
        <w:rPr>
          <w:b/>
          <w:sz w:val="24"/>
          <w:szCs w:val="24"/>
          <w:lang w:val="en-US"/>
        </w:rPr>
        <w:t>Figure 5.</w:t>
      </w:r>
      <w:r w:rsidRPr="001C2824">
        <w:rPr>
          <w:sz w:val="24"/>
          <w:szCs w:val="24"/>
          <w:lang w:val="en-US"/>
        </w:rPr>
        <w:t xml:space="preserve"> Mechanism of </w:t>
      </w:r>
      <w:proofErr w:type="spellStart"/>
      <w:r w:rsidRPr="001C2824">
        <w:rPr>
          <w:sz w:val="24"/>
          <w:szCs w:val="24"/>
          <w:lang w:val="en-US"/>
        </w:rPr>
        <w:t>xanthoproteic</w:t>
      </w:r>
      <w:proofErr w:type="spellEnd"/>
      <w:r w:rsidRPr="001C2824">
        <w:rPr>
          <w:sz w:val="24"/>
          <w:szCs w:val="24"/>
          <w:lang w:val="en-US"/>
        </w:rPr>
        <w:t xml:space="preserve"> reaction</w:t>
      </w:r>
    </w:p>
    <w:p w:rsidR="001C2824" w:rsidRPr="00951EF5" w:rsidRDefault="001C2824" w:rsidP="002E06E1">
      <w:pPr>
        <w:tabs>
          <w:tab w:val="left" w:pos="1361"/>
        </w:tabs>
        <w:jc w:val="both"/>
        <w:rPr>
          <w:b/>
          <w:sz w:val="28"/>
          <w:szCs w:val="28"/>
          <w:lang w:val="en-US"/>
        </w:rPr>
      </w:pPr>
      <w:r w:rsidRPr="00951EF5">
        <w:rPr>
          <w:b/>
          <w:sz w:val="28"/>
          <w:szCs w:val="28"/>
          <w:lang w:val="en-US"/>
        </w:rPr>
        <w:t>Procedure</w:t>
      </w:r>
    </w:p>
    <w:p w:rsidR="001C2824" w:rsidRPr="001C2824" w:rsidRDefault="001C2824" w:rsidP="002E06E1">
      <w:pPr>
        <w:tabs>
          <w:tab w:val="left" w:pos="1361"/>
        </w:tabs>
        <w:jc w:val="both"/>
        <w:rPr>
          <w:sz w:val="24"/>
          <w:szCs w:val="24"/>
          <w:lang w:val="en-US"/>
        </w:rPr>
      </w:pPr>
      <w:r w:rsidRPr="001C2824">
        <w:rPr>
          <w:sz w:val="24"/>
          <w:szCs w:val="24"/>
          <w:lang w:val="en-US"/>
        </w:rPr>
        <w:t xml:space="preserve">Transfer 1 mL of glycine solution (1) to one glass tube, to another glass tube transfer 1 mL of protein solution (3), add 1 mL of concentrated nitric acid (7) to both tubes and mix. Heat the tubes in boiling water bath for 5 minutes, leave them to cool and to both tubes add gradually 3,5 mL of sodium base (5). Carefully under fume hood! </w:t>
      </w:r>
    </w:p>
    <w:p w:rsidR="001C2824" w:rsidRPr="00951EF5" w:rsidRDefault="001C2824" w:rsidP="002E06E1">
      <w:pPr>
        <w:tabs>
          <w:tab w:val="left" w:pos="1361"/>
        </w:tabs>
        <w:jc w:val="both"/>
        <w:rPr>
          <w:sz w:val="28"/>
          <w:szCs w:val="28"/>
          <w:lang w:val="en-US"/>
        </w:rPr>
      </w:pPr>
      <w:r w:rsidRPr="00951EF5">
        <w:rPr>
          <w:b/>
          <w:sz w:val="28"/>
          <w:szCs w:val="28"/>
          <w:lang w:val="en-US"/>
        </w:rPr>
        <w:t xml:space="preserve">Task 3. </w:t>
      </w:r>
      <w:r w:rsidRPr="00951EF5">
        <w:rPr>
          <w:sz w:val="28"/>
          <w:szCs w:val="28"/>
          <w:lang w:val="en-US"/>
        </w:rPr>
        <w:t>Detection of amino acids containing sulfhydryl groups</w:t>
      </w:r>
    </w:p>
    <w:p w:rsidR="001C2824" w:rsidRPr="001C2824" w:rsidRDefault="001C2824" w:rsidP="002E06E1">
      <w:pPr>
        <w:tabs>
          <w:tab w:val="left" w:pos="1361"/>
        </w:tabs>
        <w:jc w:val="both"/>
        <w:rPr>
          <w:sz w:val="24"/>
          <w:szCs w:val="24"/>
          <w:lang w:val="en-US"/>
        </w:rPr>
      </w:pPr>
      <w:r w:rsidRPr="001C2824">
        <w:rPr>
          <w:sz w:val="24"/>
          <w:szCs w:val="24"/>
          <w:lang w:val="en-US"/>
        </w:rPr>
        <w:t xml:space="preserve">Amino acids that include a sulfhydryl group (-SH) in a side chain – as cysteine, or disulfide bonds (-S-S-) as </w:t>
      </w:r>
      <w:proofErr w:type="spellStart"/>
      <w:r w:rsidRPr="001C2824">
        <w:rPr>
          <w:sz w:val="24"/>
          <w:szCs w:val="24"/>
          <w:lang w:val="en-US"/>
        </w:rPr>
        <w:t>cystine</w:t>
      </w:r>
      <w:proofErr w:type="spellEnd"/>
      <w:r w:rsidRPr="001C2824">
        <w:rPr>
          <w:sz w:val="24"/>
          <w:szCs w:val="24"/>
          <w:lang w:val="en-US"/>
        </w:rPr>
        <w:t xml:space="preserve">, can be detected using reaction with lead salts (Figure 6). Those compounds when heating at 100 </w:t>
      </w:r>
      <w:r w:rsidRPr="001C2824">
        <w:rPr>
          <w:rFonts w:ascii="Arial" w:hAnsi="Arial" w:cs="Arial"/>
          <w:sz w:val="24"/>
          <w:szCs w:val="24"/>
          <w:lang w:val="en-US"/>
        </w:rPr>
        <w:t>°</w:t>
      </w:r>
      <w:r w:rsidRPr="001C2824">
        <w:rPr>
          <w:sz w:val="24"/>
          <w:szCs w:val="24"/>
          <w:lang w:val="en-US"/>
        </w:rPr>
        <w:t xml:space="preserve">C and at alkaline conditions become hydrolyzed.  Sulfur </w:t>
      </w:r>
      <w:r w:rsidRPr="001C2824">
        <w:rPr>
          <w:sz w:val="24"/>
          <w:szCs w:val="24"/>
          <w:lang w:val="en-US"/>
        </w:rPr>
        <w:lastRenderedPageBreak/>
        <w:t>that is released as sulfide ions constitutes with lead (II) ions black insoluble precipitate of lead (II) sulfide.</w:t>
      </w:r>
    </w:p>
    <w:p w:rsidR="001C2824" w:rsidRPr="001C2824" w:rsidRDefault="001C2824" w:rsidP="002E06E1">
      <w:pPr>
        <w:tabs>
          <w:tab w:val="left" w:pos="1361"/>
        </w:tabs>
        <w:jc w:val="both"/>
        <w:rPr>
          <w:sz w:val="24"/>
          <w:szCs w:val="24"/>
          <w:lang w:val="en-US"/>
        </w:rPr>
      </w:pPr>
      <w:r>
        <w:rPr>
          <w:noProof/>
          <w:sz w:val="24"/>
          <w:szCs w:val="24"/>
          <w:lang w:eastAsia="pl-PL"/>
        </w:rPr>
        <mc:AlternateContent>
          <mc:Choice Requires="wps">
            <w:drawing>
              <wp:anchor distT="0" distB="0" distL="114300" distR="114300" simplePos="0" relativeHeight="251681792" behindDoc="0" locked="0" layoutInCell="1" allowOverlap="1" wp14:anchorId="0E5E8349" wp14:editId="5ADF3EAA">
                <wp:simplePos x="0" y="0"/>
                <wp:positionH relativeFrom="column">
                  <wp:posOffset>137438</wp:posOffset>
                </wp:positionH>
                <wp:positionV relativeFrom="paragraph">
                  <wp:posOffset>846455</wp:posOffset>
                </wp:positionV>
                <wp:extent cx="1037690" cy="318499"/>
                <wp:effectExtent l="0" t="0" r="10160" b="24765"/>
                <wp:wrapNone/>
                <wp:docPr id="44" name="Pole tekstowe 44"/>
                <wp:cNvGraphicFramePr/>
                <a:graphic xmlns:a="http://schemas.openxmlformats.org/drawingml/2006/main">
                  <a:graphicData uri="http://schemas.microsoft.com/office/word/2010/wordprocessingShape">
                    <wps:wsp>
                      <wps:cNvSpPr txBox="1"/>
                      <wps:spPr>
                        <a:xfrm>
                          <a:off x="0" y="0"/>
                          <a:ext cx="1037690" cy="318499"/>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265D6" w:rsidRPr="009942A2" w:rsidRDefault="005265D6" w:rsidP="001C2824">
                            <w:pPr>
                              <w:rPr>
                                <w:sz w:val="24"/>
                                <w:szCs w:val="24"/>
                              </w:rPr>
                            </w:pPr>
                            <w:proofErr w:type="spellStart"/>
                            <w:r w:rsidRPr="009942A2">
                              <w:rPr>
                                <w:sz w:val="24"/>
                                <w:szCs w:val="24"/>
                              </w:rPr>
                              <w:t>Cysteine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e tekstowe 44" o:spid="_x0000_s1063" type="#_x0000_t202" style="position:absolute;left:0;text-align:left;margin-left:10.8pt;margin-top:66.65pt;width:81.7pt;height:25.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" fillcolor="white [3212]" strokecolor="white [3212]" strokeweight=".5pt">
                <v:textbox>
                  <w:txbxContent>
                    <w:p w:rsidR="005265D6" w:rsidRPr="009942A2" w:rsidRDefault="005265D6" w:rsidP="001C2824">
                      <w:pPr>
                        <w:rPr>
                          <w:sz w:val="24"/>
                          <w:szCs w:val="24"/>
                        </w:rPr>
                      </w:pPr>
                      <w:proofErr w:type="spellStart"/>
                      <w:r w:rsidRPr="009942A2">
                        <w:rPr>
                          <w:sz w:val="24"/>
                          <w:szCs w:val="24"/>
                        </w:rPr>
                        <w:t>Cysteine</w:t>
                      </w:r>
                      <w:proofErr w:type="spellEnd"/>
                    </w:p>
                  </w:txbxContent>
                </v:textbox>
              </v:shape>
            </w:pict>
          </mc:Fallback>
        </mc:AlternateContent>
      </w:r>
      <w:r>
        <w:rPr>
          <w:noProof/>
          <w:sz w:val="24"/>
          <w:szCs w:val="24"/>
          <w:lang w:eastAsia="pl-PL"/>
        </w:rPr>
        <w:drawing>
          <wp:inline distT="0" distB="0" distL="0" distR="0" wp14:anchorId="4173F3F9" wp14:editId="186366BC">
            <wp:extent cx="5760720" cy="1854977"/>
            <wp:effectExtent l="0" t="0" r="0" b="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1854977"/>
                    </a:xfrm>
                    <a:prstGeom prst="rect">
                      <a:avLst/>
                    </a:prstGeom>
                    <a:noFill/>
                    <a:ln>
                      <a:noFill/>
                    </a:ln>
                  </pic:spPr>
                </pic:pic>
              </a:graphicData>
            </a:graphic>
          </wp:inline>
        </w:drawing>
      </w:r>
      <w:r w:rsidRPr="001C2824">
        <w:rPr>
          <w:sz w:val="24"/>
          <w:szCs w:val="24"/>
          <w:lang w:val="en-US"/>
        </w:rPr>
        <w:t xml:space="preserve">  </w:t>
      </w:r>
    </w:p>
    <w:p w:rsidR="001C2824" w:rsidRPr="001C2824" w:rsidRDefault="001C2824" w:rsidP="002E06E1">
      <w:pPr>
        <w:tabs>
          <w:tab w:val="left" w:pos="1361"/>
        </w:tabs>
        <w:jc w:val="both"/>
        <w:rPr>
          <w:sz w:val="24"/>
          <w:szCs w:val="24"/>
          <w:lang w:val="en-US"/>
        </w:rPr>
      </w:pPr>
      <w:r w:rsidRPr="001C2824">
        <w:rPr>
          <w:b/>
          <w:sz w:val="24"/>
          <w:szCs w:val="24"/>
          <w:lang w:val="en-US"/>
        </w:rPr>
        <w:t>Figure 6.</w:t>
      </w:r>
      <w:r w:rsidRPr="001C2824">
        <w:rPr>
          <w:sz w:val="24"/>
          <w:szCs w:val="24"/>
          <w:lang w:val="en-US"/>
        </w:rPr>
        <w:t xml:space="preserve"> Mechanism of cysteine with lead salt reaction</w:t>
      </w:r>
    </w:p>
    <w:p w:rsidR="001C2824" w:rsidRPr="001C2824" w:rsidRDefault="001C2824" w:rsidP="002E06E1">
      <w:pPr>
        <w:tabs>
          <w:tab w:val="left" w:pos="1361"/>
        </w:tabs>
        <w:jc w:val="both"/>
        <w:rPr>
          <w:sz w:val="24"/>
          <w:szCs w:val="24"/>
          <w:lang w:val="en-US"/>
        </w:rPr>
      </w:pPr>
      <w:r w:rsidRPr="001C2824">
        <w:rPr>
          <w:sz w:val="24"/>
          <w:szCs w:val="24"/>
          <w:lang w:val="en-US"/>
        </w:rPr>
        <w:t xml:space="preserve">Methionine gives negative results in that reaction despite containing sulfur (II) in its structure. It is caused by the presence of a </w:t>
      </w:r>
      <w:proofErr w:type="spellStart"/>
      <w:r w:rsidRPr="001C2824">
        <w:rPr>
          <w:sz w:val="24"/>
          <w:szCs w:val="24"/>
          <w:lang w:val="en-US"/>
        </w:rPr>
        <w:t>thioether</w:t>
      </w:r>
      <w:proofErr w:type="spellEnd"/>
      <w:r w:rsidRPr="001C2824">
        <w:rPr>
          <w:sz w:val="24"/>
          <w:szCs w:val="24"/>
          <w:lang w:val="en-US"/>
        </w:rPr>
        <w:t xml:space="preserve"> group (-S-) in a side chain of that amino acid. The group reduces to a large extent reactivity of </w:t>
      </w:r>
      <w:proofErr w:type="spellStart"/>
      <w:r w:rsidRPr="001C2824">
        <w:rPr>
          <w:sz w:val="24"/>
          <w:szCs w:val="24"/>
          <w:lang w:val="en-US"/>
        </w:rPr>
        <w:t>sulphur</w:t>
      </w:r>
      <w:proofErr w:type="spellEnd"/>
      <w:r w:rsidRPr="001C2824">
        <w:rPr>
          <w:sz w:val="24"/>
          <w:szCs w:val="24"/>
          <w:lang w:val="en-US"/>
        </w:rPr>
        <w:t xml:space="preserve"> as compared to sulfhydryl group (-SH). </w:t>
      </w:r>
    </w:p>
    <w:p w:rsidR="001C2824" w:rsidRPr="00951EF5" w:rsidRDefault="001C2824" w:rsidP="002E06E1">
      <w:pPr>
        <w:tabs>
          <w:tab w:val="left" w:pos="1361"/>
        </w:tabs>
        <w:jc w:val="both"/>
        <w:rPr>
          <w:b/>
          <w:sz w:val="28"/>
          <w:szCs w:val="28"/>
          <w:lang w:val="en-US"/>
        </w:rPr>
      </w:pPr>
      <w:r w:rsidRPr="00951EF5">
        <w:rPr>
          <w:b/>
          <w:sz w:val="28"/>
          <w:szCs w:val="28"/>
          <w:lang w:val="en-US"/>
        </w:rPr>
        <w:t>Procedure</w:t>
      </w:r>
    </w:p>
    <w:p w:rsidR="001C2824" w:rsidRPr="001C2824" w:rsidRDefault="001C2824" w:rsidP="002E06E1">
      <w:pPr>
        <w:tabs>
          <w:tab w:val="left" w:pos="1361"/>
        </w:tabs>
        <w:jc w:val="both"/>
        <w:rPr>
          <w:sz w:val="24"/>
          <w:szCs w:val="24"/>
          <w:lang w:val="en-US"/>
        </w:rPr>
      </w:pPr>
      <w:r w:rsidRPr="001C2824">
        <w:rPr>
          <w:sz w:val="24"/>
          <w:szCs w:val="24"/>
          <w:lang w:val="en-US"/>
        </w:rPr>
        <w:t>Transfer 1 mL of glycine solution (1) to one glass tube, to another glass tube transfer 1 mL of protein solution (3), add 2 mL of sodium base (5) and 0,5 mL of lead acetate (II) (8) to both tubes, mix and heat in boiling water bath for 3 – 5 min.</w:t>
      </w:r>
    </w:p>
    <w:p w:rsidR="001C2824" w:rsidRPr="00951EF5" w:rsidRDefault="001C2824" w:rsidP="002E06E1">
      <w:pPr>
        <w:tabs>
          <w:tab w:val="left" w:pos="1361"/>
        </w:tabs>
        <w:jc w:val="both"/>
        <w:rPr>
          <w:sz w:val="28"/>
          <w:szCs w:val="28"/>
          <w:lang w:val="en-US"/>
        </w:rPr>
      </w:pPr>
      <w:r w:rsidRPr="00951EF5">
        <w:rPr>
          <w:b/>
          <w:sz w:val="28"/>
          <w:szCs w:val="28"/>
          <w:lang w:val="en-US"/>
        </w:rPr>
        <w:t xml:space="preserve">Task 4. </w:t>
      </w:r>
      <w:r w:rsidRPr="00951EF5">
        <w:rPr>
          <w:sz w:val="28"/>
          <w:szCs w:val="28"/>
          <w:lang w:val="en-US"/>
        </w:rPr>
        <w:t xml:space="preserve">Distinguishing proteins (or peptides) from free amino acids </w:t>
      </w:r>
    </w:p>
    <w:p w:rsidR="001C2824" w:rsidRPr="001C2824" w:rsidRDefault="001C2824" w:rsidP="002E06E1">
      <w:pPr>
        <w:tabs>
          <w:tab w:val="left" w:pos="1361"/>
        </w:tabs>
        <w:jc w:val="both"/>
        <w:rPr>
          <w:sz w:val="24"/>
          <w:szCs w:val="24"/>
          <w:lang w:val="en-US"/>
        </w:rPr>
      </w:pPr>
      <w:r w:rsidRPr="001C2824">
        <w:rPr>
          <w:sz w:val="24"/>
          <w:szCs w:val="24"/>
          <w:lang w:val="en-US"/>
        </w:rPr>
        <w:t xml:space="preserve">Amino acids have ability to covalently connect through amidic bonds called peptides bonds (Figure 7), forming linear and non-branched polymers. The peptide bond is developed between </w:t>
      </w:r>
      <w:r>
        <w:rPr>
          <w:sz w:val="24"/>
          <w:szCs w:val="24"/>
        </w:rPr>
        <w:t>α</w:t>
      </w:r>
      <w:r w:rsidRPr="001C2824">
        <w:rPr>
          <w:sz w:val="24"/>
          <w:szCs w:val="24"/>
          <w:lang w:val="en-US"/>
        </w:rPr>
        <w:t xml:space="preserve">-carboxylate group of one amino acid (amino group stays free, N-terminus) and </w:t>
      </w:r>
      <w:r>
        <w:rPr>
          <w:sz w:val="24"/>
          <w:szCs w:val="24"/>
        </w:rPr>
        <w:t>α</w:t>
      </w:r>
      <w:r w:rsidRPr="001C2824">
        <w:rPr>
          <w:sz w:val="24"/>
          <w:szCs w:val="24"/>
          <w:lang w:val="en-US"/>
        </w:rPr>
        <w:t xml:space="preserve">-amino group of second amino acid (carboxylate group stays free, C-terminus). </w:t>
      </w:r>
    </w:p>
    <w:p w:rsidR="00951EF5" w:rsidRPr="001C2824" w:rsidRDefault="00951EF5" w:rsidP="002E06E1">
      <w:pPr>
        <w:tabs>
          <w:tab w:val="left" w:pos="1361"/>
        </w:tabs>
        <w:jc w:val="both"/>
        <w:rPr>
          <w:sz w:val="24"/>
          <w:szCs w:val="24"/>
          <w:lang w:val="en-US"/>
        </w:rPr>
      </w:pPr>
      <w:r w:rsidRPr="001C2824">
        <w:rPr>
          <w:sz w:val="24"/>
          <w:szCs w:val="24"/>
          <w:lang w:val="en-US"/>
        </w:rPr>
        <w:t>An abbreviation Ala-</w:t>
      </w:r>
      <w:proofErr w:type="spellStart"/>
      <w:r w:rsidRPr="001C2824">
        <w:rPr>
          <w:sz w:val="24"/>
          <w:szCs w:val="24"/>
          <w:lang w:val="en-US"/>
        </w:rPr>
        <w:t>Gly</w:t>
      </w:r>
      <w:proofErr w:type="spellEnd"/>
      <w:r w:rsidRPr="001C2824">
        <w:rPr>
          <w:sz w:val="24"/>
          <w:szCs w:val="24"/>
          <w:lang w:val="en-US"/>
        </w:rPr>
        <w:t xml:space="preserve"> means that alanine is the N-terminal amino acid and glycine is the C-terminal amino acid. Therefore, an abbreviation </w:t>
      </w:r>
      <w:proofErr w:type="spellStart"/>
      <w:r w:rsidRPr="001C2824">
        <w:rPr>
          <w:sz w:val="24"/>
          <w:szCs w:val="24"/>
          <w:lang w:val="en-US"/>
        </w:rPr>
        <w:t>Gly</w:t>
      </w:r>
      <w:proofErr w:type="spellEnd"/>
      <w:r w:rsidRPr="001C2824">
        <w:rPr>
          <w:sz w:val="24"/>
          <w:szCs w:val="24"/>
          <w:lang w:val="en-US"/>
        </w:rPr>
        <w:t>-Ala represents very different dipeptide.</w:t>
      </w:r>
    </w:p>
    <w:p w:rsidR="00951EF5" w:rsidRDefault="00951EF5" w:rsidP="002E06E1">
      <w:pPr>
        <w:tabs>
          <w:tab w:val="left" w:pos="1361"/>
        </w:tabs>
        <w:jc w:val="both"/>
        <w:rPr>
          <w:sz w:val="24"/>
          <w:szCs w:val="24"/>
          <w:lang w:val="en-US"/>
        </w:rPr>
      </w:pPr>
    </w:p>
    <w:p w:rsidR="00951EF5" w:rsidRDefault="00951EF5" w:rsidP="002E06E1">
      <w:pPr>
        <w:tabs>
          <w:tab w:val="left" w:pos="1361"/>
        </w:tabs>
        <w:jc w:val="both"/>
        <w:rPr>
          <w:sz w:val="24"/>
          <w:szCs w:val="24"/>
          <w:lang w:val="en-US"/>
        </w:rPr>
      </w:pPr>
    </w:p>
    <w:p w:rsidR="00951EF5" w:rsidRDefault="00951EF5" w:rsidP="002E06E1">
      <w:pPr>
        <w:tabs>
          <w:tab w:val="left" w:pos="1361"/>
        </w:tabs>
        <w:jc w:val="both"/>
        <w:rPr>
          <w:sz w:val="24"/>
          <w:szCs w:val="24"/>
          <w:lang w:val="en-US"/>
        </w:rPr>
      </w:pPr>
    </w:p>
    <w:p w:rsidR="00951EF5" w:rsidRDefault="00951EF5" w:rsidP="002E06E1">
      <w:pPr>
        <w:tabs>
          <w:tab w:val="left" w:pos="1361"/>
        </w:tabs>
        <w:jc w:val="both"/>
        <w:rPr>
          <w:sz w:val="24"/>
          <w:szCs w:val="24"/>
          <w:lang w:val="en-US"/>
        </w:rPr>
      </w:pPr>
    </w:p>
    <w:p w:rsidR="00951EF5" w:rsidRDefault="00951EF5" w:rsidP="002E06E1">
      <w:pPr>
        <w:tabs>
          <w:tab w:val="left" w:pos="1361"/>
        </w:tabs>
        <w:jc w:val="both"/>
        <w:rPr>
          <w:sz w:val="24"/>
          <w:szCs w:val="24"/>
          <w:lang w:val="en-US"/>
        </w:rPr>
      </w:pPr>
    </w:p>
    <w:p w:rsidR="001C2824" w:rsidRPr="001C2824" w:rsidRDefault="002A12FF" w:rsidP="002E06E1">
      <w:pPr>
        <w:tabs>
          <w:tab w:val="left" w:pos="1361"/>
        </w:tabs>
        <w:jc w:val="both"/>
        <w:rPr>
          <w:sz w:val="24"/>
          <w:szCs w:val="24"/>
          <w:lang w:val="en-US"/>
        </w:rPr>
      </w:pPr>
      <w:r w:rsidRPr="00A060AB">
        <w:rPr>
          <w:noProof/>
          <w:sz w:val="24"/>
          <w:szCs w:val="24"/>
          <w:lang w:eastAsia="pl-PL"/>
        </w:rPr>
        <w:lastRenderedPageBreak/>
        <mc:AlternateContent>
          <mc:Choice Requires="wps">
            <w:drawing>
              <wp:anchor distT="0" distB="0" distL="114300" distR="114300" simplePos="0" relativeHeight="251684864" behindDoc="0" locked="0" layoutInCell="1" allowOverlap="1" wp14:anchorId="3868F484" wp14:editId="2D794AF7">
                <wp:simplePos x="0" y="0"/>
                <wp:positionH relativeFrom="column">
                  <wp:posOffset>3259455</wp:posOffset>
                </wp:positionH>
                <wp:positionV relativeFrom="paragraph">
                  <wp:posOffset>147955</wp:posOffset>
                </wp:positionV>
                <wp:extent cx="1238250" cy="374650"/>
                <wp:effectExtent l="0" t="0" r="19050" b="25400"/>
                <wp:wrapNone/>
                <wp:docPr id="48" name="Pole tekstowe 48"/>
                <wp:cNvGraphicFramePr/>
                <a:graphic xmlns:a="http://schemas.openxmlformats.org/drawingml/2006/main">
                  <a:graphicData uri="http://schemas.microsoft.com/office/word/2010/wordprocessingShape">
                    <wps:wsp>
                      <wps:cNvSpPr txBox="1"/>
                      <wps:spPr>
                        <a:xfrm>
                          <a:off x="0" y="0"/>
                          <a:ext cx="1238250" cy="374650"/>
                        </a:xfrm>
                        <a:prstGeom prst="rect">
                          <a:avLst/>
                        </a:prstGeom>
                        <a:solidFill>
                          <a:sysClr val="window" lastClr="FFFFFF"/>
                        </a:solidFill>
                        <a:ln w="6350">
                          <a:solidFill>
                            <a:sysClr val="window" lastClr="FFFFFF"/>
                          </a:solidFill>
                        </a:ln>
                        <a:effectLst/>
                      </wps:spPr>
                      <wps:txbx>
                        <w:txbxContent>
                          <w:p w:rsidR="005265D6" w:rsidRPr="002A12FF" w:rsidRDefault="005265D6" w:rsidP="001C2824">
                            <w:pPr>
                              <w:jc w:val="right"/>
                              <w:rPr>
                                <w:b/>
                                <w:sz w:val="28"/>
                                <w:szCs w:val="28"/>
                              </w:rPr>
                            </w:pPr>
                            <w:proofErr w:type="spellStart"/>
                            <w:r w:rsidRPr="002A12FF">
                              <w:rPr>
                                <w:b/>
                                <w:sz w:val="28"/>
                                <w:szCs w:val="28"/>
                              </w:rPr>
                              <w:t>amino</w:t>
                            </w:r>
                            <w:proofErr w:type="spellEnd"/>
                            <w:r w:rsidRPr="002A12FF">
                              <w:rPr>
                                <w:b/>
                                <w:sz w:val="28"/>
                                <w:szCs w:val="28"/>
                              </w:rPr>
                              <w:t xml:space="preserve"> </w:t>
                            </w:r>
                            <w:proofErr w:type="spellStart"/>
                            <w:r w:rsidRPr="002A12FF">
                              <w:rPr>
                                <w:b/>
                                <w:sz w:val="28"/>
                                <w:szCs w:val="28"/>
                              </w:rPr>
                              <w:t>acid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e tekstowe 48" o:spid="_x0000_s1064" type="#_x0000_t202" style="position:absolute;left:0;text-align:left;margin-left:256.65pt;margin-top:11.65pt;width:97.5pt;height:2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" fillcolor="window" strokecolor="window" strokeweight=".5pt">
                <v:textbox>
                  <w:txbxContent>
                    <w:p w:rsidR="005265D6" w:rsidRPr="002A12FF" w:rsidRDefault="005265D6" w:rsidP="001C2824">
                      <w:pPr>
                        <w:jc w:val="right"/>
                        <w:rPr>
                          <w:b/>
                          <w:sz w:val="28"/>
                          <w:szCs w:val="28"/>
                        </w:rPr>
                      </w:pPr>
                      <w:proofErr w:type="spellStart"/>
                      <w:r w:rsidRPr="002A12FF">
                        <w:rPr>
                          <w:b/>
                          <w:sz w:val="28"/>
                          <w:szCs w:val="28"/>
                        </w:rPr>
                        <w:t>amino</w:t>
                      </w:r>
                      <w:proofErr w:type="spellEnd"/>
                      <w:r w:rsidRPr="002A12FF">
                        <w:rPr>
                          <w:b/>
                          <w:sz w:val="28"/>
                          <w:szCs w:val="28"/>
                        </w:rPr>
                        <w:t xml:space="preserve"> </w:t>
                      </w:r>
                      <w:proofErr w:type="spellStart"/>
                      <w:r w:rsidRPr="002A12FF">
                        <w:rPr>
                          <w:b/>
                          <w:sz w:val="28"/>
                          <w:szCs w:val="28"/>
                        </w:rPr>
                        <w:t>acid</w:t>
                      </w:r>
                      <w:proofErr w:type="spellEnd"/>
                    </w:p>
                  </w:txbxContent>
                </v:textbox>
              </v:shape>
            </w:pict>
          </mc:Fallback>
        </mc:AlternateContent>
      </w:r>
      <w:r>
        <w:rPr>
          <w:noProof/>
          <w:sz w:val="24"/>
          <w:szCs w:val="24"/>
          <w:lang w:eastAsia="pl-PL"/>
        </w:rPr>
        <mc:AlternateContent>
          <mc:Choice Requires="wps">
            <w:drawing>
              <wp:anchor distT="0" distB="0" distL="114300" distR="114300" simplePos="0" relativeHeight="251683840" behindDoc="0" locked="0" layoutInCell="1" allowOverlap="1" wp14:anchorId="213DA57F" wp14:editId="5502C2B7">
                <wp:simplePos x="0" y="0"/>
                <wp:positionH relativeFrom="column">
                  <wp:posOffset>1341755</wp:posOffset>
                </wp:positionH>
                <wp:positionV relativeFrom="paragraph">
                  <wp:posOffset>116205</wp:posOffset>
                </wp:positionV>
                <wp:extent cx="1029335" cy="336550"/>
                <wp:effectExtent l="0" t="0" r="18415" b="25400"/>
                <wp:wrapNone/>
                <wp:docPr id="47" name="Pole tekstowe 47"/>
                <wp:cNvGraphicFramePr/>
                <a:graphic xmlns:a="http://schemas.openxmlformats.org/drawingml/2006/main">
                  <a:graphicData uri="http://schemas.microsoft.com/office/word/2010/wordprocessingShape">
                    <wps:wsp>
                      <wps:cNvSpPr txBox="1"/>
                      <wps:spPr>
                        <a:xfrm>
                          <a:off x="0" y="0"/>
                          <a:ext cx="1029335" cy="336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265D6" w:rsidRPr="002A12FF" w:rsidRDefault="005265D6" w:rsidP="001C2824">
                            <w:pPr>
                              <w:jc w:val="right"/>
                              <w:rPr>
                                <w:b/>
                                <w:sz w:val="28"/>
                                <w:szCs w:val="28"/>
                              </w:rPr>
                            </w:pPr>
                            <w:proofErr w:type="spellStart"/>
                            <w:r w:rsidRPr="002A12FF">
                              <w:rPr>
                                <w:b/>
                                <w:sz w:val="28"/>
                                <w:szCs w:val="28"/>
                              </w:rPr>
                              <w:t>amino</w:t>
                            </w:r>
                            <w:proofErr w:type="spellEnd"/>
                            <w:r w:rsidRPr="002A12FF">
                              <w:rPr>
                                <w:b/>
                                <w:sz w:val="28"/>
                                <w:szCs w:val="28"/>
                              </w:rPr>
                              <w:t xml:space="preserve"> </w:t>
                            </w:r>
                            <w:proofErr w:type="spellStart"/>
                            <w:r w:rsidRPr="002A12FF">
                              <w:rPr>
                                <w:b/>
                                <w:sz w:val="28"/>
                                <w:szCs w:val="28"/>
                              </w:rPr>
                              <w:t>acid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e tekstowe 47" o:spid="_x0000_s1065" type="#_x0000_t202" style="position:absolute;left:0;text-align:left;margin-left:105.65pt;margin-top:9.15pt;width:81.05pt;height:2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" fillcolor="white [3201]" strokecolor="white [3212]" strokeweight=".5pt">
                <v:textbox>
                  <w:txbxContent>
                    <w:p w:rsidR="005265D6" w:rsidRPr="002A12FF" w:rsidRDefault="005265D6" w:rsidP="001C2824">
                      <w:pPr>
                        <w:jc w:val="right"/>
                        <w:rPr>
                          <w:b/>
                          <w:sz w:val="28"/>
                          <w:szCs w:val="28"/>
                        </w:rPr>
                      </w:pPr>
                      <w:proofErr w:type="spellStart"/>
                      <w:r w:rsidRPr="002A12FF">
                        <w:rPr>
                          <w:b/>
                          <w:sz w:val="28"/>
                          <w:szCs w:val="28"/>
                        </w:rPr>
                        <w:t>amino</w:t>
                      </w:r>
                      <w:proofErr w:type="spellEnd"/>
                      <w:r w:rsidRPr="002A12FF">
                        <w:rPr>
                          <w:b/>
                          <w:sz w:val="28"/>
                          <w:szCs w:val="28"/>
                        </w:rPr>
                        <w:t xml:space="preserve"> </w:t>
                      </w:r>
                      <w:proofErr w:type="spellStart"/>
                      <w:r w:rsidRPr="002A12FF">
                        <w:rPr>
                          <w:b/>
                          <w:sz w:val="28"/>
                          <w:szCs w:val="28"/>
                        </w:rPr>
                        <w:t>acid</w:t>
                      </w:r>
                      <w:proofErr w:type="spellEnd"/>
                    </w:p>
                  </w:txbxContent>
                </v:textbox>
              </v:shape>
            </w:pict>
          </mc:Fallback>
        </mc:AlternateContent>
      </w:r>
      <w:r w:rsidR="00951EF5">
        <w:rPr>
          <w:noProof/>
          <w:sz w:val="24"/>
          <w:szCs w:val="24"/>
          <w:lang w:eastAsia="pl-PL"/>
        </w:rPr>
        <w:drawing>
          <wp:anchor distT="0" distB="0" distL="114300" distR="114300" simplePos="0" relativeHeight="251682816" behindDoc="1" locked="0" layoutInCell="1" allowOverlap="1" wp14:anchorId="65F4CE8E" wp14:editId="7BA502E3">
            <wp:simplePos x="0" y="0"/>
            <wp:positionH relativeFrom="column">
              <wp:posOffset>882015</wp:posOffset>
            </wp:positionH>
            <wp:positionV relativeFrom="paragraph">
              <wp:posOffset>147955</wp:posOffset>
            </wp:positionV>
            <wp:extent cx="4281805" cy="3098800"/>
            <wp:effectExtent l="0" t="0" r="4445" b="6350"/>
            <wp:wrapNone/>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81805" cy="3098800"/>
                    </a:xfrm>
                    <a:prstGeom prst="rect">
                      <a:avLst/>
                    </a:prstGeom>
                    <a:noFill/>
                  </pic:spPr>
                </pic:pic>
              </a:graphicData>
            </a:graphic>
            <wp14:sizeRelH relativeFrom="page">
              <wp14:pctWidth>0</wp14:pctWidth>
            </wp14:sizeRelH>
            <wp14:sizeRelV relativeFrom="page">
              <wp14:pctHeight>0</wp14:pctHeight>
            </wp14:sizeRelV>
          </wp:anchor>
        </w:drawing>
      </w:r>
    </w:p>
    <w:p w:rsidR="001C2824" w:rsidRPr="001C2824" w:rsidRDefault="001C2824" w:rsidP="002E06E1">
      <w:pPr>
        <w:tabs>
          <w:tab w:val="left" w:pos="1361"/>
        </w:tabs>
        <w:jc w:val="both"/>
        <w:rPr>
          <w:sz w:val="24"/>
          <w:szCs w:val="24"/>
          <w:lang w:val="en-US"/>
        </w:rPr>
      </w:pPr>
    </w:p>
    <w:p w:rsidR="001C2824" w:rsidRPr="001C2824" w:rsidRDefault="001C2824" w:rsidP="002E06E1">
      <w:pPr>
        <w:tabs>
          <w:tab w:val="left" w:pos="1361"/>
        </w:tabs>
        <w:jc w:val="both"/>
        <w:rPr>
          <w:sz w:val="24"/>
          <w:szCs w:val="24"/>
          <w:lang w:val="en-US"/>
        </w:rPr>
      </w:pPr>
    </w:p>
    <w:p w:rsidR="001C2824" w:rsidRPr="001C2824" w:rsidRDefault="001C2824" w:rsidP="002E06E1">
      <w:pPr>
        <w:tabs>
          <w:tab w:val="left" w:pos="1361"/>
        </w:tabs>
        <w:jc w:val="both"/>
        <w:rPr>
          <w:sz w:val="24"/>
          <w:szCs w:val="24"/>
          <w:lang w:val="en-US"/>
        </w:rPr>
      </w:pPr>
    </w:p>
    <w:p w:rsidR="001C2824" w:rsidRPr="001C2824" w:rsidRDefault="002A12FF" w:rsidP="002E06E1">
      <w:pPr>
        <w:tabs>
          <w:tab w:val="left" w:pos="1361"/>
        </w:tabs>
        <w:jc w:val="both"/>
        <w:rPr>
          <w:sz w:val="24"/>
          <w:szCs w:val="24"/>
          <w:lang w:val="en-US"/>
        </w:rPr>
      </w:pPr>
      <w:r w:rsidRPr="00A060AB">
        <w:rPr>
          <w:noProof/>
          <w:sz w:val="24"/>
          <w:szCs w:val="24"/>
          <w:lang w:eastAsia="pl-PL"/>
        </w:rPr>
        <mc:AlternateContent>
          <mc:Choice Requires="wps">
            <w:drawing>
              <wp:anchor distT="0" distB="0" distL="114300" distR="114300" simplePos="0" relativeHeight="251685888" behindDoc="0" locked="0" layoutInCell="1" allowOverlap="1" wp14:anchorId="046CAE7D" wp14:editId="586E93CD">
                <wp:simplePos x="0" y="0"/>
                <wp:positionH relativeFrom="column">
                  <wp:posOffset>732155</wp:posOffset>
                </wp:positionH>
                <wp:positionV relativeFrom="paragraph">
                  <wp:posOffset>205740</wp:posOffset>
                </wp:positionV>
                <wp:extent cx="1793875" cy="400050"/>
                <wp:effectExtent l="0" t="0" r="15875" b="19050"/>
                <wp:wrapNone/>
                <wp:docPr id="49" name="Pole tekstowe 49"/>
                <wp:cNvGraphicFramePr/>
                <a:graphic xmlns:a="http://schemas.openxmlformats.org/drawingml/2006/main">
                  <a:graphicData uri="http://schemas.microsoft.com/office/word/2010/wordprocessingShape">
                    <wps:wsp>
                      <wps:cNvSpPr txBox="1"/>
                      <wps:spPr>
                        <a:xfrm>
                          <a:off x="0" y="0"/>
                          <a:ext cx="1793875" cy="400050"/>
                        </a:xfrm>
                        <a:prstGeom prst="rect">
                          <a:avLst/>
                        </a:prstGeom>
                        <a:solidFill>
                          <a:sysClr val="window" lastClr="FFFFFF"/>
                        </a:solidFill>
                        <a:ln w="6350">
                          <a:solidFill>
                            <a:sysClr val="window" lastClr="FFFFFF"/>
                          </a:solidFill>
                        </a:ln>
                        <a:effectLst/>
                      </wps:spPr>
                      <wps:txbx>
                        <w:txbxContent>
                          <w:p w:rsidR="005265D6" w:rsidRPr="002A12FF" w:rsidRDefault="005265D6" w:rsidP="001C2824">
                            <w:pPr>
                              <w:jc w:val="right"/>
                              <w:rPr>
                                <w:b/>
                                <w:sz w:val="28"/>
                                <w:szCs w:val="28"/>
                              </w:rPr>
                            </w:pPr>
                            <w:proofErr w:type="spellStart"/>
                            <w:r w:rsidRPr="002A12FF">
                              <w:rPr>
                                <w:b/>
                                <w:sz w:val="28"/>
                                <w:szCs w:val="28"/>
                              </w:rPr>
                              <w:t>peptide</w:t>
                            </w:r>
                            <w:proofErr w:type="spellEnd"/>
                            <w:r w:rsidRPr="002A12FF">
                              <w:rPr>
                                <w:b/>
                                <w:sz w:val="28"/>
                                <w:szCs w:val="28"/>
                              </w:rPr>
                              <w:t xml:space="preserve"> </w:t>
                            </w:r>
                            <w:proofErr w:type="spellStart"/>
                            <w:r w:rsidRPr="002A12FF">
                              <w:rPr>
                                <w:b/>
                                <w:sz w:val="28"/>
                                <w:szCs w:val="28"/>
                              </w:rPr>
                              <w:t>bond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e tekstowe 49" o:spid="_x0000_s1066" type="#_x0000_t202" style="position:absolute;left:0;text-align:left;margin-left:57.65pt;margin-top:16.2pt;width:141.25pt;height:3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" fillcolor="window" strokecolor="window" strokeweight=".5pt">
                <v:textbox>
                  <w:txbxContent>
                    <w:p w:rsidR="005265D6" w:rsidRPr="002A12FF" w:rsidRDefault="005265D6" w:rsidP="001C2824">
                      <w:pPr>
                        <w:jc w:val="right"/>
                        <w:rPr>
                          <w:b/>
                          <w:sz w:val="28"/>
                          <w:szCs w:val="28"/>
                        </w:rPr>
                      </w:pPr>
                      <w:proofErr w:type="spellStart"/>
                      <w:r w:rsidRPr="002A12FF">
                        <w:rPr>
                          <w:b/>
                          <w:sz w:val="28"/>
                          <w:szCs w:val="28"/>
                        </w:rPr>
                        <w:t>peptide</w:t>
                      </w:r>
                      <w:proofErr w:type="spellEnd"/>
                      <w:r w:rsidRPr="002A12FF">
                        <w:rPr>
                          <w:b/>
                          <w:sz w:val="28"/>
                          <w:szCs w:val="28"/>
                        </w:rPr>
                        <w:t xml:space="preserve"> </w:t>
                      </w:r>
                      <w:proofErr w:type="spellStart"/>
                      <w:r w:rsidRPr="002A12FF">
                        <w:rPr>
                          <w:b/>
                          <w:sz w:val="28"/>
                          <w:szCs w:val="28"/>
                        </w:rPr>
                        <w:t>bond</w:t>
                      </w:r>
                      <w:proofErr w:type="spellEnd"/>
                    </w:p>
                  </w:txbxContent>
                </v:textbox>
              </v:shape>
            </w:pict>
          </mc:Fallback>
        </mc:AlternateContent>
      </w:r>
    </w:p>
    <w:p w:rsidR="001C2824" w:rsidRPr="001C2824" w:rsidRDefault="001C2824" w:rsidP="002E06E1">
      <w:pPr>
        <w:tabs>
          <w:tab w:val="left" w:pos="1361"/>
        </w:tabs>
        <w:jc w:val="both"/>
        <w:rPr>
          <w:sz w:val="24"/>
          <w:szCs w:val="24"/>
          <w:lang w:val="en-US"/>
        </w:rPr>
      </w:pPr>
    </w:p>
    <w:p w:rsidR="00951EF5" w:rsidRDefault="00951EF5" w:rsidP="002E06E1">
      <w:pPr>
        <w:tabs>
          <w:tab w:val="left" w:pos="1361"/>
        </w:tabs>
        <w:jc w:val="both"/>
        <w:rPr>
          <w:b/>
          <w:sz w:val="24"/>
          <w:szCs w:val="24"/>
          <w:lang w:val="en-US"/>
        </w:rPr>
      </w:pPr>
    </w:p>
    <w:p w:rsidR="00951EF5" w:rsidRDefault="00951EF5" w:rsidP="002E06E1">
      <w:pPr>
        <w:tabs>
          <w:tab w:val="left" w:pos="1361"/>
        </w:tabs>
        <w:jc w:val="both"/>
        <w:rPr>
          <w:b/>
          <w:sz w:val="24"/>
          <w:szCs w:val="24"/>
          <w:lang w:val="en-US"/>
        </w:rPr>
      </w:pPr>
    </w:p>
    <w:p w:rsidR="00951EF5" w:rsidRDefault="002A12FF" w:rsidP="002E06E1">
      <w:pPr>
        <w:tabs>
          <w:tab w:val="left" w:pos="1361"/>
        </w:tabs>
        <w:jc w:val="both"/>
        <w:rPr>
          <w:b/>
          <w:sz w:val="24"/>
          <w:szCs w:val="24"/>
          <w:lang w:val="en-US"/>
        </w:rPr>
      </w:pPr>
      <w:r w:rsidRPr="00A060AB">
        <w:rPr>
          <w:noProof/>
          <w:sz w:val="24"/>
          <w:szCs w:val="24"/>
          <w:lang w:eastAsia="pl-PL"/>
        </w:rPr>
        <mc:AlternateContent>
          <mc:Choice Requires="wps">
            <w:drawing>
              <wp:anchor distT="0" distB="0" distL="114300" distR="114300" simplePos="0" relativeHeight="251687936" behindDoc="0" locked="0" layoutInCell="1" allowOverlap="1" wp14:anchorId="252907A0" wp14:editId="32164B09">
                <wp:simplePos x="0" y="0"/>
                <wp:positionH relativeFrom="column">
                  <wp:posOffset>4624705</wp:posOffset>
                </wp:positionH>
                <wp:positionV relativeFrom="paragraph">
                  <wp:posOffset>224790</wp:posOffset>
                </wp:positionV>
                <wp:extent cx="813435" cy="336550"/>
                <wp:effectExtent l="0" t="0" r="24765" b="25400"/>
                <wp:wrapNone/>
                <wp:docPr id="51" name="Pole tekstowe 51"/>
                <wp:cNvGraphicFramePr/>
                <a:graphic xmlns:a="http://schemas.openxmlformats.org/drawingml/2006/main">
                  <a:graphicData uri="http://schemas.microsoft.com/office/word/2010/wordprocessingShape">
                    <wps:wsp>
                      <wps:cNvSpPr txBox="1"/>
                      <wps:spPr>
                        <a:xfrm>
                          <a:off x="0" y="0"/>
                          <a:ext cx="813435" cy="336550"/>
                        </a:xfrm>
                        <a:prstGeom prst="rect">
                          <a:avLst/>
                        </a:prstGeom>
                        <a:solidFill>
                          <a:sysClr val="window" lastClr="FFFFFF"/>
                        </a:solidFill>
                        <a:ln w="6350">
                          <a:solidFill>
                            <a:sysClr val="window" lastClr="FFFFFF"/>
                          </a:solidFill>
                        </a:ln>
                        <a:effectLst/>
                      </wps:spPr>
                      <wps:txbx>
                        <w:txbxContent>
                          <w:p w:rsidR="005265D6" w:rsidRPr="002A12FF" w:rsidRDefault="005265D6" w:rsidP="001C2824">
                            <w:pPr>
                              <w:jc w:val="center"/>
                              <w:rPr>
                                <w:b/>
                                <w:sz w:val="28"/>
                                <w:szCs w:val="28"/>
                              </w:rPr>
                            </w:pPr>
                            <w:r w:rsidRPr="002A12FF">
                              <w:rPr>
                                <w:b/>
                                <w:sz w:val="28"/>
                                <w:szCs w:val="28"/>
                              </w:rPr>
                              <w:t>H</w:t>
                            </w:r>
                            <w:r w:rsidRPr="002A12FF">
                              <w:rPr>
                                <w:b/>
                                <w:sz w:val="28"/>
                                <w:szCs w:val="28"/>
                                <w:vertAlign w:val="subscript"/>
                              </w:rPr>
                              <w:t>2</w:t>
                            </w:r>
                            <w:r w:rsidRPr="002A12FF">
                              <w:rPr>
                                <w:b/>
                                <w:sz w:val="28"/>
                                <w:szCs w:val="28"/>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e tekstowe 51" o:spid="_x0000_s1067" type="#_x0000_t202" style="position:absolute;left:0;text-align:left;margin-left:364.15pt;margin-top:17.7pt;width:64.05pt;height:2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" fillcolor="window" strokecolor="window" strokeweight=".5pt">
                <v:textbox>
                  <w:txbxContent>
                    <w:p w:rsidR="005265D6" w:rsidRPr="002A12FF" w:rsidRDefault="005265D6" w:rsidP="001C2824">
                      <w:pPr>
                        <w:jc w:val="center"/>
                        <w:rPr>
                          <w:b/>
                          <w:sz w:val="28"/>
                          <w:szCs w:val="28"/>
                        </w:rPr>
                      </w:pPr>
                      <w:r w:rsidRPr="002A12FF">
                        <w:rPr>
                          <w:b/>
                          <w:sz w:val="28"/>
                          <w:szCs w:val="28"/>
                        </w:rPr>
                        <w:t>H</w:t>
                      </w:r>
                      <w:r w:rsidRPr="002A12FF">
                        <w:rPr>
                          <w:b/>
                          <w:sz w:val="28"/>
                          <w:szCs w:val="28"/>
                          <w:vertAlign w:val="subscript"/>
                        </w:rPr>
                        <w:t>2</w:t>
                      </w:r>
                      <w:r w:rsidRPr="002A12FF">
                        <w:rPr>
                          <w:b/>
                          <w:sz w:val="28"/>
                          <w:szCs w:val="28"/>
                        </w:rPr>
                        <w:t>O</w:t>
                      </w:r>
                    </w:p>
                  </w:txbxContent>
                </v:textbox>
              </v:shape>
            </w:pict>
          </mc:Fallback>
        </mc:AlternateContent>
      </w:r>
    </w:p>
    <w:p w:rsidR="00951EF5" w:rsidRDefault="002A12FF" w:rsidP="002E06E1">
      <w:pPr>
        <w:tabs>
          <w:tab w:val="left" w:pos="1361"/>
        </w:tabs>
        <w:jc w:val="both"/>
        <w:rPr>
          <w:b/>
          <w:sz w:val="24"/>
          <w:szCs w:val="24"/>
          <w:lang w:val="en-US"/>
        </w:rPr>
      </w:pPr>
      <w:r w:rsidRPr="00A060AB">
        <w:rPr>
          <w:noProof/>
          <w:sz w:val="24"/>
          <w:szCs w:val="24"/>
          <w:lang w:eastAsia="pl-PL"/>
        </w:rPr>
        <mc:AlternateContent>
          <mc:Choice Requires="wps">
            <w:drawing>
              <wp:anchor distT="0" distB="0" distL="114300" distR="114300" simplePos="0" relativeHeight="251686912" behindDoc="0" locked="0" layoutInCell="1" allowOverlap="1" wp14:anchorId="1C495DCE" wp14:editId="45A070E4">
                <wp:simplePos x="0" y="0"/>
                <wp:positionH relativeFrom="column">
                  <wp:posOffset>2529205</wp:posOffset>
                </wp:positionH>
                <wp:positionV relativeFrom="paragraph">
                  <wp:posOffset>42545</wp:posOffset>
                </wp:positionV>
                <wp:extent cx="1155700" cy="425450"/>
                <wp:effectExtent l="0" t="0" r="25400" b="12700"/>
                <wp:wrapNone/>
                <wp:docPr id="50" name="Pole tekstowe 50"/>
                <wp:cNvGraphicFramePr/>
                <a:graphic xmlns:a="http://schemas.openxmlformats.org/drawingml/2006/main">
                  <a:graphicData uri="http://schemas.microsoft.com/office/word/2010/wordprocessingShape">
                    <wps:wsp>
                      <wps:cNvSpPr txBox="1"/>
                      <wps:spPr>
                        <a:xfrm>
                          <a:off x="0" y="0"/>
                          <a:ext cx="1155700" cy="425450"/>
                        </a:xfrm>
                        <a:prstGeom prst="rect">
                          <a:avLst/>
                        </a:prstGeom>
                        <a:solidFill>
                          <a:sysClr val="window" lastClr="FFFFFF"/>
                        </a:solidFill>
                        <a:ln w="6350">
                          <a:solidFill>
                            <a:sysClr val="window" lastClr="FFFFFF"/>
                          </a:solidFill>
                        </a:ln>
                        <a:effectLst/>
                      </wps:spPr>
                      <wps:txbx>
                        <w:txbxContent>
                          <w:p w:rsidR="005265D6" w:rsidRPr="002A12FF" w:rsidRDefault="005265D6" w:rsidP="001C2824">
                            <w:pPr>
                              <w:jc w:val="center"/>
                              <w:rPr>
                                <w:b/>
                                <w:sz w:val="28"/>
                                <w:szCs w:val="28"/>
                              </w:rPr>
                            </w:pPr>
                            <w:proofErr w:type="spellStart"/>
                            <w:r w:rsidRPr="002A12FF">
                              <w:rPr>
                                <w:b/>
                                <w:sz w:val="28"/>
                                <w:szCs w:val="28"/>
                              </w:rPr>
                              <w:t>dipeptide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e tekstowe 50" o:spid="_x0000_s1068" type="#_x0000_t202" style="position:absolute;left:0;text-align:left;margin-left:199.15pt;margin-top:3.35pt;width:91pt;height:3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" fillcolor="window" strokecolor="window" strokeweight=".5pt">
                <v:textbox>
                  <w:txbxContent>
                    <w:p w:rsidR="005265D6" w:rsidRPr="002A12FF" w:rsidRDefault="005265D6" w:rsidP="001C2824">
                      <w:pPr>
                        <w:jc w:val="center"/>
                        <w:rPr>
                          <w:b/>
                          <w:sz w:val="28"/>
                          <w:szCs w:val="28"/>
                        </w:rPr>
                      </w:pPr>
                      <w:proofErr w:type="spellStart"/>
                      <w:r w:rsidRPr="002A12FF">
                        <w:rPr>
                          <w:b/>
                          <w:sz w:val="28"/>
                          <w:szCs w:val="28"/>
                        </w:rPr>
                        <w:t>dipeptide</w:t>
                      </w:r>
                      <w:proofErr w:type="spellEnd"/>
                    </w:p>
                  </w:txbxContent>
                </v:textbox>
              </v:shape>
            </w:pict>
          </mc:Fallback>
        </mc:AlternateContent>
      </w:r>
    </w:p>
    <w:p w:rsidR="001C2824" w:rsidRPr="001C2824" w:rsidRDefault="001C2824" w:rsidP="002E06E1">
      <w:pPr>
        <w:tabs>
          <w:tab w:val="left" w:pos="1361"/>
        </w:tabs>
        <w:jc w:val="both"/>
        <w:rPr>
          <w:b/>
          <w:sz w:val="24"/>
          <w:szCs w:val="24"/>
          <w:lang w:val="en-US"/>
        </w:rPr>
      </w:pPr>
      <w:r w:rsidRPr="001C2824">
        <w:rPr>
          <w:b/>
          <w:sz w:val="24"/>
          <w:szCs w:val="24"/>
          <w:lang w:val="en-US"/>
        </w:rPr>
        <w:t xml:space="preserve">Figure 7. </w:t>
      </w:r>
      <w:r w:rsidRPr="001C2824">
        <w:rPr>
          <w:sz w:val="24"/>
          <w:szCs w:val="24"/>
          <w:lang w:val="en-US"/>
        </w:rPr>
        <w:t>Formation of peptide bond</w:t>
      </w:r>
    </w:p>
    <w:p w:rsidR="001C2824" w:rsidRPr="001C2824" w:rsidRDefault="001C2824" w:rsidP="002E06E1">
      <w:pPr>
        <w:tabs>
          <w:tab w:val="left" w:pos="1361"/>
        </w:tabs>
        <w:jc w:val="both"/>
        <w:rPr>
          <w:sz w:val="24"/>
          <w:szCs w:val="24"/>
          <w:lang w:val="en-US"/>
        </w:rPr>
      </w:pPr>
    </w:p>
    <w:p w:rsidR="001C2824" w:rsidRPr="001C2824" w:rsidRDefault="001C2824" w:rsidP="002E06E1">
      <w:pPr>
        <w:tabs>
          <w:tab w:val="left" w:pos="1361"/>
        </w:tabs>
        <w:jc w:val="both"/>
        <w:rPr>
          <w:sz w:val="24"/>
          <w:szCs w:val="24"/>
          <w:lang w:val="en-US"/>
        </w:rPr>
      </w:pPr>
      <w:r w:rsidRPr="001C2824">
        <w:rPr>
          <w:sz w:val="24"/>
          <w:szCs w:val="24"/>
          <w:lang w:val="en-US"/>
        </w:rPr>
        <w:t>The presence of peptide bonds in proteins or peptides, containing at least two such bonds, can be detected conducting biuret reaction (Piotrowski’s test), which is based on the ability of copper ions to form violet complex with peptide bonds at alkaline conditions. The simplest compound, which gives positive result, is biuret (</w:t>
      </w:r>
      <w:proofErr w:type="spellStart"/>
      <w:r w:rsidRPr="001C2824">
        <w:rPr>
          <w:sz w:val="24"/>
          <w:szCs w:val="24"/>
          <w:lang w:val="en-US"/>
        </w:rPr>
        <w:t>diurea</w:t>
      </w:r>
      <w:proofErr w:type="spellEnd"/>
      <w:r w:rsidRPr="001C2824">
        <w:rPr>
          <w:sz w:val="24"/>
          <w:szCs w:val="24"/>
          <w:lang w:val="en-US"/>
        </w:rPr>
        <w:t>), from which the name of that reaction was originated (Figure 8).</w:t>
      </w:r>
    </w:p>
    <w:p w:rsidR="001C2824" w:rsidRDefault="001C2824" w:rsidP="002B5452">
      <w:pPr>
        <w:tabs>
          <w:tab w:val="left" w:pos="1361"/>
        </w:tabs>
        <w:jc w:val="center"/>
        <w:rPr>
          <w:lang w:eastAsia="pl-PL"/>
        </w:rPr>
      </w:pPr>
      <w:r>
        <w:rPr>
          <w:noProof/>
          <w:lang w:eastAsia="pl-PL"/>
        </w:rPr>
        <w:drawing>
          <wp:inline distT="0" distB="0" distL="0" distR="0" wp14:anchorId="3717B87D" wp14:editId="240D6F33">
            <wp:extent cx="3194050" cy="1835178"/>
            <wp:effectExtent l="0" t="0" r="6350" b="0"/>
            <wp:docPr id="5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202198" cy="1839860"/>
                    </a:xfrm>
                    <a:prstGeom prst="rect">
                      <a:avLst/>
                    </a:prstGeom>
                  </pic:spPr>
                </pic:pic>
              </a:graphicData>
            </a:graphic>
          </wp:inline>
        </w:drawing>
      </w:r>
    </w:p>
    <w:p w:rsidR="001C2824" w:rsidRPr="001C2824" w:rsidRDefault="001C2824" w:rsidP="002E06E1">
      <w:pPr>
        <w:tabs>
          <w:tab w:val="left" w:pos="1361"/>
        </w:tabs>
        <w:jc w:val="both"/>
        <w:rPr>
          <w:sz w:val="24"/>
          <w:szCs w:val="24"/>
          <w:lang w:val="en-US" w:eastAsia="pl-PL"/>
        </w:rPr>
      </w:pPr>
      <w:r w:rsidRPr="001C2824">
        <w:rPr>
          <w:b/>
          <w:sz w:val="24"/>
          <w:szCs w:val="24"/>
          <w:lang w:val="en-US" w:eastAsia="pl-PL"/>
        </w:rPr>
        <w:t>Figure 8.</w:t>
      </w:r>
      <w:r w:rsidRPr="001C2824">
        <w:rPr>
          <w:sz w:val="24"/>
          <w:szCs w:val="24"/>
          <w:lang w:val="en-US" w:eastAsia="pl-PL"/>
        </w:rPr>
        <w:t xml:space="preserve"> Structure of </w:t>
      </w:r>
      <w:proofErr w:type="spellStart"/>
      <w:r w:rsidRPr="001C2824">
        <w:rPr>
          <w:sz w:val="24"/>
          <w:szCs w:val="24"/>
          <w:lang w:val="en-US" w:eastAsia="pl-PL"/>
        </w:rPr>
        <w:t>diurea</w:t>
      </w:r>
      <w:proofErr w:type="spellEnd"/>
    </w:p>
    <w:p w:rsidR="001C2824" w:rsidRPr="002A12FF" w:rsidRDefault="001C2824" w:rsidP="002E06E1">
      <w:pPr>
        <w:tabs>
          <w:tab w:val="left" w:pos="1361"/>
        </w:tabs>
        <w:jc w:val="both"/>
        <w:rPr>
          <w:b/>
          <w:sz w:val="28"/>
          <w:szCs w:val="28"/>
          <w:lang w:val="en-US" w:eastAsia="pl-PL"/>
        </w:rPr>
      </w:pPr>
      <w:r w:rsidRPr="002A12FF">
        <w:rPr>
          <w:b/>
          <w:sz w:val="28"/>
          <w:szCs w:val="28"/>
          <w:lang w:val="en-US" w:eastAsia="pl-PL"/>
        </w:rPr>
        <w:t>Procedure</w:t>
      </w:r>
    </w:p>
    <w:p w:rsidR="001C2824" w:rsidRPr="001C2824" w:rsidRDefault="001C2824" w:rsidP="002E06E1">
      <w:pPr>
        <w:tabs>
          <w:tab w:val="left" w:pos="1361"/>
        </w:tabs>
        <w:jc w:val="both"/>
        <w:rPr>
          <w:sz w:val="24"/>
          <w:szCs w:val="24"/>
          <w:lang w:val="en-US" w:eastAsia="pl-PL"/>
        </w:rPr>
      </w:pPr>
      <w:r w:rsidRPr="001C2824">
        <w:rPr>
          <w:sz w:val="24"/>
          <w:szCs w:val="24"/>
          <w:lang w:val="en-US" w:eastAsia="pl-PL"/>
        </w:rPr>
        <w:t>Transfer 1 mL of protein solution (3) to one glass tube, to another glass tube transfer 1 mL of glycine solution (2), add 2 mL of sodium base (5) and afterwards add 0,5 mL of copper sulfate (5), mix well.</w:t>
      </w:r>
    </w:p>
    <w:p w:rsidR="001C2824" w:rsidRPr="002A12FF" w:rsidRDefault="001C2824" w:rsidP="002E06E1">
      <w:pPr>
        <w:tabs>
          <w:tab w:val="left" w:pos="1361"/>
        </w:tabs>
        <w:jc w:val="both"/>
        <w:rPr>
          <w:b/>
          <w:sz w:val="28"/>
          <w:szCs w:val="28"/>
          <w:lang w:val="en-US" w:eastAsia="pl-PL"/>
        </w:rPr>
      </w:pPr>
      <w:r w:rsidRPr="002A12FF">
        <w:rPr>
          <w:b/>
          <w:sz w:val="28"/>
          <w:szCs w:val="28"/>
          <w:lang w:val="en-US" w:eastAsia="pl-PL"/>
        </w:rPr>
        <w:lastRenderedPageBreak/>
        <w:t>Protein denaturation</w:t>
      </w:r>
    </w:p>
    <w:p w:rsidR="001C2824" w:rsidRPr="001C2824" w:rsidRDefault="001C2824" w:rsidP="002E06E1">
      <w:pPr>
        <w:tabs>
          <w:tab w:val="left" w:pos="1361"/>
        </w:tabs>
        <w:jc w:val="both"/>
        <w:rPr>
          <w:sz w:val="24"/>
          <w:szCs w:val="24"/>
          <w:lang w:val="en-US" w:eastAsia="pl-PL"/>
        </w:rPr>
      </w:pPr>
      <w:r w:rsidRPr="001C2824">
        <w:rPr>
          <w:sz w:val="24"/>
          <w:szCs w:val="24"/>
          <w:lang w:val="en-US" w:eastAsia="pl-PL"/>
        </w:rPr>
        <w:t>Proteins are compounds that are sensitive to influence of many factors leading to irreversible changes in their structure and to loss of biological activity, which is to molecule denaturation. As a result of denaturation secondary, tertiary and quaternary structure of proteins are degraded, whereas primary structure stays unchanged. Strong peptide bonds are preserved, but weak hydrogen bonds, electrostatic and hydrophobic interactions together with disulfide bonds are disrupted.</w:t>
      </w:r>
    </w:p>
    <w:p w:rsidR="001C2824" w:rsidRPr="001C2824" w:rsidRDefault="001C2824" w:rsidP="002E06E1">
      <w:pPr>
        <w:tabs>
          <w:tab w:val="left" w:pos="1361"/>
        </w:tabs>
        <w:jc w:val="both"/>
        <w:rPr>
          <w:sz w:val="24"/>
          <w:szCs w:val="24"/>
          <w:lang w:val="en-US" w:eastAsia="pl-PL"/>
        </w:rPr>
      </w:pPr>
      <w:r w:rsidRPr="001C2824">
        <w:rPr>
          <w:sz w:val="24"/>
          <w:szCs w:val="24"/>
          <w:lang w:val="en-US" w:eastAsia="pl-PL"/>
        </w:rPr>
        <w:t xml:space="preserve">Protein denaturation can be caused by high temperature, too low or too high concentrations of hydrogen ions (thus acids or bases), and high concentrations of heavy metal salts, organic solvents (alcohol or acetone). As a result of denaturation, protein solubility is most often lower and these compounds precipitate as pellets from a solution. This process is used in practice to solution </w:t>
      </w:r>
      <w:proofErr w:type="spellStart"/>
      <w:r w:rsidRPr="001C2824">
        <w:rPr>
          <w:sz w:val="24"/>
          <w:szCs w:val="24"/>
          <w:lang w:val="en-US" w:eastAsia="pl-PL"/>
        </w:rPr>
        <w:t>deproteinisation</w:t>
      </w:r>
      <w:proofErr w:type="spellEnd"/>
      <w:r w:rsidRPr="001C2824">
        <w:rPr>
          <w:sz w:val="24"/>
          <w:szCs w:val="24"/>
          <w:lang w:val="en-US" w:eastAsia="pl-PL"/>
        </w:rPr>
        <w:t xml:space="preserve">, for example in order to isolate or determine other compounds. A </w:t>
      </w:r>
      <w:proofErr w:type="spellStart"/>
      <w:r w:rsidRPr="001C2824">
        <w:rPr>
          <w:sz w:val="24"/>
          <w:szCs w:val="24"/>
          <w:lang w:val="en-US" w:eastAsia="pl-PL"/>
        </w:rPr>
        <w:t>trichloroacetic</w:t>
      </w:r>
      <w:proofErr w:type="spellEnd"/>
      <w:r w:rsidRPr="001C2824">
        <w:rPr>
          <w:sz w:val="24"/>
          <w:szCs w:val="24"/>
          <w:lang w:val="en-US" w:eastAsia="pl-PL"/>
        </w:rPr>
        <w:t xml:space="preserve"> acid (TCA) is often used to </w:t>
      </w:r>
      <w:proofErr w:type="spellStart"/>
      <w:r w:rsidRPr="001C2824">
        <w:rPr>
          <w:sz w:val="24"/>
          <w:szCs w:val="24"/>
          <w:lang w:val="en-US" w:eastAsia="pl-PL"/>
        </w:rPr>
        <w:t>deproteinize</w:t>
      </w:r>
      <w:proofErr w:type="spellEnd"/>
      <w:r w:rsidRPr="001C2824">
        <w:rPr>
          <w:sz w:val="24"/>
          <w:szCs w:val="24"/>
          <w:lang w:val="en-US" w:eastAsia="pl-PL"/>
        </w:rPr>
        <w:t xml:space="preserve"> samples, and proteins that were precipitated are removed by samples centrifugation.  </w:t>
      </w:r>
    </w:p>
    <w:p w:rsidR="001C2824" w:rsidRPr="002A12FF" w:rsidRDefault="001C2824" w:rsidP="002E06E1">
      <w:pPr>
        <w:tabs>
          <w:tab w:val="left" w:pos="1361"/>
        </w:tabs>
        <w:jc w:val="both"/>
        <w:rPr>
          <w:b/>
          <w:sz w:val="28"/>
          <w:szCs w:val="28"/>
          <w:lang w:val="en-US" w:eastAsia="pl-PL"/>
        </w:rPr>
      </w:pPr>
      <w:r w:rsidRPr="002A12FF">
        <w:rPr>
          <w:b/>
          <w:sz w:val="28"/>
          <w:szCs w:val="28"/>
          <w:lang w:val="en-US" w:eastAsia="pl-PL"/>
        </w:rPr>
        <w:t xml:space="preserve">Task 5. </w:t>
      </w:r>
      <w:r w:rsidRPr="002A12FF">
        <w:rPr>
          <w:sz w:val="28"/>
          <w:szCs w:val="28"/>
          <w:lang w:val="en-US" w:eastAsia="pl-PL"/>
        </w:rPr>
        <w:t>Protein thermal denaturation</w:t>
      </w:r>
    </w:p>
    <w:p w:rsidR="001C2824" w:rsidRPr="001C2824" w:rsidRDefault="001C2824" w:rsidP="002E06E1">
      <w:pPr>
        <w:tabs>
          <w:tab w:val="left" w:pos="1361"/>
        </w:tabs>
        <w:jc w:val="both"/>
        <w:rPr>
          <w:sz w:val="24"/>
          <w:szCs w:val="24"/>
          <w:lang w:val="en-US" w:eastAsia="pl-PL"/>
        </w:rPr>
      </w:pPr>
      <w:r w:rsidRPr="001C2824">
        <w:rPr>
          <w:sz w:val="24"/>
          <w:szCs w:val="24"/>
          <w:lang w:val="en-US" w:eastAsia="pl-PL"/>
        </w:rPr>
        <w:t>Protein thermal denaturation is a result of disruption of relatively weak hydrogen and hydrophobic bonds. This leads to unfolding of polypeptide chains and to their aggregation, which in turn causes protein coagulation.</w:t>
      </w:r>
    </w:p>
    <w:p w:rsidR="001C2824" w:rsidRPr="002A12FF" w:rsidRDefault="001C2824" w:rsidP="002E06E1">
      <w:pPr>
        <w:tabs>
          <w:tab w:val="left" w:pos="1361"/>
        </w:tabs>
        <w:jc w:val="both"/>
        <w:rPr>
          <w:b/>
          <w:sz w:val="28"/>
          <w:szCs w:val="28"/>
          <w:lang w:val="en-US" w:eastAsia="pl-PL"/>
        </w:rPr>
      </w:pPr>
      <w:r w:rsidRPr="002A12FF">
        <w:rPr>
          <w:b/>
          <w:sz w:val="28"/>
          <w:szCs w:val="28"/>
          <w:lang w:val="en-US" w:eastAsia="pl-PL"/>
        </w:rPr>
        <w:t>Procedure</w:t>
      </w:r>
    </w:p>
    <w:p w:rsidR="001C2824" w:rsidRPr="001C2824" w:rsidRDefault="001C2824" w:rsidP="002E06E1">
      <w:pPr>
        <w:tabs>
          <w:tab w:val="left" w:pos="1361"/>
        </w:tabs>
        <w:jc w:val="both"/>
        <w:rPr>
          <w:sz w:val="24"/>
          <w:szCs w:val="24"/>
          <w:lang w:val="en-US" w:eastAsia="pl-PL"/>
        </w:rPr>
      </w:pPr>
      <w:r w:rsidRPr="001C2824">
        <w:rPr>
          <w:sz w:val="24"/>
          <w:szCs w:val="24"/>
          <w:lang w:val="en-US" w:eastAsia="pl-PL"/>
        </w:rPr>
        <w:t>Add 1 mL of a protein solution (3) to a glass tube, heat carefully in boiling water bath.</w:t>
      </w:r>
    </w:p>
    <w:p w:rsidR="001C2824" w:rsidRPr="004D45A6" w:rsidRDefault="001C2824" w:rsidP="002E06E1">
      <w:pPr>
        <w:tabs>
          <w:tab w:val="left" w:pos="1361"/>
        </w:tabs>
        <w:jc w:val="both"/>
        <w:rPr>
          <w:sz w:val="28"/>
          <w:szCs w:val="28"/>
          <w:lang w:val="en-US" w:eastAsia="pl-PL"/>
        </w:rPr>
      </w:pPr>
      <w:r w:rsidRPr="004D45A6">
        <w:rPr>
          <w:b/>
          <w:sz w:val="28"/>
          <w:szCs w:val="28"/>
          <w:lang w:val="en-US" w:eastAsia="pl-PL"/>
        </w:rPr>
        <w:t xml:space="preserve">Task 6. </w:t>
      </w:r>
      <w:r w:rsidRPr="004D45A6">
        <w:rPr>
          <w:sz w:val="28"/>
          <w:szCs w:val="28"/>
          <w:lang w:val="en-US" w:eastAsia="pl-PL"/>
        </w:rPr>
        <w:t>Acid-induced</w:t>
      </w:r>
      <w:r w:rsidRPr="004D45A6">
        <w:rPr>
          <w:b/>
          <w:sz w:val="28"/>
          <w:szCs w:val="28"/>
          <w:lang w:val="en-US" w:eastAsia="pl-PL"/>
        </w:rPr>
        <w:t xml:space="preserve"> </w:t>
      </w:r>
      <w:r w:rsidRPr="004D45A6">
        <w:rPr>
          <w:sz w:val="28"/>
          <w:szCs w:val="28"/>
          <w:lang w:val="en-US" w:eastAsia="pl-PL"/>
        </w:rPr>
        <w:t>protein precipitation</w:t>
      </w:r>
    </w:p>
    <w:p w:rsidR="001C2824" w:rsidRPr="004D45A6" w:rsidRDefault="001C2824" w:rsidP="002E06E1">
      <w:pPr>
        <w:tabs>
          <w:tab w:val="left" w:pos="1361"/>
        </w:tabs>
        <w:jc w:val="both"/>
        <w:rPr>
          <w:sz w:val="24"/>
          <w:szCs w:val="24"/>
          <w:lang w:val="en-US" w:eastAsia="pl-PL"/>
        </w:rPr>
      </w:pPr>
      <w:r w:rsidRPr="001C2824">
        <w:rPr>
          <w:sz w:val="24"/>
          <w:szCs w:val="24"/>
          <w:lang w:val="en-US" w:eastAsia="pl-PL"/>
        </w:rPr>
        <w:t xml:space="preserve">Denaturation effect of strong acids is based on reverse of carboxylate group dissociation and on loss of electric charge, which leads to disruption of ionic bonds. </w:t>
      </w:r>
      <w:r w:rsidRPr="004D45A6">
        <w:rPr>
          <w:sz w:val="24"/>
          <w:szCs w:val="24"/>
          <w:lang w:val="en-US" w:eastAsia="pl-PL"/>
        </w:rPr>
        <w:t xml:space="preserve">Concentrated acids cause also releasing of hydrogen bonds. </w:t>
      </w:r>
    </w:p>
    <w:p w:rsidR="001C2824" w:rsidRPr="004D45A6" w:rsidRDefault="001C2824" w:rsidP="002E06E1">
      <w:pPr>
        <w:tabs>
          <w:tab w:val="left" w:pos="1361"/>
        </w:tabs>
        <w:jc w:val="both"/>
        <w:rPr>
          <w:b/>
          <w:sz w:val="28"/>
          <w:szCs w:val="28"/>
          <w:lang w:val="en-US" w:eastAsia="pl-PL"/>
        </w:rPr>
      </w:pPr>
      <w:r w:rsidRPr="004D45A6">
        <w:rPr>
          <w:b/>
          <w:sz w:val="28"/>
          <w:szCs w:val="28"/>
          <w:lang w:val="en-US" w:eastAsia="pl-PL"/>
        </w:rPr>
        <w:t>Procedure</w:t>
      </w:r>
    </w:p>
    <w:p w:rsidR="001C2824" w:rsidRPr="001C2824" w:rsidRDefault="001C2824" w:rsidP="002E06E1">
      <w:pPr>
        <w:tabs>
          <w:tab w:val="left" w:pos="1361"/>
        </w:tabs>
        <w:jc w:val="both"/>
        <w:rPr>
          <w:sz w:val="24"/>
          <w:szCs w:val="24"/>
          <w:lang w:val="en-US" w:eastAsia="pl-PL"/>
        </w:rPr>
      </w:pPr>
      <w:r w:rsidRPr="001C2824">
        <w:rPr>
          <w:sz w:val="24"/>
          <w:szCs w:val="24"/>
          <w:lang w:val="en-US" w:eastAsia="pl-PL"/>
        </w:rPr>
        <w:t xml:space="preserve">Transfer 1 mL of a protein solution (3) to a glass tube and add 1 mL of </w:t>
      </w:r>
      <w:proofErr w:type="spellStart"/>
      <w:r w:rsidRPr="001C2824">
        <w:rPr>
          <w:sz w:val="24"/>
          <w:szCs w:val="24"/>
          <w:lang w:val="en-US" w:eastAsia="pl-PL"/>
        </w:rPr>
        <w:t>trichloroacetic</w:t>
      </w:r>
      <w:proofErr w:type="spellEnd"/>
      <w:r w:rsidRPr="001C2824">
        <w:rPr>
          <w:sz w:val="24"/>
          <w:szCs w:val="24"/>
          <w:lang w:val="en-US" w:eastAsia="pl-PL"/>
        </w:rPr>
        <w:t xml:space="preserve"> acid (9).</w:t>
      </w:r>
    </w:p>
    <w:p w:rsidR="001C2824" w:rsidRPr="002A12FF" w:rsidRDefault="001C2824" w:rsidP="002E06E1">
      <w:pPr>
        <w:tabs>
          <w:tab w:val="left" w:pos="1361"/>
        </w:tabs>
        <w:jc w:val="both"/>
        <w:rPr>
          <w:sz w:val="28"/>
          <w:szCs w:val="28"/>
          <w:lang w:val="en-US" w:eastAsia="pl-PL"/>
        </w:rPr>
      </w:pPr>
      <w:r w:rsidRPr="002A12FF">
        <w:rPr>
          <w:b/>
          <w:sz w:val="28"/>
          <w:szCs w:val="28"/>
          <w:lang w:val="en-US" w:eastAsia="pl-PL"/>
        </w:rPr>
        <w:t>Task 7</w:t>
      </w:r>
      <w:r w:rsidRPr="002A12FF">
        <w:rPr>
          <w:sz w:val="28"/>
          <w:szCs w:val="28"/>
          <w:lang w:val="en-US" w:eastAsia="pl-PL"/>
        </w:rPr>
        <w:t>. Protein precipitation induced by heavy metal salts</w:t>
      </w:r>
    </w:p>
    <w:p w:rsidR="001C2824" w:rsidRPr="001C2824" w:rsidRDefault="001C2824" w:rsidP="002E06E1">
      <w:pPr>
        <w:tabs>
          <w:tab w:val="left" w:pos="1361"/>
        </w:tabs>
        <w:jc w:val="both"/>
        <w:rPr>
          <w:sz w:val="24"/>
          <w:szCs w:val="24"/>
          <w:lang w:val="en-US" w:eastAsia="pl-PL"/>
        </w:rPr>
      </w:pPr>
      <w:r w:rsidRPr="001C2824">
        <w:rPr>
          <w:sz w:val="24"/>
          <w:szCs w:val="24"/>
          <w:lang w:val="en-US" w:eastAsia="pl-PL"/>
        </w:rPr>
        <w:t>Protein, at pH higher than its isoelectric point, has a negative charge and can react with cations. Heavy metal cations, for example Pb</w:t>
      </w:r>
      <w:r w:rsidRPr="001C2824">
        <w:rPr>
          <w:sz w:val="24"/>
          <w:szCs w:val="24"/>
          <w:vertAlign w:val="superscript"/>
          <w:lang w:val="en-US" w:eastAsia="pl-PL"/>
        </w:rPr>
        <w:t>2+</w:t>
      </w:r>
      <w:r w:rsidRPr="001C2824">
        <w:rPr>
          <w:sz w:val="24"/>
          <w:szCs w:val="24"/>
          <w:lang w:val="en-US" w:eastAsia="pl-PL"/>
        </w:rPr>
        <w:t xml:space="preserve">, may form insoluble salts with proteins, which precipitate from a solution. Denaturation effect of heavy metal salts could be also a result of their reaction with SH- groups and disulfide bonds disruption. </w:t>
      </w:r>
    </w:p>
    <w:p w:rsidR="001C2824" w:rsidRPr="002A12FF" w:rsidRDefault="001C2824" w:rsidP="002E06E1">
      <w:pPr>
        <w:tabs>
          <w:tab w:val="left" w:pos="1361"/>
        </w:tabs>
        <w:jc w:val="both"/>
        <w:rPr>
          <w:b/>
          <w:sz w:val="28"/>
          <w:szCs w:val="28"/>
          <w:lang w:val="en-US" w:eastAsia="pl-PL"/>
        </w:rPr>
      </w:pPr>
      <w:r w:rsidRPr="002A12FF">
        <w:rPr>
          <w:b/>
          <w:sz w:val="28"/>
          <w:szCs w:val="28"/>
          <w:lang w:val="en-US" w:eastAsia="pl-PL"/>
        </w:rPr>
        <w:lastRenderedPageBreak/>
        <w:t>Procedure</w:t>
      </w:r>
    </w:p>
    <w:p w:rsidR="001C2824" w:rsidRPr="001C2824" w:rsidRDefault="001C2824" w:rsidP="002E06E1">
      <w:pPr>
        <w:tabs>
          <w:tab w:val="left" w:pos="1361"/>
        </w:tabs>
        <w:jc w:val="both"/>
        <w:rPr>
          <w:sz w:val="24"/>
          <w:szCs w:val="24"/>
          <w:lang w:val="en-US" w:eastAsia="pl-PL"/>
        </w:rPr>
      </w:pPr>
      <w:r w:rsidRPr="001C2824">
        <w:rPr>
          <w:sz w:val="24"/>
          <w:szCs w:val="24"/>
          <w:lang w:val="en-US" w:eastAsia="pl-PL"/>
        </w:rPr>
        <w:t>Transfer 1 mL of a protein solution (3) to a glass tube and add gradually 1 mL of lead acetate (II) (8).</w:t>
      </w:r>
    </w:p>
    <w:p w:rsidR="001C2824" w:rsidRPr="002A12FF" w:rsidRDefault="001C2824" w:rsidP="002E06E1">
      <w:pPr>
        <w:tabs>
          <w:tab w:val="left" w:pos="1361"/>
        </w:tabs>
        <w:jc w:val="both"/>
        <w:rPr>
          <w:sz w:val="28"/>
          <w:szCs w:val="28"/>
          <w:lang w:val="en-US" w:eastAsia="pl-PL"/>
        </w:rPr>
      </w:pPr>
      <w:r w:rsidRPr="002A12FF">
        <w:rPr>
          <w:b/>
          <w:sz w:val="28"/>
          <w:szCs w:val="28"/>
          <w:lang w:val="en-US" w:eastAsia="pl-PL"/>
        </w:rPr>
        <w:t xml:space="preserve">Task 8. </w:t>
      </w:r>
      <w:r w:rsidRPr="002A12FF">
        <w:rPr>
          <w:sz w:val="28"/>
          <w:szCs w:val="28"/>
          <w:lang w:val="en-US" w:eastAsia="pl-PL"/>
        </w:rPr>
        <w:t>Protein salting out</w:t>
      </w:r>
    </w:p>
    <w:p w:rsidR="001C2824" w:rsidRPr="001C2824" w:rsidRDefault="001C2824" w:rsidP="002E06E1">
      <w:pPr>
        <w:tabs>
          <w:tab w:val="left" w:pos="1361"/>
        </w:tabs>
        <w:jc w:val="both"/>
        <w:rPr>
          <w:sz w:val="24"/>
          <w:szCs w:val="24"/>
          <w:lang w:val="en-US" w:eastAsia="pl-PL"/>
        </w:rPr>
      </w:pPr>
      <w:r w:rsidRPr="001C2824">
        <w:rPr>
          <w:sz w:val="24"/>
          <w:szCs w:val="24"/>
          <w:lang w:val="en-US" w:eastAsia="pl-PL"/>
        </w:rPr>
        <w:t xml:space="preserve">The majority of proteins are well soluble in water or in water salt solutions of low concentration. It is caused by a fact that polar groups of proteins interact with water, protein molecules are hydrated. However high concentrations of salt lead to protein precipitation from a solution, because highly dissociated salt ions remove water molecules from protein molecules causing protein to aggregate and precipitate. </w:t>
      </w:r>
    </w:p>
    <w:p w:rsidR="001C2824" w:rsidRPr="001C2824" w:rsidRDefault="001C2824" w:rsidP="002E06E1">
      <w:pPr>
        <w:tabs>
          <w:tab w:val="left" w:pos="1361"/>
        </w:tabs>
        <w:jc w:val="both"/>
        <w:rPr>
          <w:sz w:val="24"/>
          <w:szCs w:val="24"/>
          <w:lang w:val="en-US" w:eastAsia="pl-PL"/>
        </w:rPr>
      </w:pPr>
      <w:r w:rsidRPr="001C2824">
        <w:rPr>
          <w:sz w:val="24"/>
          <w:szCs w:val="24"/>
          <w:lang w:val="en-US" w:eastAsia="pl-PL"/>
        </w:rPr>
        <w:t xml:space="preserve">The process, named salting out, is often conducted for protein fractionation using ammonium sulfate.  It is the easiest to salt out protein when it occurs at isoelectric point, what means that is electroneutral. At pH above or below isoelectric point, proteins have negative or positive net electric charge respectively, resulting in a fact that protein molecules are surrounded by water dipole molecules. Proteins with different isoelectric points at the same pH have different electric charges and different affinities to water, which enables their fractionation and separation. When salting out is conducted at temperature below 50 </w:t>
      </w:r>
      <w:r w:rsidRPr="001C2824">
        <w:rPr>
          <w:rFonts w:ascii="Arial" w:hAnsi="Arial" w:cs="Arial"/>
          <w:sz w:val="24"/>
          <w:szCs w:val="24"/>
          <w:lang w:val="en-US" w:eastAsia="pl-PL"/>
        </w:rPr>
        <w:t>°</w:t>
      </w:r>
      <w:r w:rsidRPr="001C2824">
        <w:rPr>
          <w:sz w:val="24"/>
          <w:szCs w:val="24"/>
          <w:lang w:val="en-US" w:eastAsia="pl-PL"/>
        </w:rPr>
        <w:t>C, precipitated protein maintains characteristic features of native protein after dissolving. Salted out protein can be dissolved again after salt removal or dilution of solution.</w:t>
      </w:r>
    </w:p>
    <w:p w:rsidR="001C2824" w:rsidRPr="002A12FF" w:rsidRDefault="001C2824" w:rsidP="002E06E1">
      <w:pPr>
        <w:tabs>
          <w:tab w:val="left" w:pos="1361"/>
        </w:tabs>
        <w:jc w:val="both"/>
        <w:rPr>
          <w:b/>
          <w:sz w:val="28"/>
          <w:szCs w:val="28"/>
          <w:lang w:val="en-US" w:eastAsia="pl-PL"/>
        </w:rPr>
      </w:pPr>
      <w:r w:rsidRPr="002A12FF">
        <w:rPr>
          <w:b/>
          <w:sz w:val="28"/>
          <w:szCs w:val="28"/>
          <w:lang w:val="en-US" w:eastAsia="pl-PL"/>
        </w:rPr>
        <w:t>Procedure</w:t>
      </w:r>
    </w:p>
    <w:p w:rsidR="001C2824" w:rsidRPr="001C2824" w:rsidRDefault="001C2824" w:rsidP="002E06E1">
      <w:pPr>
        <w:tabs>
          <w:tab w:val="left" w:pos="1361"/>
        </w:tabs>
        <w:jc w:val="both"/>
        <w:rPr>
          <w:sz w:val="24"/>
          <w:szCs w:val="24"/>
          <w:lang w:val="en-US" w:eastAsia="pl-PL"/>
        </w:rPr>
      </w:pPr>
      <w:r w:rsidRPr="001C2824">
        <w:rPr>
          <w:sz w:val="24"/>
          <w:szCs w:val="24"/>
          <w:lang w:val="en-US" w:eastAsia="pl-PL"/>
        </w:rPr>
        <w:t>Transfer 10 mL of a protein from egg white solution (2) to a 100 mL Erlenmeyer flask; add the same volume of saturated ammonium sulfate solution (10) and mix. At these conditions globulins precipitate. Pass the mixture through a paper filter and collect a filtrate to a dry Erlenmeyer flask.</w:t>
      </w:r>
    </w:p>
    <w:p w:rsidR="001C2824" w:rsidRPr="001C2824" w:rsidRDefault="001C2824" w:rsidP="002E06E1">
      <w:pPr>
        <w:tabs>
          <w:tab w:val="left" w:pos="1361"/>
        </w:tabs>
        <w:jc w:val="both"/>
        <w:rPr>
          <w:sz w:val="24"/>
          <w:szCs w:val="24"/>
          <w:lang w:val="en-US" w:eastAsia="pl-PL"/>
        </w:rPr>
      </w:pPr>
      <w:r w:rsidRPr="001C2824">
        <w:rPr>
          <w:sz w:val="24"/>
          <w:szCs w:val="24"/>
          <w:lang w:val="en-US" w:eastAsia="pl-PL"/>
        </w:rPr>
        <w:t>To a part of the filtrate, add gradually small portions of crystallized ammonium sulfate (11) and mix simultaneously until solution is saturated. Pass around 1mL of the solution through a paper filter and collect a filtrate in a glass tube. Add a drop of acetic acid (12) and heat in boiling water bath. The lack of precipitate means that proteins were</w:t>
      </w:r>
      <w:r w:rsidR="002A12FF">
        <w:rPr>
          <w:sz w:val="24"/>
          <w:szCs w:val="24"/>
          <w:lang w:val="en-US" w:eastAsia="pl-PL"/>
        </w:rPr>
        <w:t xml:space="preserve"> removed from the solution.</w:t>
      </w:r>
    </w:p>
    <w:p w:rsidR="004D45A6" w:rsidRPr="004D45A6" w:rsidRDefault="004D45A6" w:rsidP="004D45A6">
      <w:pPr>
        <w:tabs>
          <w:tab w:val="left" w:pos="1361"/>
        </w:tabs>
        <w:jc w:val="both"/>
        <w:rPr>
          <w:b/>
          <w:sz w:val="28"/>
          <w:szCs w:val="28"/>
          <w:lang w:val="en-US" w:eastAsia="pl-PL"/>
        </w:rPr>
      </w:pPr>
      <w:r w:rsidRPr="004D45A6">
        <w:rPr>
          <w:b/>
          <w:sz w:val="28"/>
          <w:szCs w:val="28"/>
          <w:lang w:val="en-US" w:eastAsia="pl-PL"/>
        </w:rPr>
        <w:t xml:space="preserve">Questions </w:t>
      </w:r>
    </w:p>
    <w:p w:rsidR="004D45A6" w:rsidRPr="004D45A6" w:rsidRDefault="004D45A6" w:rsidP="004D45A6">
      <w:pPr>
        <w:pStyle w:val="Akapitzlist"/>
        <w:numPr>
          <w:ilvl w:val="0"/>
          <w:numId w:val="24"/>
        </w:numPr>
        <w:tabs>
          <w:tab w:val="left" w:pos="1361"/>
        </w:tabs>
        <w:jc w:val="both"/>
        <w:rPr>
          <w:sz w:val="24"/>
          <w:szCs w:val="24"/>
          <w:lang w:val="en-US" w:eastAsia="pl-PL"/>
        </w:rPr>
      </w:pPr>
      <w:r w:rsidRPr="004D45A6">
        <w:rPr>
          <w:sz w:val="24"/>
          <w:szCs w:val="24"/>
          <w:lang w:val="en-US" w:eastAsia="pl-PL"/>
        </w:rPr>
        <w:t>Which carbon atom of alanine is the center of asymmetry? Give the formula of any amino acid in L and D form.</w:t>
      </w:r>
    </w:p>
    <w:p w:rsidR="004D45A6" w:rsidRPr="004D45A6" w:rsidRDefault="004D45A6" w:rsidP="004D45A6">
      <w:pPr>
        <w:pStyle w:val="Akapitzlist"/>
        <w:numPr>
          <w:ilvl w:val="0"/>
          <w:numId w:val="24"/>
        </w:numPr>
        <w:tabs>
          <w:tab w:val="left" w:pos="1361"/>
        </w:tabs>
        <w:jc w:val="both"/>
        <w:rPr>
          <w:sz w:val="24"/>
          <w:szCs w:val="24"/>
          <w:lang w:val="en-US" w:eastAsia="pl-PL"/>
        </w:rPr>
      </w:pPr>
      <w:r w:rsidRPr="004D45A6">
        <w:rPr>
          <w:sz w:val="24"/>
          <w:szCs w:val="24"/>
          <w:lang w:val="en-US" w:eastAsia="pl-PL"/>
        </w:rPr>
        <w:t>Which amino acid functional groups are involved in the production of the peptide bond? Write a scheme for the formation of a peptide bond.</w:t>
      </w:r>
    </w:p>
    <w:p w:rsidR="004D45A6" w:rsidRPr="004D45A6" w:rsidRDefault="004D45A6" w:rsidP="004D45A6">
      <w:pPr>
        <w:pStyle w:val="Akapitzlist"/>
        <w:numPr>
          <w:ilvl w:val="0"/>
          <w:numId w:val="24"/>
        </w:numPr>
        <w:tabs>
          <w:tab w:val="left" w:pos="1361"/>
        </w:tabs>
        <w:jc w:val="both"/>
        <w:rPr>
          <w:sz w:val="24"/>
          <w:szCs w:val="24"/>
          <w:lang w:val="en-US" w:eastAsia="pl-PL"/>
        </w:rPr>
      </w:pPr>
      <w:r w:rsidRPr="004D45A6">
        <w:rPr>
          <w:sz w:val="24"/>
          <w:szCs w:val="24"/>
          <w:lang w:val="en-US" w:eastAsia="pl-PL"/>
        </w:rPr>
        <w:t xml:space="preserve">What do we mean by protein denaturation and what factors cause it? Which structural features disappear in the denatured protein, and which are preserved? What reaction </w:t>
      </w:r>
      <w:r w:rsidRPr="004D45A6">
        <w:rPr>
          <w:sz w:val="24"/>
          <w:szCs w:val="24"/>
          <w:lang w:val="en-US" w:eastAsia="pl-PL"/>
        </w:rPr>
        <w:lastRenderedPageBreak/>
        <w:t>allows amino acids to be distinguished from other organic compounds? Write and describe this reaction.</w:t>
      </w:r>
    </w:p>
    <w:p w:rsidR="004D45A6" w:rsidRPr="004D45A6" w:rsidRDefault="004D45A6" w:rsidP="004D45A6">
      <w:pPr>
        <w:pStyle w:val="Akapitzlist"/>
        <w:numPr>
          <w:ilvl w:val="0"/>
          <w:numId w:val="24"/>
        </w:numPr>
        <w:tabs>
          <w:tab w:val="left" w:pos="1361"/>
        </w:tabs>
        <w:jc w:val="both"/>
        <w:rPr>
          <w:sz w:val="24"/>
          <w:szCs w:val="24"/>
          <w:lang w:val="en-US" w:eastAsia="pl-PL"/>
        </w:rPr>
      </w:pPr>
      <w:r w:rsidRPr="004D45A6">
        <w:rPr>
          <w:sz w:val="24"/>
          <w:szCs w:val="24"/>
          <w:lang w:val="en-US" w:eastAsia="pl-PL"/>
        </w:rPr>
        <w:t xml:space="preserve">Write the </w:t>
      </w:r>
      <w:proofErr w:type="spellStart"/>
      <w:r w:rsidRPr="004D45A6">
        <w:rPr>
          <w:sz w:val="24"/>
          <w:szCs w:val="24"/>
          <w:lang w:val="en-US" w:eastAsia="pl-PL"/>
        </w:rPr>
        <w:t>alanyl</w:t>
      </w:r>
      <w:proofErr w:type="spellEnd"/>
      <w:r w:rsidRPr="004D45A6">
        <w:rPr>
          <w:sz w:val="24"/>
          <w:szCs w:val="24"/>
          <w:lang w:val="en-US" w:eastAsia="pl-PL"/>
        </w:rPr>
        <w:t xml:space="preserve">-phenylalanyl-serine formula at pH = </w:t>
      </w:r>
      <w:proofErr w:type="spellStart"/>
      <w:r w:rsidRPr="004D45A6">
        <w:rPr>
          <w:sz w:val="24"/>
          <w:szCs w:val="24"/>
          <w:lang w:val="en-US" w:eastAsia="pl-PL"/>
        </w:rPr>
        <w:t>pH</w:t>
      </w:r>
      <w:r w:rsidRPr="004D45A6">
        <w:rPr>
          <w:sz w:val="24"/>
          <w:szCs w:val="24"/>
          <w:vertAlign w:val="subscript"/>
          <w:lang w:val="en-US" w:eastAsia="pl-PL"/>
        </w:rPr>
        <w:t>i</w:t>
      </w:r>
      <w:proofErr w:type="spellEnd"/>
      <w:r w:rsidRPr="004D45A6">
        <w:rPr>
          <w:sz w:val="24"/>
          <w:szCs w:val="24"/>
          <w:lang w:val="en-US" w:eastAsia="pl-PL"/>
        </w:rPr>
        <w:t>. Which of the known reactions of characteristic amino acids will detect this tripeptide in solution. Describe its principle.</w:t>
      </w:r>
    </w:p>
    <w:p w:rsidR="004D45A6" w:rsidRPr="004D45A6" w:rsidRDefault="004D45A6" w:rsidP="004D45A6">
      <w:pPr>
        <w:pStyle w:val="Akapitzlist"/>
        <w:numPr>
          <w:ilvl w:val="0"/>
          <w:numId w:val="24"/>
        </w:numPr>
        <w:tabs>
          <w:tab w:val="left" w:pos="1361"/>
        </w:tabs>
        <w:jc w:val="both"/>
        <w:rPr>
          <w:sz w:val="24"/>
          <w:szCs w:val="24"/>
          <w:lang w:val="en-US" w:eastAsia="pl-PL"/>
        </w:rPr>
      </w:pPr>
      <w:r w:rsidRPr="004D45A6">
        <w:rPr>
          <w:sz w:val="24"/>
          <w:szCs w:val="24"/>
          <w:lang w:val="en-US" w:eastAsia="pl-PL"/>
        </w:rPr>
        <w:t>Write the chemical formula and give the name of the amino acid with the hydrophilic side group without charge, mark the alpha carbon.</w:t>
      </w:r>
    </w:p>
    <w:p w:rsidR="004D45A6" w:rsidRPr="004D45A6" w:rsidRDefault="004D45A6" w:rsidP="004D45A6">
      <w:pPr>
        <w:pStyle w:val="Akapitzlist"/>
        <w:numPr>
          <w:ilvl w:val="0"/>
          <w:numId w:val="24"/>
        </w:numPr>
        <w:tabs>
          <w:tab w:val="left" w:pos="1361"/>
        </w:tabs>
        <w:jc w:val="both"/>
        <w:rPr>
          <w:sz w:val="24"/>
          <w:szCs w:val="24"/>
          <w:lang w:val="en-US" w:eastAsia="pl-PL"/>
        </w:rPr>
      </w:pPr>
      <w:r w:rsidRPr="004D45A6">
        <w:rPr>
          <w:sz w:val="24"/>
          <w:szCs w:val="24"/>
          <w:lang w:val="en-US" w:eastAsia="pl-PL"/>
        </w:rPr>
        <w:t>Explain the concept of isoelectric point? Draw an example of any amino acid in its ionic form depending on the pH changes.</w:t>
      </w:r>
    </w:p>
    <w:p w:rsidR="004D45A6" w:rsidRPr="004D45A6" w:rsidRDefault="004D45A6" w:rsidP="004D45A6">
      <w:pPr>
        <w:pStyle w:val="Akapitzlist"/>
        <w:numPr>
          <w:ilvl w:val="0"/>
          <w:numId w:val="24"/>
        </w:numPr>
        <w:tabs>
          <w:tab w:val="left" w:pos="1361"/>
        </w:tabs>
        <w:jc w:val="both"/>
        <w:rPr>
          <w:sz w:val="24"/>
          <w:szCs w:val="24"/>
          <w:lang w:val="en-US" w:eastAsia="pl-PL"/>
        </w:rPr>
      </w:pPr>
      <w:r w:rsidRPr="004D45A6">
        <w:rPr>
          <w:sz w:val="24"/>
          <w:szCs w:val="24"/>
          <w:lang w:val="en-US" w:eastAsia="pl-PL"/>
        </w:rPr>
        <w:t>What is the main difference between salting out and protein denaturation, when protein salting out is used.</w:t>
      </w:r>
    </w:p>
    <w:p w:rsidR="004D45A6" w:rsidRPr="004D45A6" w:rsidRDefault="004D45A6" w:rsidP="004D45A6">
      <w:pPr>
        <w:pStyle w:val="Akapitzlist"/>
        <w:numPr>
          <w:ilvl w:val="0"/>
          <w:numId w:val="24"/>
        </w:numPr>
        <w:tabs>
          <w:tab w:val="left" w:pos="1361"/>
        </w:tabs>
        <w:jc w:val="both"/>
        <w:rPr>
          <w:sz w:val="24"/>
          <w:szCs w:val="24"/>
          <w:lang w:val="en-US" w:eastAsia="pl-PL"/>
        </w:rPr>
      </w:pPr>
      <w:r w:rsidRPr="004D45A6">
        <w:rPr>
          <w:sz w:val="24"/>
          <w:szCs w:val="24"/>
          <w:lang w:val="en-US" w:eastAsia="pl-PL"/>
        </w:rPr>
        <w:t>Draw any tripeptide. Mark the N and C terminus of the peptide and peptide bonds. What reaction allows these bonds to be detected, and briefly discuss the principle of this reaction.</w:t>
      </w:r>
    </w:p>
    <w:p w:rsidR="004D45A6" w:rsidRPr="005265D6" w:rsidRDefault="004D45A6" w:rsidP="004D45A6">
      <w:pPr>
        <w:tabs>
          <w:tab w:val="left" w:pos="1361"/>
        </w:tabs>
        <w:jc w:val="both"/>
        <w:rPr>
          <w:b/>
          <w:sz w:val="28"/>
          <w:szCs w:val="28"/>
          <w:lang w:eastAsia="pl-PL"/>
        </w:rPr>
      </w:pPr>
      <w:proofErr w:type="spellStart"/>
      <w:r w:rsidRPr="005265D6">
        <w:rPr>
          <w:b/>
          <w:sz w:val="28"/>
          <w:szCs w:val="28"/>
          <w:lang w:eastAsia="pl-PL"/>
        </w:rPr>
        <w:t>References</w:t>
      </w:r>
      <w:proofErr w:type="spellEnd"/>
    </w:p>
    <w:p w:rsidR="004D45A6" w:rsidRDefault="004D45A6" w:rsidP="004D45A6">
      <w:pPr>
        <w:tabs>
          <w:tab w:val="left" w:pos="1361"/>
        </w:tabs>
        <w:jc w:val="both"/>
        <w:rPr>
          <w:sz w:val="24"/>
          <w:szCs w:val="24"/>
          <w:lang w:eastAsia="pl-PL"/>
        </w:rPr>
      </w:pPr>
      <w:proofErr w:type="spellStart"/>
      <w:r>
        <w:rPr>
          <w:b/>
          <w:sz w:val="24"/>
          <w:szCs w:val="24"/>
          <w:lang w:eastAsia="pl-PL"/>
        </w:rPr>
        <w:t>Berf</w:t>
      </w:r>
      <w:proofErr w:type="spellEnd"/>
      <w:r>
        <w:rPr>
          <w:b/>
          <w:sz w:val="24"/>
          <w:szCs w:val="24"/>
          <w:lang w:eastAsia="pl-PL"/>
        </w:rPr>
        <w:t xml:space="preserve"> J.M., </w:t>
      </w:r>
      <w:proofErr w:type="spellStart"/>
      <w:r>
        <w:rPr>
          <w:b/>
          <w:sz w:val="24"/>
          <w:szCs w:val="24"/>
          <w:lang w:eastAsia="pl-PL"/>
        </w:rPr>
        <w:t>Tymoczko</w:t>
      </w:r>
      <w:proofErr w:type="spellEnd"/>
      <w:r>
        <w:rPr>
          <w:b/>
          <w:sz w:val="24"/>
          <w:szCs w:val="24"/>
          <w:lang w:eastAsia="pl-PL"/>
        </w:rPr>
        <w:t xml:space="preserve"> J.L., </w:t>
      </w:r>
      <w:proofErr w:type="spellStart"/>
      <w:r>
        <w:rPr>
          <w:b/>
          <w:sz w:val="24"/>
          <w:szCs w:val="24"/>
          <w:lang w:eastAsia="pl-PL"/>
        </w:rPr>
        <w:t>Streyer</w:t>
      </w:r>
      <w:proofErr w:type="spellEnd"/>
      <w:r>
        <w:rPr>
          <w:b/>
          <w:sz w:val="24"/>
          <w:szCs w:val="24"/>
          <w:lang w:eastAsia="pl-PL"/>
        </w:rPr>
        <w:t xml:space="preserve"> L.: 2009:</w:t>
      </w:r>
      <w:r>
        <w:rPr>
          <w:sz w:val="24"/>
          <w:szCs w:val="24"/>
          <w:lang w:eastAsia="pl-PL"/>
        </w:rPr>
        <w:t xml:space="preserve"> Biochemia. Wydawnictwo Naukowe PWN, Warszawa</w:t>
      </w:r>
    </w:p>
    <w:p w:rsidR="004D45A6" w:rsidRDefault="004D45A6" w:rsidP="004D45A6">
      <w:pPr>
        <w:tabs>
          <w:tab w:val="left" w:pos="1361"/>
        </w:tabs>
        <w:jc w:val="both"/>
        <w:rPr>
          <w:sz w:val="24"/>
          <w:szCs w:val="24"/>
          <w:lang w:val="en-US" w:eastAsia="pl-PL"/>
        </w:rPr>
      </w:pPr>
      <w:proofErr w:type="spellStart"/>
      <w:r>
        <w:rPr>
          <w:b/>
          <w:sz w:val="24"/>
          <w:szCs w:val="24"/>
          <w:lang w:eastAsia="pl-PL"/>
        </w:rPr>
        <w:t>Miazek</w:t>
      </w:r>
      <w:proofErr w:type="spellEnd"/>
      <w:r>
        <w:rPr>
          <w:b/>
          <w:sz w:val="24"/>
          <w:szCs w:val="24"/>
          <w:lang w:eastAsia="pl-PL"/>
        </w:rPr>
        <w:t xml:space="preserve"> A., Zagdańska B. 2009:</w:t>
      </w:r>
      <w:r>
        <w:rPr>
          <w:sz w:val="24"/>
          <w:szCs w:val="24"/>
          <w:lang w:eastAsia="pl-PL"/>
        </w:rPr>
        <w:t xml:space="preserve"> </w:t>
      </w:r>
      <w:proofErr w:type="spellStart"/>
      <w:r>
        <w:rPr>
          <w:sz w:val="24"/>
          <w:szCs w:val="24"/>
          <w:lang w:eastAsia="pl-PL"/>
        </w:rPr>
        <w:t>Amino</w:t>
      </w:r>
      <w:proofErr w:type="spellEnd"/>
      <w:r>
        <w:rPr>
          <w:sz w:val="24"/>
          <w:szCs w:val="24"/>
          <w:lang w:eastAsia="pl-PL"/>
        </w:rPr>
        <w:t xml:space="preserve"> </w:t>
      </w:r>
      <w:proofErr w:type="spellStart"/>
      <w:r>
        <w:rPr>
          <w:sz w:val="24"/>
          <w:szCs w:val="24"/>
          <w:lang w:eastAsia="pl-PL"/>
        </w:rPr>
        <w:t>Acids</w:t>
      </w:r>
      <w:proofErr w:type="spellEnd"/>
      <w:r>
        <w:rPr>
          <w:sz w:val="24"/>
          <w:szCs w:val="24"/>
          <w:lang w:eastAsia="pl-PL"/>
        </w:rPr>
        <w:t xml:space="preserve">. </w:t>
      </w:r>
      <w:r w:rsidRPr="004D45A6">
        <w:rPr>
          <w:sz w:val="24"/>
          <w:szCs w:val="24"/>
          <w:lang w:val="en-US" w:eastAsia="pl-PL"/>
        </w:rPr>
        <w:t xml:space="preserve">In: Plant Biochemistry. S.S. </w:t>
      </w:r>
      <w:proofErr w:type="spellStart"/>
      <w:r w:rsidRPr="004D45A6">
        <w:rPr>
          <w:sz w:val="24"/>
          <w:szCs w:val="24"/>
          <w:lang w:val="en-US" w:eastAsia="pl-PL"/>
        </w:rPr>
        <w:t>Narwal</w:t>
      </w:r>
      <w:proofErr w:type="spellEnd"/>
      <w:r w:rsidRPr="004D45A6">
        <w:rPr>
          <w:sz w:val="24"/>
          <w:szCs w:val="24"/>
          <w:lang w:val="en-US" w:eastAsia="pl-PL"/>
        </w:rPr>
        <w:t xml:space="preserve"> (series editor), R. </w:t>
      </w:r>
      <w:proofErr w:type="spellStart"/>
      <w:r w:rsidRPr="004D45A6">
        <w:rPr>
          <w:sz w:val="24"/>
          <w:szCs w:val="24"/>
          <w:lang w:val="en-US" w:eastAsia="pl-PL"/>
        </w:rPr>
        <w:t>Bogatek</w:t>
      </w:r>
      <w:proofErr w:type="spellEnd"/>
      <w:r w:rsidRPr="004D45A6">
        <w:rPr>
          <w:sz w:val="24"/>
          <w:szCs w:val="24"/>
          <w:lang w:val="en-US" w:eastAsia="pl-PL"/>
        </w:rPr>
        <w:t xml:space="preserve">, B. </w:t>
      </w:r>
      <w:proofErr w:type="spellStart"/>
      <w:r w:rsidRPr="004D45A6">
        <w:rPr>
          <w:sz w:val="24"/>
          <w:szCs w:val="24"/>
          <w:lang w:val="en-US" w:eastAsia="pl-PL"/>
        </w:rPr>
        <w:t>Zagdańska</w:t>
      </w:r>
      <w:proofErr w:type="spellEnd"/>
      <w:r w:rsidRPr="004D45A6">
        <w:rPr>
          <w:sz w:val="24"/>
          <w:szCs w:val="24"/>
          <w:lang w:val="en-US" w:eastAsia="pl-PL"/>
        </w:rPr>
        <w:t xml:space="preserve">, D.A. </w:t>
      </w:r>
      <w:proofErr w:type="spellStart"/>
      <w:r w:rsidRPr="004D45A6">
        <w:rPr>
          <w:sz w:val="24"/>
          <w:szCs w:val="24"/>
          <w:lang w:val="en-US" w:eastAsia="pl-PL"/>
        </w:rPr>
        <w:t>Sampietro</w:t>
      </w:r>
      <w:proofErr w:type="spellEnd"/>
      <w:r w:rsidRPr="004D45A6">
        <w:rPr>
          <w:sz w:val="24"/>
          <w:szCs w:val="24"/>
          <w:lang w:val="en-US" w:eastAsia="pl-PL"/>
        </w:rPr>
        <w:t xml:space="preserve">, M.A. </w:t>
      </w:r>
      <w:proofErr w:type="spellStart"/>
      <w:r w:rsidRPr="004D45A6">
        <w:rPr>
          <w:sz w:val="24"/>
          <w:szCs w:val="24"/>
          <w:lang w:val="en-US" w:eastAsia="pl-PL"/>
        </w:rPr>
        <w:t>Vattune</w:t>
      </w:r>
      <w:proofErr w:type="spellEnd"/>
      <w:r w:rsidRPr="004D45A6">
        <w:rPr>
          <w:sz w:val="24"/>
          <w:szCs w:val="24"/>
          <w:lang w:val="en-US" w:eastAsia="pl-PL"/>
        </w:rPr>
        <w:t xml:space="preserve"> (co-editors). </w:t>
      </w:r>
      <w:proofErr w:type="spellStart"/>
      <w:r w:rsidRPr="004D45A6">
        <w:rPr>
          <w:sz w:val="24"/>
          <w:szCs w:val="24"/>
          <w:lang w:val="en-US" w:eastAsia="pl-PL"/>
        </w:rPr>
        <w:t>Studium</w:t>
      </w:r>
      <w:proofErr w:type="spellEnd"/>
      <w:r w:rsidRPr="004D45A6">
        <w:rPr>
          <w:sz w:val="24"/>
          <w:szCs w:val="24"/>
          <w:lang w:val="en-US" w:eastAsia="pl-PL"/>
        </w:rPr>
        <w:t xml:space="preserve"> Press, LCC. ISBN 1-933699-43-4; 27-40.</w:t>
      </w:r>
    </w:p>
    <w:p w:rsidR="004D45A6" w:rsidRPr="004D45A6" w:rsidRDefault="004D45A6" w:rsidP="004D45A6">
      <w:pPr>
        <w:tabs>
          <w:tab w:val="left" w:pos="1361"/>
        </w:tabs>
        <w:jc w:val="both"/>
        <w:rPr>
          <w:sz w:val="24"/>
          <w:szCs w:val="24"/>
          <w:lang w:val="en-US" w:eastAsia="pl-PL"/>
        </w:rPr>
      </w:pPr>
      <w:proofErr w:type="spellStart"/>
      <w:r w:rsidRPr="004D45A6">
        <w:rPr>
          <w:b/>
          <w:sz w:val="24"/>
          <w:szCs w:val="24"/>
          <w:lang w:val="en-US" w:eastAsia="pl-PL"/>
        </w:rPr>
        <w:t>Miazek</w:t>
      </w:r>
      <w:proofErr w:type="spellEnd"/>
      <w:r w:rsidRPr="004D45A6">
        <w:rPr>
          <w:b/>
          <w:sz w:val="24"/>
          <w:szCs w:val="24"/>
          <w:lang w:val="en-US" w:eastAsia="pl-PL"/>
        </w:rPr>
        <w:t xml:space="preserve"> A., </w:t>
      </w:r>
      <w:proofErr w:type="spellStart"/>
      <w:r w:rsidRPr="004D45A6">
        <w:rPr>
          <w:b/>
          <w:sz w:val="24"/>
          <w:szCs w:val="24"/>
          <w:lang w:val="en-US" w:eastAsia="pl-PL"/>
        </w:rPr>
        <w:t>Zagdańska</w:t>
      </w:r>
      <w:proofErr w:type="spellEnd"/>
      <w:r w:rsidRPr="004D45A6">
        <w:rPr>
          <w:b/>
          <w:sz w:val="24"/>
          <w:szCs w:val="24"/>
          <w:lang w:val="en-US" w:eastAsia="pl-PL"/>
        </w:rPr>
        <w:t xml:space="preserve"> B. 2009:</w:t>
      </w:r>
      <w:r w:rsidRPr="004D45A6">
        <w:rPr>
          <w:sz w:val="24"/>
          <w:szCs w:val="24"/>
          <w:lang w:val="en-US" w:eastAsia="pl-PL"/>
        </w:rPr>
        <w:t xml:space="preserve"> Proteins. In: Plant Biochemistry S.S. </w:t>
      </w:r>
      <w:proofErr w:type="spellStart"/>
      <w:r w:rsidRPr="004D45A6">
        <w:rPr>
          <w:sz w:val="24"/>
          <w:szCs w:val="24"/>
          <w:lang w:val="en-US" w:eastAsia="pl-PL"/>
        </w:rPr>
        <w:t>Narwal</w:t>
      </w:r>
      <w:proofErr w:type="spellEnd"/>
      <w:r w:rsidRPr="004D45A6">
        <w:rPr>
          <w:sz w:val="24"/>
          <w:szCs w:val="24"/>
          <w:lang w:val="en-US" w:eastAsia="pl-PL"/>
        </w:rPr>
        <w:t xml:space="preserve"> (series editor), </w:t>
      </w:r>
      <w:proofErr w:type="spellStart"/>
      <w:r w:rsidRPr="004D45A6">
        <w:rPr>
          <w:sz w:val="24"/>
          <w:szCs w:val="24"/>
          <w:lang w:val="en-US" w:eastAsia="pl-PL"/>
        </w:rPr>
        <w:t>R.Bogatek</w:t>
      </w:r>
      <w:proofErr w:type="spellEnd"/>
      <w:r w:rsidRPr="004D45A6">
        <w:rPr>
          <w:sz w:val="24"/>
          <w:szCs w:val="24"/>
          <w:lang w:val="en-US" w:eastAsia="pl-PL"/>
        </w:rPr>
        <w:t xml:space="preserve">, B. </w:t>
      </w:r>
      <w:proofErr w:type="spellStart"/>
      <w:r w:rsidRPr="004D45A6">
        <w:rPr>
          <w:sz w:val="24"/>
          <w:szCs w:val="24"/>
          <w:lang w:val="en-US" w:eastAsia="pl-PL"/>
        </w:rPr>
        <w:t>Zagdańska</w:t>
      </w:r>
      <w:proofErr w:type="spellEnd"/>
      <w:r w:rsidRPr="004D45A6">
        <w:rPr>
          <w:sz w:val="24"/>
          <w:szCs w:val="24"/>
          <w:lang w:val="en-US" w:eastAsia="pl-PL"/>
        </w:rPr>
        <w:t xml:space="preserve">, D.A. </w:t>
      </w:r>
      <w:proofErr w:type="spellStart"/>
      <w:r w:rsidRPr="004D45A6">
        <w:rPr>
          <w:sz w:val="24"/>
          <w:szCs w:val="24"/>
          <w:lang w:val="en-US" w:eastAsia="pl-PL"/>
        </w:rPr>
        <w:t>Sampietro</w:t>
      </w:r>
      <w:proofErr w:type="spellEnd"/>
      <w:r w:rsidRPr="004D45A6">
        <w:rPr>
          <w:sz w:val="24"/>
          <w:szCs w:val="24"/>
          <w:lang w:val="en-US" w:eastAsia="pl-PL"/>
        </w:rPr>
        <w:t xml:space="preserve">, M.A. </w:t>
      </w:r>
      <w:proofErr w:type="spellStart"/>
      <w:r w:rsidRPr="004D45A6">
        <w:rPr>
          <w:sz w:val="24"/>
          <w:szCs w:val="24"/>
          <w:lang w:val="en-US" w:eastAsia="pl-PL"/>
        </w:rPr>
        <w:t>Vattuone</w:t>
      </w:r>
      <w:proofErr w:type="spellEnd"/>
      <w:r w:rsidRPr="004D45A6">
        <w:rPr>
          <w:sz w:val="24"/>
          <w:szCs w:val="24"/>
          <w:lang w:val="en-US" w:eastAsia="pl-PL"/>
        </w:rPr>
        <w:t xml:space="preserve"> (co-editors). </w:t>
      </w:r>
      <w:proofErr w:type="spellStart"/>
      <w:r w:rsidRPr="004D45A6">
        <w:rPr>
          <w:sz w:val="24"/>
          <w:szCs w:val="24"/>
          <w:lang w:val="en-US" w:eastAsia="pl-PL"/>
        </w:rPr>
        <w:t>Studium</w:t>
      </w:r>
      <w:proofErr w:type="spellEnd"/>
      <w:r w:rsidRPr="004D45A6">
        <w:rPr>
          <w:sz w:val="24"/>
          <w:szCs w:val="24"/>
          <w:lang w:val="en-US" w:eastAsia="pl-PL"/>
        </w:rPr>
        <w:t xml:space="preserve"> Press, LLC. ISBN 1-933699-43-4; 41-68.</w:t>
      </w:r>
    </w:p>
    <w:p w:rsidR="004D45A6" w:rsidRPr="005265D6" w:rsidRDefault="004D45A6" w:rsidP="004D45A6">
      <w:pPr>
        <w:tabs>
          <w:tab w:val="left" w:pos="1361"/>
        </w:tabs>
        <w:rPr>
          <w:sz w:val="24"/>
          <w:szCs w:val="24"/>
          <w:lang w:val="en-US" w:eastAsia="pl-PL"/>
        </w:rPr>
      </w:pPr>
      <w:r w:rsidRPr="004D45A6">
        <w:rPr>
          <w:b/>
          <w:sz w:val="24"/>
          <w:szCs w:val="24"/>
          <w:lang w:val="en-US" w:eastAsia="pl-PL"/>
        </w:rPr>
        <w:t xml:space="preserve">Yasser S. </w:t>
      </w:r>
      <w:proofErr w:type="spellStart"/>
      <w:r w:rsidRPr="004D45A6">
        <w:rPr>
          <w:b/>
          <w:sz w:val="24"/>
          <w:szCs w:val="24"/>
          <w:lang w:val="en-US" w:eastAsia="pl-PL"/>
        </w:rPr>
        <w:t>Soliman</w:t>
      </w:r>
      <w:proofErr w:type="spellEnd"/>
      <w:r w:rsidRPr="004D45A6">
        <w:rPr>
          <w:b/>
          <w:sz w:val="24"/>
          <w:szCs w:val="24"/>
          <w:lang w:val="en-US" w:eastAsia="pl-PL"/>
        </w:rPr>
        <w:t xml:space="preserve"> Y.S., </w:t>
      </w:r>
      <w:proofErr w:type="spellStart"/>
      <w:r w:rsidRPr="004D45A6">
        <w:rPr>
          <w:b/>
          <w:sz w:val="24"/>
          <w:szCs w:val="24"/>
          <w:lang w:val="en-US" w:eastAsia="pl-PL"/>
        </w:rPr>
        <w:t>Alkhuraiji</w:t>
      </w:r>
      <w:proofErr w:type="spellEnd"/>
      <w:r w:rsidRPr="004D45A6">
        <w:rPr>
          <w:b/>
          <w:sz w:val="24"/>
          <w:szCs w:val="24"/>
          <w:lang w:val="en-US" w:eastAsia="pl-PL"/>
        </w:rPr>
        <w:t xml:space="preserve"> T., S, 2017:</w:t>
      </w:r>
      <w:r w:rsidRPr="004D45A6">
        <w:rPr>
          <w:sz w:val="24"/>
          <w:szCs w:val="24"/>
          <w:lang w:val="en-US" w:eastAsia="pl-PL"/>
        </w:rPr>
        <w:t xml:space="preserve"> Characterization of a new gel based on alanine-</w:t>
      </w:r>
      <w:proofErr w:type="spellStart"/>
      <w:r w:rsidRPr="004D45A6">
        <w:rPr>
          <w:sz w:val="24"/>
          <w:szCs w:val="24"/>
          <w:lang w:val="en-US" w:eastAsia="pl-PL"/>
        </w:rPr>
        <w:t>ninhydrin</w:t>
      </w:r>
      <w:proofErr w:type="spellEnd"/>
      <w:r w:rsidRPr="004D45A6">
        <w:rPr>
          <w:sz w:val="24"/>
          <w:szCs w:val="24"/>
          <w:lang w:val="en-US" w:eastAsia="pl-PL"/>
        </w:rPr>
        <w:t xml:space="preserve"> for possible use in radiation dosimetry. </w:t>
      </w:r>
      <w:r w:rsidRPr="005265D6">
        <w:rPr>
          <w:i/>
          <w:sz w:val="24"/>
          <w:szCs w:val="24"/>
          <w:lang w:val="en-US" w:eastAsia="pl-PL"/>
        </w:rPr>
        <w:t xml:space="preserve">J </w:t>
      </w:r>
      <w:proofErr w:type="spellStart"/>
      <w:r w:rsidRPr="005265D6">
        <w:rPr>
          <w:i/>
          <w:sz w:val="24"/>
          <w:szCs w:val="24"/>
          <w:lang w:val="en-US" w:eastAsia="pl-PL"/>
        </w:rPr>
        <w:t>Radioanal</w:t>
      </w:r>
      <w:proofErr w:type="spellEnd"/>
      <w:r w:rsidRPr="005265D6">
        <w:rPr>
          <w:i/>
          <w:sz w:val="24"/>
          <w:szCs w:val="24"/>
          <w:lang w:val="en-US" w:eastAsia="pl-PL"/>
        </w:rPr>
        <w:t xml:space="preserve"> </w:t>
      </w:r>
      <w:proofErr w:type="spellStart"/>
      <w:r w:rsidRPr="005265D6">
        <w:rPr>
          <w:i/>
          <w:sz w:val="24"/>
          <w:szCs w:val="24"/>
          <w:lang w:val="en-US" w:eastAsia="pl-PL"/>
        </w:rPr>
        <w:t>Nucl</w:t>
      </w:r>
      <w:proofErr w:type="spellEnd"/>
      <w:r w:rsidRPr="005265D6">
        <w:rPr>
          <w:i/>
          <w:sz w:val="24"/>
          <w:szCs w:val="24"/>
          <w:lang w:val="en-US" w:eastAsia="pl-PL"/>
        </w:rPr>
        <w:t xml:space="preserve"> </w:t>
      </w:r>
      <w:proofErr w:type="spellStart"/>
      <w:r w:rsidRPr="005265D6">
        <w:rPr>
          <w:i/>
          <w:sz w:val="24"/>
          <w:szCs w:val="24"/>
          <w:lang w:val="en-US" w:eastAsia="pl-PL"/>
        </w:rPr>
        <w:t>Chem</w:t>
      </w:r>
      <w:proofErr w:type="spellEnd"/>
      <w:r w:rsidRPr="005265D6">
        <w:rPr>
          <w:sz w:val="24"/>
          <w:szCs w:val="24"/>
          <w:lang w:val="en-US" w:eastAsia="pl-PL"/>
        </w:rPr>
        <w:t xml:space="preserve"> 314:241-250. DOI 10.1007/s10967-017-5405-9</w:t>
      </w:r>
    </w:p>
    <w:p w:rsidR="001C2824" w:rsidRPr="001C2824" w:rsidRDefault="001C2824" w:rsidP="002E06E1">
      <w:pPr>
        <w:spacing w:after="160" w:line="259" w:lineRule="auto"/>
        <w:jc w:val="both"/>
        <w:rPr>
          <w:b/>
          <w:sz w:val="28"/>
          <w:szCs w:val="24"/>
          <w:lang w:val="en-US"/>
        </w:rPr>
      </w:pPr>
    </w:p>
    <w:p w:rsidR="001C2824" w:rsidRDefault="001C2824" w:rsidP="002E06E1">
      <w:pPr>
        <w:spacing w:after="160" w:line="259" w:lineRule="auto"/>
        <w:jc w:val="both"/>
        <w:rPr>
          <w:b/>
          <w:sz w:val="28"/>
          <w:szCs w:val="24"/>
          <w:lang w:val="en-US"/>
        </w:rPr>
      </w:pPr>
      <w:r w:rsidRPr="001C2824">
        <w:rPr>
          <w:b/>
          <w:sz w:val="28"/>
          <w:szCs w:val="24"/>
          <w:lang w:val="en-US"/>
        </w:rPr>
        <w:br w:type="page"/>
      </w:r>
    </w:p>
    <w:p w:rsidR="0001220F" w:rsidRPr="002E06E1" w:rsidRDefault="0001220F" w:rsidP="002E06E1">
      <w:pPr>
        <w:tabs>
          <w:tab w:val="center" w:pos="4536"/>
        </w:tabs>
        <w:jc w:val="both"/>
        <w:rPr>
          <w:b/>
          <w:sz w:val="40"/>
          <w:szCs w:val="40"/>
          <w:lang w:val="en-US"/>
        </w:rPr>
      </w:pPr>
      <w:r w:rsidRPr="002E06E1">
        <w:rPr>
          <w:b/>
          <w:sz w:val="40"/>
          <w:szCs w:val="40"/>
          <w:lang w:val="en-US"/>
        </w:rPr>
        <w:lastRenderedPageBreak/>
        <w:t>Quantitative photometric protein determination*</w:t>
      </w:r>
    </w:p>
    <w:p w:rsidR="0001220F" w:rsidRPr="005265D6" w:rsidRDefault="00EE01DF" w:rsidP="002E06E1">
      <w:pPr>
        <w:jc w:val="both"/>
        <w:rPr>
          <w:b/>
          <w:sz w:val="28"/>
          <w:szCs w:val="28"/>
        </w:rPr>
      </w:pPr>
      <w:r w:rsidRPr="005265D6">
        <w:rPr>
          <w:b/>
          <w:sz w:val="28"/>
          <w:szCs w:val="28"/>
        </w:rPr>
        <w:t>*</w:t>
      </w:r>
      <w:proofErr w:type="spellStart"/>
      <w:r w:rsidR="0001220F" w:rsidRPr="005265D6">
        <w:rPr>
          <w:b/>
          <w:sz w:val="28"/>
          <w:szCs w:val="28"/>
        </w:rPr>
        <w:t>According</w:t>
      </w:r>
      <w:proofErr w:type="spellEnd"/>
      <w:r w:rsidR="0001220F" w:rsidRPr="005265D6">
        <w:rPr>
          <w:b/>
          <w:sz w:val="28"/>
          <w:szCs w:val="28"/>
        </w:rPr>
        <w:t xml:space="preserve"> to “</w:t>
      </w:r>
      <w:r w:rsidR="002E06E1" w:rsidRPr="005265D6">
        <w:rPr>
          <w:b/>
          <w:sz w:val="28"/>
          <w:szCs w:val="28"/>
        </w:rPr>
        <w:t>Fotometryczne oznaczanie zawartości białka</w:t>
      </w:r>
      <w:r w:rsidR="0001220F" w:rsidRPr="005265D6">
        <w:rPr>
          <w:b/>
          <w:sz w:val="28"/>
          <w:szCs w:val="28"/>
        </w:rPr>
        <w:t xml:space="preserve">” – </w:t>
      </w:r>
      <w:r w:rsidR="002E06E1" w:rsidRPr="005265D6">
        <w:rPr>
          <w:b/>
          <w:sz w:val="28"/>
          <w:szCs w:val="28"/>
        </w:rPr>
        <w:t>Sławomir Orzechowski</w:t>
      </w:r>
      <w:r w:rsidR="0001220F" w:rsidRPr="005265D6">
        <w:rPr>
          <w:b/>
          <w:sz w:val="28"/>
          <w:szCs w:val="28"/>
        </w:rPr>
        <w:t xml:space="preserve">, Copyright by </w:t>
      </w:r>
      <w:proofErr w:type="spellStart"/>
      <w:r w:rsidR="0001220F" w:rsidRPr="005265D6">
        <w:rPr>
          <w:b/>
          <w:sz w:val="28"/>
          <w:szCs w:val="28"/>
        </w:rPr>
        <w:t>Wydawniscwto</w:t>
      </w:r>
      <w:proofErr w:type="spellEnd"/>
      <w:r w:rsidR="0001220F" w:rsidRPr="005265D6">
        <w:rPr>
          <w:b/>
          <w:sz w:val="28"/>
          <w:szCs w:val="28"/>
        </w:rPr>
        <w:t xml:space="preserve"> SGGW, Warszawa 2018, </w:t>
      </w:r>
      <w:proofErr w:type="spellStart"/>
      <w:r w:rsidR="0001220F" w:rsidRPr="005265D6">
        <w:rPr>
          <w:b/>
          <w:sz w:val="28"/>
          <w:szCs w:val="28"/>
        </w:rPr>
        <w:t>translated</w:t>
      </w:r>
      <w:proofErr w:type="spellEnd"/>
      <w:r w:rsidR="0001220F" w:rsidRPr="005265D6">
        <w:rPr>
          <w:b/>
          <w:sz w:val="28"/>
          <w:szCs w:val="28"/>
        </w:rPr>
        <w:t xml:space="preserve"> by Anna Rybarczyk-Płońska</w:t>
      </w:r>
    </w:p>
    <w:p w:rsidR="0001220F" w:rsidRPr="002E06E1" w:rsidRDefault="0001220F" w:rsidP="002E06E1">
      <w:pPr>
        <w:jc w:val="both"/>
        <w:rPr>
          <w:b/>
          <w:sz w:val="28"/>
          <w:szCs w:val="28"/>
          <w:lang w:val="en-US"/>
        </w:rPr>
      </w:pPr>
      <w:r w:rsidRPr="002E06E1">
        <w:rPr>
          <w:b/>
          <w:sz w:val="28"/>
          <w:szCs w:val="28"/>
          <w:lang w:val="en-US"/>
        </w:rPr>
        <w:t>Objective</w:t>
      </w:r>
    </w:p>
    <w:p w:rsidR="0001220F" w:rsidRPr="0001220F" w:rsidRDefault="0001220F" w:rsidP="002E06E1">
      <w:pPr>
        <w:jc w:val="both"/>
        <w:rPr>
          <w:sz w:val="24"/>
          <w:szCs w:val="24"/>
          <w:lang w:val="en-US"/>
        </w:rPr>
      </w:pPr>
      <w:r w:rsidRPr="0001220F">
        <w:rPr>
          <w:sz w:val="24"/>
          <w:szCs w:val="24"/>
          <w:lang w:val="en-US"/>
        </w:rPr>
        <w:t xml:space="preserve">The aim of the laboratory exercise is to show principles, on which the most often used methods for protein determination that exploit structural features of proteins, are based. A parallel purpose of the exercise is to introduce a frequently conducted quantitative photometric analysis of proteins showing Lowry method as an example. </w:t>
      </w:r>
    </w:p>
    <w:p w:rsidR="0001220F" w:rsidRPr="002E06E1" w:rsidRDefault="0001220F" w:rsidP="002E06E1">
      <w:pPr>
        <w:jc w:val="both"/>
        <w:rPr>
          <w:b/>
          <w:sz w:val="28"/>
          <w:szCs w:val="28"/>
          <w:lang w:val="en-US"/>
        </w:rPr>
      </w:pPr>
      <w:r w:rsidRPr="002E06E1">
        <w:rPr>
          <w:b/>
          <w:sz w:val="28"/>
          <w:szCs w:val="28"/>
          <w:lang w:val="en-US"/>
        </w:rPr>
        <w:t>Introduction</w:t>
      </w:r>
    </w:p>
    <w:p w:rsidR="0001220F" w:rsidRPr="0001220F" w:rsidRDefault="0001220F" w:rsidP="002E06E1">
      <w:pPr>
        <w:jc w:val="both"/>
        <w:rPr>
          <w:sz w:val="24"/>
          <w:szCs w:val="24"/>
          <w:lang w:val="en-US"/>
        </w:rPr>
      </w:pPr>
      <w:r w:rsidRPr="0001220F">
        <w:rPr>
          <w:sz w:val="24"/>
          <w:szCs w:val="24"/>
          <w:lang w:val="en-US"/>
        </w:rPr>
        <w:t>The methods for quantitative protein determination are based on characteristic features of their structure. The most often used structural features of proteins are as follows:</w:t>
      </w:r>
    </w:p>
    <w:p w:rsidR="0001220F" w:rsidRPr="0001220F" w:rsidRDefault="0001220F" w:rsidP="002E06E1">
      <w:pPr>
        <w:pStyle w:val="Akapitzlist"/>
        <w:numPr>
          <w:ilvl w:val="0"/>
          <w:numId w:val="12"/>
        </w:numPr>
        <w:jc w:val="both"/>
        <w:rPr>
          <w:sz w:val="24"/>
          <w:szCs w:val="24"/>
          <w:lang w:val="en-US"/>
        </w:rPr>
      </w:pPr>
      <w:r w:rsidRPr="0001220F">
        <w:rPr>
          <w:sz w:val="24"/>
          <w:szCs w:val="24"/>
          <w:lang w:val="en-US"/>
        </w:rPr>
        <w:t>The presence of aromatic amino acids (phenylalanine, tyrosine and tryptophan) in the sequence</w:t>
      </w:r>
    </w:p>
    <w:p w:rsidR="0001220F" w:rsidRDefault="0001220F" w:rsidP="002E06E1">
      <w:pPr>
        <w:pStyle w:val="Akapitzlist"/>
        <w:numPr>
          <w:ilvl w:val="0"/>
          <w:numId w:val="12"/>
        </w:numPr>
        <w:jc w:val="both"/>
        <w:rPr>
          <w:sz w:val="24"/>
          <w:szCs w:val="24"/>
        </w:rPr>
      </w:pPr>
      <w:r>
        <w:rPr>
          <w:sz w:val="24"/>
          <w:szCs w:val="24"/>
        </w:rPr>
        <w:t xml:space="preserve">The </w:t>
      </w:r>
      <w:proofErr w:type="spellStart"/>
      <w:r>
        <w:rPr>
          <w:sz w:val="24"/>
          <w:szCs w:val="24"/>
        </w:rPr>
        <w:t>occurrence</w:t>
      </w:r>
      <w:proofErr w:type="spellEnd"/>
      <w:r>
        <w:rPr>
          <w:sz w:val="24"/>
          <w:szCs w:val="24"/>
        </w:rPr>
        <w:t xml:space="preserve"> of </w:t>
      </w:r>
      <w:proofErr w:type="spellStart"/>
      <w:r>
        <w:rPr>
          <w:sz w:val="24"/>
          <w:szCs w:val="24"/>
        </w:rPr>
        <w:t>peptide</w:t>
      </w:r>
      <w:proofErr w:type="spellEnd"/>
      <w:r>
        <w:rPr>
          <w:sz w:val="24"/>
          <w:szCs w:val="24"/>
        </w:rPr>
        <w:t xml:space="preserve"> </w:t>
      </w:r>
      <w:proofErr w:type="spellStart"/>
      <w:r>
        <w:rPr>
          <w:sz w:val="24"/>
          <w:szCs w:val="24"/>
        </w:rPr>
        <w:t>bonds</w:t>
      </w:r>
      <w:proofErr w:type="spellEnd"/>
    </w:p>
    <w:p w:rsidR="0001220F" w:rsidRPr="0001220F" w:rsidRDefault="0001220F" w:rsidP="002E06E1">
      <w:pPr>
        <w:pStyle w:val="Akapitzlist"/>
        <w:numPr>
          <w:ilvl w:val="0"/>
          <w:numId w:val="12"/>
        </w:numPr>
        <w:jc w:val="both"/>
        <w:rPr>
          <w:sz w:val="24"/>
          <w:szCs w:val="24"/>
          <w:lang w:val="en-US"/>
        </w:rPr>
      </w:pPr>
      <w:r w:rsidRPr="0001220F">
        <w:rPr>
          <w:sz w:val="24"/>
          <w:szCs w:val="24"/>
          <w:lang w:val="en-US"/>
        </w:rPr>
        <w:t>The occurrence of basic amino acids (arginine, lysine and histidine)</w:t>
      </w:r>
    </w:p>
    <w:p w:rsidR="0001220F" w:rsidRPr="002E06E1" w:rsidRDefault="0001220F" w:rsidP="002E06E1">
      <w:pPr>
        <w:jc w:val="both"/>
        <w:rPr>
          <w:sz w:val="28"/>
          <w:szCs w:val="28"/>
          <w:lang w:val="en-US"/>
        </w:rPr>
      </w:pPr>
      <w:r w:rsidRPr="002E06E1">
        <w:rPr>
          <w:b/>
          <w:sz w:val="28"/>
          <w:szCs w:val="28"/>
          <w:lang w:val="en-US"/>
        </w:rPr>
        <w:t>Photometric methods for protein determination</w:t>
      </w:r>
    </w:p>
    <w:p w:rsidR="0001220F" w:rsidRPr="0001220F" w:rsidRDefault="0001220F" w:rsidP="002E06E1">
      <w:pPr>
        <w:jc w:val="both"/>
        <w:rPr>
          <w:sz w:val="24"/>
          <w:szCs w:val="24"/>
          <w:lang w:val="en-US"/>
        </w:rPr>
      </w:pPr>
      <w:r w:rsidRPr="0001220F">
        <w:rPr>
          <w:sz w:val="24"/>
          <w:szCs w:val="24"/>
          <w:lang w:val="en-US"/>
        </w:rPr>
        <w:t xml:space="preserve">In photometric methods it is used the phenomenon of an electromagnetic radiation absorption by different substances. A measurement of the absorption of light at certain vibration frequency (wavelength) can be a measure of a concentration of a substance that absorbs radiation and is a basis of the quantitative photometric analysis. In the assays, there are used spectra of particular compounds or colorful products formed in chemical reactions, which can be determined using spectrophotometric or colorimetric methods. The ability to absorb electromagnetic radiation at certain wavelength by a certain substance depends on its structure, especially on a presence and location of unsaturated bonds (double bonds in particular). Colorful substances absorb the wavelengths range of visible light (340-800 nm) in a color that is complementary to the one observed by human eye, for instance red is complementary to blue, violet to yellow and green to orange. </w:t>
      </w:r>
    </w:p>
    <w:p w:rsidR="0001220F" w:rsidRPr="0001220F" w:rsidRDefault="0001220F" w:rsidP="002E06E1">
      <w:pPr>
        <w:jc w:val="both"/>
        <w:rPr>
          <w:sz w:val="24"/>
          <w:szCs w:val="24"/>
          <w:lang w:val="en-US"/>
        </w:rPr>
      </w:pPr>
      <w:r w:rsidRPr="0001220F">
        <w:rPr>
          <w:sz w:val="24"/>
          <w:szCs w:val="24"/>
          <w:lang w:val="en-US"/>
        </w:rPr>
        <w:t>The level of light absorption, which measure is an absorbance, is proportional to a concentration of absorbing substance, whereas this relation is the more exact, the smaller range of wavelengths of an incident light beam (monochromatic light) is. To obtain a beam of monochromatic light quartz prisms or diffraction gratings are used. The quantitative photometric methods are based on Beer-Lambert law, according to which absorbance (</w:t>
      </w:r>
      <w:r w:rsidRPr="0001220F">
        <w:rPr>
          <w:i/>
          <w:sz w:val="24"/>
          <w:szCs w:val="24"/>
          <w:lang w:val="en-US"/>
        </w:rPr>
        <w:t>A</w:t>
      </w:r>
      <w:r w:rsidRPr="0001220F">
        <w:rPr>
          <w:sz w:val="24"/>
          <w:szCs w:val="24"/>
          <w:lang w:val="en-US"/>
        </w:rPr>
        <w:t>) depends on the base 10 logarithm of the quotient of initial light intensity (</w:t>
      </w:r>
      <w:r w:rsidRPr="0001220F">
        <w:rPr>
          <w:i/>
          <w:sz w:val="24"/>
          <w:szCs w:val="24"/>
          <w:lang w:val="en-US"/>
        </w:rPr>
        <w:t>I</w:t>
      </w:r>
      <w:r w:rsidRPr="0001220F">
        <w:rPr>
          <w:i/>
          <w:sz w:val="24"/>
          <w:szCs w:val="24"/>
          <w:vertAlign w:val="subscript"/>
          <w:lang w:val="en-US"/>
        </w:rPr>
        <w:t>o</w:t>
      </w:r>
      <w:r w:rsidRPr="0001220F">
        <w:rPr>
          <w:sz w:val="24"/>
          <w:szCs w:val="24"/>
          <w:lang w:val="en-US"/>
        </w:rPr>
        <w:t xml:space="preserve">) by light intensity </w:t>
      </w:r>
      <w:r w:rsidRPr="0001220F">
        <w:rPr>
          <w:sz w:val="24"/>
          <w:szCs w:val="24"/>
          <w:lang w:val="en-US"/>
        </w:rPr>
        <w:lastRenderedPageBreak/>
        <w:t>that was not absorbed after passing through the sample (</w:t>
      </w:r>
      <w:r w:rsidRPr="0001220F">
        <w:rPr>
          <w:i/>
          <w:sz w:val="24"/>
          <w:szCs w:val="24"/>
          <w:lang w:val="en-US"/>
        </w:rPr>
        <w:t>I</w:t>
      </w:r>
      <w:r w:rsidRPr="0001220F">
        <w:rPr>
          <w:sz w:val="24"/>
          <w:szCs w:val="24"/>
          <w:lang w:val="en-US"/>
        </w:rPr>
        <w:t>). Expressing that differently, absorbance depends on a molar concentration of a tested substance (</w:t>
      </w:r>
      <w:r w:rsidRPr="0001220F">
        <w:rPr>
          <w:i/>
          <w:sz w:val="24"/>
          <w:szCs w:val="24"/>
          <w:lang w:val="en-US"/>
        </w:rPr>
        <w:t>c</w:t>
      </w:r>
      <w:r w:rsidRPr="0001220F">
        <w:rPr>
          <w:sz w:val="24"/>
          <w:szCs w:val="24"/>
          <w:lang w:val="en-US"/>
        </w:rPr>
        <w:t>), on a length of a solution the light passes through (</w:t>
      </w:r>
      <w:r w:rsidRPr="0001220F">
        <w:rPr>
          <w:i/>
          <w:sz w:val="24"/>
          <w:szCs w:val="24"/>
          <w:lang w:val="en-US"/>
        </w:rPr>
        <w:t>d</w:t>
      </w:r>
      <w:r w:rsidRPr="0001220F">
        <w:rPr>
          <w:sz w:val="24"/>
          <w:szCs w:val="24"/>
          <w:lang w:val="en-US"/>
        </w:rPr>
        <w:t>) and on a molar absorptivity (</w:t>
      </w:r>
      <w:r w:rsidRPr="006E1728">
        <w:rPr>
          <w:rFonts w:ascii="Arial" w:hAnsi="Arial" w:cs="Arial"/>
          <w:i/>
          <w:sz w:val="24"/>
          <w:szCs w:val="24"/>
        </w:rPr>
        <w:t>ε</w:t>
      </w:r>
      <w:r w:rsidRPr="0001220F">
        <w:rPr>
          <w:sz w:val="24"/>
          <w:szCs w:val="24"/>
          <w:lang w:val="en-US"/>
        </w:rPr>
        <w:t>):</w:t>
      </w:r>
    </w:p>
    <w:p w:rsidR="0001220F" w:rsidRPr="002E06E1" w:rsidRDefault="0001220F" w:rsidP="002E06E1">
      <w:pPr>
        <w:jc w:val="center"/>
        <w:rPr>
          <w:sz w:val="36"/>
          <w:szCs w:val="36"/>
          <w:lang w:val="en-US"/>
        </w:rPr>
      </w:pPr>
      <m:oMathPara>
        <m:oMath>
          <m:r>
            <w:rPr>
              <w:rFonts w:ascii="Cambria Math" w:hAnsi="Cambria Math" w:cs="Cambria Math"/>
              <w:sz w:val="36"/>
              <w:szCs w:val="36"/>
            </w:rPr>
            <m:t>A</m:t>
          </m:r>
          <m:r>
            <m:rPr>
              <m:sty m:val="p"/>
            </m:rPr>
            <w:rPr>
              <w:rFonts w:ascii="Cambria Math" w:hAnsi="Cambria Math" w:cs="Cambria Math"/>
              <w:sz w:val="36"/>
              <w:szCs w:val="36"/>
              <w:lang w:val="en-US"/>
            </w:rPr>
            <m:t>=log</m:t>
          </m:r>
          <m:f>
            <m:fPr>
              <m:ctrlPr>
                <w:rPr>
                  <w:rFonts w:ascii="Cambria Math" w:hAnsi="Cambria Math"/>
                  <w:sz w:val="36"/>
                  <w:szCs w:val="36"/>
                </w:rPr>
              </m:ctrlPr>
            </m:fPr>
            <m:num>
              <m:sSub>
                <m:sSubPr>
                  <m:ctrlPr>
                    <w:rPr>
                      <w:rFonts w:ascii="Cambria Math" w:hAnsi="Cambria Math" w:cs="Cambria Math"/>
                      <w:sz w:val="36"/>
                      <w:szCs w:val="36"/>
                    </w:rPr>
                  </m:ctrlPr>
                </m:sSubPr>
                <m:e>
                  <m:r>
                    <w:rPr>
                      <w:rFonts w:ascii="Cambria Math" w:hAnsi="Cambria Math" w:cs="Cambria Math"/>
                      <w:sz w:val="36"/>
                      <w:szCs w:val="36"/>
                    </w:rPr>
                    <m:t>I</m:t>
                  </m:r>
                </m:e>
                <m:sub>
                  <m:r>
                    <w:rPr>
                      <w:rFonts w:ascii="Cambria Math" w:hAnsi="Cambria Math" w:cs="Cambria Math"/>
                      <w:sz w:val="36"/>
                      <w:szCs w:val="36"/>
                    </w:rPr>
                    <m:t>o</m:t>
                  </m:r>
                </m:sub>
              </m:sSub>
            </m:num>
            <m:den>
              <m:r>
                <w:rPr>
                  <w:rFonts w:ascii="Cambria Math" w:hAnsi="Cambria Math" w:cs="Cambria Math"/>
                  <w:sz w:val="36"/>
                  <w:szCs w:val="36"/>
                </w:rPr>
                <m:t>I</m:t>
              </m:r>
            </m:den>
          </m:f>
          <m:r>
            <w:rPr>
              <w:rFonts w:ascii="Cambria Math" w:hAnsi="Cambria Math"/>
              <w:sz w:val="36"/>
              <w:szCs w:val="36"/>
              <w:lang w:val="en-US"/>
            </w:rPr>
            <m:t xml:space="preserve">= </m:t>
          </m:r>
          <m:r>
            <w:rPr>
              <w:rFonts w:ascii="Cambria Math" w:hAnsi="Cambria Math" w:cs="Arial"/>
              <w:sz w:val="36"/>
              <w:szCs w:val="36"/>
            </w:rPr>
            <m:t>ε</m:t>
          </m:r>
          <m:r>
            <w:rPr>
              <w:rFonts w:ascii="Cambria Math" w:hAnsi="Cambria Math"/>
              <w:sz w:val="36"/>
              <w:szCs w:val="36"/>
            </w:rPr>
            <m:t>cd</m:t>
          </m:r>
        </m:oMath>
      </m:oMathPara>
    </w:p>
    <w:p w:rsidR="0001220F" w:rsidRPr="0001220F" w:rsidRDefault="0001220F" w:rsidP="002E06E1">
      <w:pPr>
        <w:jc w:val="both"/>
        <w:rPr>
          <w:sz w:val="24"/>
          <w:szCs w:val="24"/>
          <w:lang w:val="en-US"/>
        </w:rPr>
      </w:pPr>
      <w:r w:rsidRPr="0001220F">
        <w:rPr>
          <w:sz w:val="24"/>
          <w:szCs w:val="24"/>
          <w:lang w:val="en-US"/>
        </w:rPr>
        <w:t>The length of the solution (</w:t>
      </w:r>
      <w:r w:rsidRPr="0001220F">
        <w:rPr>
          <w:i/>
          <w:sz w:val="24"/>
          <w:szCs w:val="24"/>
          <w:lang w:val="en-US"/>
        </w:rPr>
        <w:t>d</w:t>
      </w:r>
      <w:r w:rsidRPr="0001220F">
        <w:rPr>
          <w:sz w:val="24"/>
          <w:szCs w:val="24"/>
          <w:lang w:val="en-US"/>
        </w:rPr>
        <w:t>) is usually 1 cm and measurements are conducted using cuvettes made of quartz, glass or plastic. The cuvettes vary in transmittance of monochromatic light of different wavelength, for example, quartz cuvettes should be used when wavelength range is 190 – 320 nm. The molar absorptivity (</w:t>
      </w:r>
      <w:r w:rsidRPr="00C71831">
        <w:rPr>
          <w:rFonts w:ascii="Arial" w:hAnsi="Arial" w:cs="Arial"/>
          <w:i/>
          <w:sz w:val="24"/>
          <w:szCs w:val="24"/>
        </w:rPr>
        <w:t>ε</w:t>
      </w:r>
      <w:r w:rsidRPr="0001220F">
        <w:rPr>
          <w:sz w:val="24"/>
          <w:szCs w:val="24"/>
          <w:lang w:val="en-US"/>
        </w:rPr>
        <w:t>) is characteristic for a tested substance and is determined experimentally for 1 M concentration of a tested substance and at length of the solution of 1 cm. This absorptivity depends on a structure of a tested substance (presence of aromatic rings, heterocyclic rings, double bonds etc.), it can be used for a determination of concentrations of given substances when homogenous solutions of those substances are available. Usually, instead of using molar absorptivity value, it is easier to draw a standard curve for a substance determination. The curve is graphed by plotting on Y-axis absorbance values obtained for a few known concentrations of a measured substance, whereas on X-axis – respective concentration values of the substance. The amounts of analyzed substance should be properly estimated for a graph, showing relationship between absorbance and a substance concentration, to be linear. Additionally, the line should pass through the origin of the coordinate system (Figure 1).</w:t>
      </w:r>
    </w:p>
    <w:p w:rsidR="0001220F" w:rsidRDefault="002E06E1" w:rsidP="002E06E1">
      <w:pPr>
        <w:jc w:val="center"/>
        <w:rPr>
          <w:sz w:val="24"/>
          <w:szCs w:val="24"/>
        </w:rPr>
      </w:pPr>
      <w:r>
        <w:rPr>
          <w:noProof/>
          <w:sz w:val="24"/>
          <w:szCs w:val="24"/>
          <w:lang w:eastAsia="pl-PL"/>
        </w:rPr>
        <mc:AlternateContent>
          <mc:Choice Requires="wps">
            <w:drawing>
              <wp:anchor distT="0" distB="0" distL="114300" distR="114300" simplePos="0" relativeHeight="251689984" behindDoc="0" locked="0" layoutInCell="1" allowOverlap="1" wp14:anchorId="5E49A6BB" wp14:editId="4A8E3E42">
                <wp:simplePos x="0" y="0"/>
                <wp:positionH relativeFrom="column">
                  <wp:posOffset>2192655</wp:posOffset>
                </wp:positionH>
                <wp:positionV relativeFrom="paragraph">
                  <wp:posOffset>2712720</wp:posOffset>
                </wp:positionV>
                <wp:extent cx="2463165" cy="302260"/>
                <wp:effectExtent l="0" t="0" r="13335" b="21590"/>
                <wp:wrapNone/>
                <wp:docPr id="241" name="Pole tekstowe 241"/>
                <wp:cNvGraphicFramePr/>
                <a:graphic xmlns:a="http://schemas.openxmlformats.org/drawingml/2006/main">
                  <a:graphicData uri="http://schemas.microsoft.com/office/word/2010/wordprocessingShape">
                    <wps:wsp>
                      <wps:cNvSpPr txBox="1"/>
                      <wps:spPr>
                        <a:xfrm>
                          <a:off x="0" y="0"/>
                          <a:ext cx="2463165" cy="30226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265D6" w:rsidRPr="002E06E1" w:rsidRDefault="005265D6" w:rsidP="0001220F">
                            <w:pPr>
                              <w:rPr>
                                <w:b/>
                                <w:sz w:val="28"/>
                                <w:szCs w:val="28"/>
                              </w:rPr>
                            </w:pPr>
                            <w:r w:rsidRPr="002E06E1">
                              <w:rPr>
                                <w:b/>
                                <w:sz w:val="28"/>
                                <w:szCs w:val="28"/>
                              </w:rPr>
                              <w:t xml:space="preserve">Protein </w:t>
                            </w:r>
                            <w:proofErr w:type="spellStart"/>
                            <w:r w:rsidRPr="002E06E1">
                              <w:rPr>
                                <w:b/>
                                <w:sz w:val="28"/>
                                <w:szCs w:val="28"/>
                              </w:rPr>
                              <w:t>centration</w:t>
                            </w:r>
                            <w:proofErr w:type="spellEnd"/>
                            <w:r w:rsidRPr="002E06E1">
                              <w:rPr>
                                <w:b/>
                                <w:sz w:val="28"/>
                                <w:szCs w:val="28"/>
                              </w:rPr>
                              <w:t xml:space="preserve"> (</w:t>
                            </w:r>
                            <w:proofErr w:type="spellStart"/>
                            <w:r w:rsidRPr="002E06E1">
                              <w:rPr>
                                <w:rFonts w:ascii="Arial" w:hAnsi="Arial" w:cs="Arial"/>
                                <w:b/>
                                <w:sz w:val="28"/>
                                <w:szCs w:val="28"/>
                              </w:rPr>
                              <w:t>μ</w:t>
                            </w:r>
                            <w:r w:rsidRPr="002E06E1">
                              <w:rPr>
                                <w:b/>
                                <w:sz w:val="28"/>
                                <w:szCs w:val="28"/>
                              </w:rPr>
                              <w:t>g</w:t>
                            </w:r>
                            <w:proofErr w:type="spellEnd"/>
                            <w:r w:rsidRPr="002E06E1">
                              <w:rPr>
                                <w:b/>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e tekstowe 241" o:spid="_x0000_s1069" type="#_x0000_t202" style="position:absolute;left:0;text-align:left;margin-left:172.65pt;margin-top:213.6pt;width:193.95pt;height:23.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" fillcolor="white [3201]" strokecolor="white [3212]" strokeweight=".5pt">
                <v:textbox>
                  <w:txbxContent>
                    <w:p w:rsidR="005265D6" w:rsidRPr="002E06E1" w:rsidRDefault="005265D6" w:rsidP="0001220F">
                      <w:pPr>
                        <w:rPr>
                          <w:b/>
                          <w:sz w:val="28"/>
                          <w:szCs w:val="28"/>
                        </w:rPr>
                      </w:pPr>
                      <w:r w:rsidRPr="002E06E1">
                        <w:rPr>
                          <w:b/>
                          <w:sz w:val="28"/>
                          <w:szCs w:val="28"/>
                        </w:rPr>
                        <w:t xml:space="preserve">Protein </w:t>
                      </w:r>
                      <w:proofErr w:type="spellStart"/>
                      <w:r w:rsidRPr="002E06E1">
                        <w:rPr>
                          <w:b/>
                          <w:sz w:val="28"/>
                          <w:szCs w:val="28"/>
                        </w:rPr>
                        <w:t>centration</w:t>
                      </w:r>
                      <w:proofErr w:type="spellEnd"/>
                      <w:r w:rsidRPr="002E06E1">
                        <w:rPr>
                          <w:b/>
                          <w:sz w:val="28"/>
                          <w:szCs w:val="28"/>
                        </w:rPr>
                        <w:t xml:space="preserve"> (</w:t>
                      </w:r>
                      <w:proofErr w:type="spellStart"/>
                      <w:r w:rsidRPr="002E06E1">
                        <w:rPr>
                          <w:rFonts w:ascii="Arial" w:hAnsi="Arial" w:cs="Arial"/>
                          <w:b/>
                          <w:sz w:val="28"/>
                          <w:szCs w:val="28"/>
                        </w:rPr>
                        <w:t>μ</w:t>
                      </w:r>
                      <w:r w:rsidRPr="002E06E1">
                        <w:rPr>
                          <w:b/>
                          <w:sz w:val="28"/>
                          <w:szCs w:val="28"/>
                        </w:rPr>
                        <w:t>g</w:t>
                      </w:r>
                      <w:proofErr w:type="spellEnd"/>
                      <w:r w:rsidRPr="002E06E1">
                        <w:rPr>
                          <w:b/>
                          <w:sz w:val="28"/>
                          <w:szCs w:val="28"/>
                        </w:rPr>
                        <w:t>)</w:t>
                      </w:r>
                    </w:p>
                  </w:txbxContent>
                </v:textbox>
              </v:shape>
            </w:pict>
          </mc:Fallback>
        </mc:AlternateContent>
      </w:r>
      <w:r>
        <w:rPr>
          <w:noProof/>
          <w:sz w:val="24"/>
          <w:szCs w:val="24"/>
          <w:lang w:eastAsia="pl-PL"/>
        </w:rPr>
        <mc:AlternateContent>
          <mc:Choice Requires="wps">
            <w:drawing>
              <wp:anchor distT="0" distB="0" distL="114300" distR="114300" simplePos="0" relativeHeight="251691008" behindDoc="0" locked="0" layoutInCell="1" allowOverlap="1" wp14:anchorId="0A4154B6" wp14:editId="075B8D55">
                <wp:simplePos x="0" y="0"/>
                <wp:positionH relativeFrom="column">
                  <wp:posOffset>1005205</wp:posOffset>
                </wp:positionH>
                <wp:positionV relativeFrom="paragraph">
                  <wp:posOffset>121920</wp:posOffset>
                </wp:positionV>
                <wp:extent cx="384175" cy="1339850"/>
                <wp:effectExtent l="0" t="0" r="15875" b="12700"/>
                <wp:wrapNone/>
                <wp:docPr id="240" name="Pole tekstowe 240"/>
                <wp:cNvGraphicFramePr/>
                <a:graphic xmlns:a="http://schemas.openxmlformats.org/drawingml/2006/main">
                  <a:graphicData uri="http://schemas.microsoft.com/office/word/2010/wordprocessingShape">
                    <wps:wsp>
                      <wps:cNvSpPr txBox="1"/>
                      <wps:spPr>
                        <a:xfrm>
                          <a:off x="0" y="0"/>
                          <a:ext cx="384175" cy="1339850"/>
                        </a:xfrm>
                        <a:prstGeom prst="rect">
                          <a:avLst/>
                        </a:prstGeom>
                        <a:solidFill>
                          <a:sysClr val="window" lastClr="FFFFFF"/>
                        </a:solidFill>
                        <a:ln w="6350">
                          <a:solidFill>
                            <a:sysClr val="window" lastClr="FFFFFF"/>
                          </a:solidFill>
                        </a:ln>
                        <a:effectLst/>
                      </wps:spPr>
                      <wps:txbx>
                        <w:txbxContent>
                          <w:p w:rsidR="005265D6" w:rsidRPr="002E06E1" w:rsidRDefault="005265D6" w:rsidP="0001220F">
                            <w:pPr>
                              <w:rPr>
                                <w:b/>
                                <w:sz w:val="28"/>
                                <w:szCs w:val="28"/>
                              </w:rPr>
                            </w:pPr>
                            <w:proofErr w:type="spellStart"/>
                            <w:r w:rsidRPr="002E06E1">
                              <w:rPr>
                                <w:b/>
                                <w:sz w:val="28"/>
                                <w:szCs w:val="28"/>
                              </w:rPr>
                              <w:t>Absorbance</w:t>
                            </w:r>
                            <w:proofErr w:type="spellEnd"/>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e tekstowe 240" o:spid="_x0000_s1070" type="#_x0000_t202" style="position:absolute;left:0;text-align:left;margin-left:79.15pt;margin-top:9.6pt;width:30.25pt;height:10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" fillcolor="window" strokecolor="window" strokeweight=".5pt">
                <v:textbox style="layout-flow:vertical;mso-layout-flow-alt:bottom-to-top">
                  <w:txbxContent>
                    <w:p w:rsidR="005265D6" w:rsidRPr="002E06E1" w:rsidRDefault="005265D6" w:rsidP="0001220F">
                      <w:pPr>
                        <w:rPr>
                          <w:b/>
                          <w:sz w:val="28"/>
                          <w:szCs w:val="28"/>
                        </w:rPr>
                      </w:pPr>
                      <w:proofErr w:type="spellStart"/>
                      <w:r w:rsidRPr="002E06E1">
                        <w:rPr>
                          <w:b/>
                          <w:sz w:val="28"/>
                          <w:szCs w:val="28"/>
                        </w:rPr>
                        <w:t>Absorbance</w:t>
                      </w:r>
                      <w:proofErr w:type="spellEnd"/>
                    </w:p>
                  </w:txbxContent>
                </v:textbox>
              </v:shape>
            </w:pict>
          </mc:Fallback>
        </mc:AlternateContent>
      </w:r>
      <w:r w:rsidR="0001220F">
        <w:rPr>
          <w:noProof/>
          <w:sz w:val="24"/>
          <w:szCs w:val="24"/>
          <w:lang w:eastAsia="pl-PL"/>
        </w:rPr>
        <w:drawing>
          <wp:inline distT="0" distB="0" distL="0" distR="0" wp14:anchorId="75E7E4D2" wp14:editId="5C423783">
            <wp:extent cx="3613150" cy="2949744"/>
            <wp:effectExtent l="0" t="0" r="6350" b="3175"/>
            <wp:docPr id="242" name="Obraz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20190" cy="2955492"/>
                    </a:xfrm>
                    <a:prstGeom prst="rect">
                      <a:avLst/>
                    </a:prstGeom>
                    <a:noFill/>
                    <a:ln>
                      <a:noFill/>
                    </a:ln>
                  </pic:spPr>
                </pic:pic>
              </a:graphicData>
            </a:graphic>
          </wp:inline>
        </w:drawing>
      </w:r>
    </w:p>
    <w:p w:rsidR="0001220F" w:rsidRPr="0001220F" w:rsidRDefault="0001220F" w:rsidP="002E06E1">
      <w:pPr>
        <w:jc w:val="both"/>
        <w:rPr>
          <w:sz w:val="24"/>
          <w:szCs w:val="24"/>
          <w:lang w:val="en-US"/>
        </w:rPr>
      </w:pPr>
      <w:r w:rsidRPr="0001220F">
        <w:rPr>
          <w:b/>
          <w:sz w:val="24"/>
          <w:szCs w:val="24"/>
          <w:lang w:val="en-US"/>
        </w:rPr>
        <w:t>Figure 1.</w:t>
      </w:r>
      <w:r w:rsidRPr="0001220F">
        <w:rPr>
          <w:sz w:val="24"/>
          <w:szCs w:val="24"/>
          <w:lang w:val="en-US"/>
        </w:rPr>
        <w:t xml:space="preserve"> Example of the standard curve showing relationship between absorbance and a protein concentration</w:t>
      </w:r>
    </w:p>
    <w:p w:rsidR="005265D6" w:rsidRDefault="005265D6">
      <w:pPr>
        <w:spacing w:after="160" w:line="259" w:lineRule="auto"/>
        <w:rPr>
          <w:b/>
          <w:sz w:val="28"/>
          <w:szCs w:val="28"/>
          <w:lang w:val="en-US"/>
        </w:rPr>
      </w:pPr>
      <w:r>
        <w:rPr>
          <w:b/>
          <w:sz w:val="28"/>
          <w:szCs w:val="28"/>
          <w:lang w:val="en-US"/>
        </w:rPr>
        <w:br w:type="page"/>
      </w:r>
    </w:p>
    <w:p w:rsidR="0001220F" w:rsidRPr="002E06E1" w:rsidRDefault="0001220F" w:rsidP="002E06E1">
      <w:pPr>
        <w:jc w:val="both"/>
        <w:rPr>
          <w:b/>
          <w:sz w:val="28"/>
          <w:szCs w:val="28"/>
          <w:lang w:val="en-US"/>
        </w:rPr>
      </w:pPr>
      <w:r w:rsidRPr="002E06E1">
        <w:rPr>
          <w:b/>
          <w:sz w:val="28"/>
          <w:szCs w:val="28"/>
          <w:lang w:val="en-US"/>
        </w:rPr>
        <w:lastRenderedPageBreak/>
        <w:t>Colorimetric methods for determination of protein concentration</w:t>
      </w:r>
    </w:p>
    <w:p w:rsidR="0001220F" w:rsidRPr="002E06E1" w:rsidRDefault="0001220F" w:rsidP="002E06E1">
      <w:pPr>
        <w:jc w:val="both"/>
        <w:rPr>
          <w:sz w:val="28"/>
          <w:szCs w:val="28"/>
          <w:lang w:val="en-US"/>
        </w:rPr>
      </w:pPr>
      <w:r w:rsidRPr="002E06E1">
        <w:rPr>
          <w:sz w:val="28"/>
          <w:szCs w:val="28"/>
          <w:lang w:val="en-US"/>
        </w:rPr>
        <w:t>Lowry and coworkers method</w:t>
      </w:r>
    </w:p>
    <w:p w:rsidR="0001220F" w:rsidRPr="0001220F" w:rsidRDefault="0001220F" w:rsidP="002E06E1">
      <w:pPr>
        <w:jc w:val="both"/>
        <w:rPr>
          <w:sz w:val="24"/>
          <w:szCs w:val="24"/>
          <w:lang w:val="en-US"/>
        </w:rPr>
      </w:pPr>
      <w:r w:rsidRPr="0001220F">
        <w:rPr>
          <w:sz w:val="24"/>
          <w:szCs w:val="24"/>
          <w:lang w:val="en-US"/>
        </w:rPr>
        <w:t xml:space="preserve">A very popular way to determine protein concentration is the method of Lowry and coworkers (1951). In the method two protein structural features are used – the presence of peptide bonds and aromatic amino acids occurrence. Two stages comprise that method, in the first one biuret reaction is conducted (colorful complexes forming at basic environment by peptide bonds and copper ions). In the second stage of the method, reduction of </w:t>
      </w:r>
      <w:proofErr w:type="spellStart"/>
      <w:r w:rsidRPr="0001220F">
        <w:rPr>
          <w:sz w:val="24"/>
          <w:szCs w:val="24"/>
          <w:lang w:val="en-US"/>
        </w:rPr>
        <w:t>Folin-Ciocalteu</w:t>
      </w:r>
      <w:proofErr w:type="spellEnd"/>
      <w:r w:rsidRPr="0001220F">
        <w:rPr>
          <w:sz w:val="24"/>
          <w:szCs w:val="24"/>
          <w:lang w:val="en-US"/>
        </w:rPr>
        <w:t xml:space="preserve"> reagent (</w:t>
      </w:r>
      <w:proofErr w:type="spellStart"/>
      <w:r w:rsidRPr="0001220F">
        <w:rPr>
          <w:sz w:val="24"/>
          <w:szCs w:val="24"/>
          <w:lang w:val="en-US"/>
        </w:rPr>
        <w:t>phosphomolybdic</w:t>
      </w:r>
      <w:proofErr w:type="spellEnd"/>
      <w:r w:rsidRPr="0001220F">
        <w:rPr>
          <w:sz w:val="24"/>
          <w:szCs w:val="24"/>
          <w:lang w:val="en-US"/>
        </w:rPr>
        <w:t xml:space="preserve"> and </w:t>
      </w:r>
      <w:proofErr w:type="spellStart"/>
      <w:r w:rsidRPr="0001220F">
        <w:rPr>
          <w:sz w:val="24"/>
          <w:szCs w:val="24"/>
          <w:lang w:val="en-US"/>
        </w:rPr>
        <w:t>phosphotungstic</w:t>
      </w:r>
      <w:proofErr w:type="spellEnd"/>
      <w:r w:rsidRPr="0001220F">
        <w:rPr>
          <w:sz w:val="24"/>
          <w:szCs w:val="24"/>
          <w:lang w:val="en-US"/>
        </w:rPr>
        <w:t xml:space="preserve"> acids) to respective blue oxides occurs, by copper bounded to protein and by tyrosine and tryptophan present in a protein sequence. The concentration of the colorful complex can be measured at wavelength in the range of 500 – 750 nm. As in other colorimetric methods, protein concentration is estimated using the standard curve. In addition, in order to obtain satisfactory results, highly important is a choice of a standard protein to make standard curve. This standard protein should contain similar amounts of tyrosine and tryptophan to analyzed protein. The method’s advantage is its high sensitivity. It can be used to determine protein content as low as 10 </w:t>
      </w:r>
      <w:r w:rsidRPr="007E53D3">
        <w:rPr>
          <w:sz w:val="24"/>
          <w:szCs w:val="24"/>
        </w:rPr>
        <w:t>μ</w:t>
      </w:r>
      <w:r w:rsidRPr="0001220F">
        <w:rPr>
          <w:sz w:val="24"/>
          <w:szCs w:val="24"/>
          <w:lang w:val="en-US"/>
        </w:rPr>
        <w:t xml:space="preserve">g, whereas proportional relationship between color intensity of a solution and a protein content is observed at higher concentration range – up to 1000 </w:t>
      </w:r>
      <w:r w:rsidRPr="007E53D3">
        <w:rPr>
          <w:sz w:val="24"/>
          <w:szCs w:val="24"/>
        </w:rPr>
        <w:t>μ</w:t>
      </w:r>
      <w:r w:rsidRPr="0001220F">
        <w:rPr>
          <w:sz w:val="24"/>
          <w:szCs w:val="24"/>
          <w:lang w:val="en-US"/>
        </w:rPr>
        <w:t xml:space="preserve">g. A method’s disadvantage is an analytical error caused by difficulties in a choice of a proper standard protein in relation to analyzed protein (for example trypsin gives three times higher color intensity than gelatin at the same concentration). Another disadvantage of the Lowry method is obtaining too high results for </w:t>
      </w:r>
      <w:proofErr w:type="spellStart"/>
      <w:r w:rsidRPr="0001220F">
        <w:rPr>
          <w:sz w:val="24"/>
          <w:szCs w:val="24"/>
          <w:lang w:val="en-US"/>
        </w:rPr>
        <w:t>undialysed</w:t>
      </w:r>
      <w:proofErr w:type="spellEnd"/>
      <w:r w:rsidRPr="0001220F">
        <w:rPr>
          <w:sz w:val="24"/>
          <w:szCs w:val="24"/>
          <w:lang w:val="en-US"/>
        </w:rPr>
        <w:t xml:space="preserve"> extracts because of reduction of </w:t>
      </w:r>
      <w:proofErr w:type="spellStart"/>
      <w:r w:rsidRPr="0001220F">
        <w:rPr>
          <w:sz w:val="24"/>
          <w:szCs w:val="24"/>
          <w:lang w:val="en-US"/>
        </w:rPr>
        <w:t>Folin</w:t>
      </w:r>
      <w:proofErr w:type="spellEnd"/>
      <w:r w:rsidRPr="0001220F">
        <w:rPr>
          <w:sz w:val="24"/>
          <w:szCs w:val="24"/>
          <w:lang w:val="en-US"/>
        </w:rPr>
        <w:t xml:space="preserve"> reagent by free amino acids, small peptides, phenols, nitro phenols and to a lesser extent by purines, pyrimidines, uric acid, compounds containing disulfide bonds and some detergents. However compounds such as: Zn</w:t>
      </w:r>
      <w:r w:rsidRPr="0001220F">
        <w:rPr>
          <w:sz w:val="24"/>
          <w:szCs w:val="24"/>
          <w:vertAlign w:val="superscript"/>
          <w:lang w:val="en-US"/>
        </w:rPr>
        <w:t>2+</w:t>
      </w:r>
      <w:r w:rsidRPr="0001220F">
        <w:rPr>
          <w:sz w:val="24"/>
          <w:szCs w:val="24"/>
          <w:lang w:val="en-US"/>
        </w:rPr>
        <w:t>, Mg</w:t>
      </w:r>
      <w:r w:rsidRPr="0001220F">
        <w:rPr>
          <w:sz w:val="24"/>
          <w:szCs w:val="24"/>
          <w:vertAlign w:val="superscript"/>
          <w:lang w:val="en-US"/>
        </w:rPr>
        <w:t>2+</w:t>
      </w:r>
      <w:r w:rsidRPr="0001220F">
        <w:rPr>
          <w:sz w:val="24"/>
          <w:szCs w:val="24"/>
          <w:lang w:val="en-US"/>
        </w:rPr>
        <w:t>, (NH</w:t>
      </w:r>
      <w:r w:rsidRPr="0001220F">
        <w:rPr>
          <w:sz w:val="24"/>
          <w:szCs w:val="24"/>
          <w:vertAlign w:val="subscript"/>
          <w:lang w:val="en-US"/>
        </w:rPr>
        <w:t>4</w:t>
      </w:r>
      <w:r w:rsidRPr="0001220F">
        <w:rPr>
          <w:sz w:val="24"/>
          <w:szCs w:val="24"/>
          <w:lang w:val="en-US"/>
        </w:rPr>
        <w:t>)</w:t>
      </w:r>
      <w:r w:rsidRPr="0001220F">
        <w:rPr>
          <w:sz w:val="24"/>
          <w:szCs w:val="24"/>
          <w:vertAlign w:val="subscript"/>
          <w:lang w:val="en-US"/>
        </w:rPr>
        <w:t>2</w:t>
      </w:r>
      <w:r w:rsidRPr="0001220F">
        <w:rPr>
          <w:sz w:val="24"/>
          <w:szCs w:val="24"/>
          <w:lang w:val="en-US"/>
        </w:rPr>
        <w:t>SO</w:t>
      </w:r>
      <w:r w:rsidRPr="0001220F">
        <w:rPr>
          <w:sz w:val="24"/>
          <w:szCs w:val="24"/>
          <w:vertAlign w:val="subscript"/>
          <w:lang w:val="en-US"/>
        </w:rPr>
        <w:t>4</w:t>
      </w:r>
      <w:r w:rsidRPr="0001220F">
        <w:rPr>
          <w:sz w:val="24"/>
          <w:szCs w:val="24"/>
          <w:lang w:val="en-US"/>
        </w:rPr>
        <w:t>, CCl</w:t>
      </w:r>
      <w:r w:rsidRPr="0001220F">
        <w:rPr>
          <w:sz w:val="24"/>
          <w:szCs w:val="24"/>
          <w:vertAlign w:val="subscript"/>
          <w:lang w:val="en-US"/>
        </w:rPr>
        <w:t>3</w:t>
      </w:r>
      <w:r w:rsidRPr="0001220F">
        <w:rPr>
          <w:sz w:val="24"/>
          <w:szCs w:val="24"/>
          <w:lang w:val="en-US"/>
        </w:rPr>
        <w:t>COOH, HClO</w:t>
      </w:r>
      <w:r w:rsidRPr="0001220F">
        <w:rPr>
          <w:sz w:val="24"/>
          <w:szCs w:val="24"/>
          <w:vertAlign w:val="subscript"/>
          <w:lang w:val="en-US"/>
        </w:rPr>
        <w:t>4</w:t>
      </w:r>
      <w:r w:rsidRPr="0001220F">
        <w:rPr>
          <w:sz w:val="24"/>
          <w:szCs w:val="24"/>
          <w:lang w:val="en-US"/>
        </w:rPr>
        <w:t xml:space="preserve">, acetone, ethanol and carbohydrates, depending on their concentrations lower the color intensity of the complex. </w:t>
      </w:r>
    </w:p>
    <w:p w:rsidR="0001220F" w:rsidRPr="002E06E1" w:rsidRDefault="0001220F" w:rsidP="002E06E1">
      <w:pPr>
        <w:jc w:val="both"/>
        <w:rPr>
          <w:b/>
          <w:sz w:val="28"/>
          <w:szCs w:val="28"/>
        </w:rPr>
      </w:pPr>
      <w:proofErr w:type="spellStart"/>
      <w:r w:rsidRPr="002E06E1">
        <w:rPr>
          <w:b/>
          <w:sz w:val="28"/>
          <w:szCs w:val="28"/>
        </w:rPr>
        <w:t>Reagents</w:t>
      </w:r>
      <w:proofErr w:type="spellEnd"/>
    </w:p>
    <w:p w:rsidR="0001220F" w:rsidRDefault="0001220F" w:rsidP="002E06E1">
      <w:pPr>
        <w:pStyle w:val="Akapitzlist"/>
        <w:numPr>
          <w:ilvl w:val="0"/>
          <w:numId w:val="13"/>
        </w:numPr>
        <w:jc w:val="both"/>
        <w:rPr>
          <w:sz w:val="24"/>
          <w:szCs w:val="24"/>
        </w:rPr>
      </w:pPr>
      <w:proofErr w:type="spellStart"/>
      <w:r>
        <w:rPr>
          <w:sz w:val="24"/>
          <w:szCs w:val="24"/>
        </w:rPr>
        <w:t>Copper</w:t>
      </w:r>
      <w:proofErr w:type="spellEnd"/>
      <w:r>
        <w:rPr>
          <w:sz w:val="24"/>
          <w:szCs w:val="24"/>
        </w:rPr>
        <w:t xml:space="preserve"> reagent</w:t>
      </w:r>
    </w:p>
    <w:p w:rsidR="0001220F" w:rsidRDefault="0001220F" w:rsidP="002E06E1">
      <w:pPr>
        <w:pStyle w:val="Akapitzlist"/>
        <w:numPr>
          <w:ilvl w:val="0"/>
          <w:numId w:val="13"/>
        </w:numPr>
        <w:jc w:val="both"/>
        <w:rPr>
          <w:sz w:val="24"/>
          <w:szCs w:val="24"/>
        </w:rPr>
      </w:pPr>
      <w:proofErr w:type="spellStart"/>
      <w:r>
        <w:rPr>
          <w:sz w:val="24"/>
          <w:szCs w:val="24"/>
        </w:rPr>
        <w:t>Folin-Ciocalteu</w:t>
      </w:r>
      <w:proofErr w:type="spellEnd"/>
      <w:r>
        <w:rPr>
          <w:sz w:val="24"/>
          <w:szCs w:val="24"/>
        </w:rPr>
        <w:t xml:space="preserve"> reagent</w:t>
      </w:r>
    </w:p>
    <w:p w:rsidR="0001220F" w:rsidRPr="0001220F" w:rsidRDefault="0001220F" w:rsidP="002E06E1">
      <w:pPr>
        <w:pStyle w:val="Akapitzlist"/>
        <w:numPr>
          <w:ilvl w:val="0"/>
          <w:numId w:val="13"/>
        </w:numPr>
        <w:jc w:val="both"/>
        <w:rPr>
          <w:sz w:val="24"/>
          <w:szCs w:val="24"/>
          <w:lang w:val="en-US"/>
        </w:rPr>
      </w:pPr>
      <w:r w:rsidRPr="0001220F">
        <w:rPr>
          <w:sz w:val="24"/>
          <w:szCs w:val="24"/>
          <w:lang w:val="en-US"/>
        </w:rPr>
        <w:t xml:space="preserve">Standard solution of a bovine serum albumin (BSA) with 200 </w:t>
      </w:r>
      <w:r w:rsidRPr="0079378A">
        <w:rPr>
          <w:sz w:val="24"/>
          <w:szCs w:val="24"/>
        </w:rPr>
        <w:t>μ</w:t>
      </w:r>
      <w:r w:rsidRPr="0001220F">
        <w:rPr>
          <w:sz w:val="24"/>
          <w:szCs w:val="24"/>
          <w:lang w:val="en-US"/>
        </w:rPr>
        <w:t>g∙mL</w:t>
      </w:r>
      <w:r w:rsidRPr="0001220F">
        <w:rPr>
          <w:sz w:val="24"/>
          <w:szCs w:val="24"/>
          <w:vertAlign w:val="superscript"/>
          <w:lang w:val="en-US"/>
        </w:rPr>
        <w:t>-1</w:t>
      </w:r>
      <w:r w:rsidRPr="0001220F">
        <w:rPr>
          <w:sz w:val="24"/>
          <w:szCs w:val="24"/>
          <w:lang w:val="en-US"/>
        </w:rPr>
        <w:t xml:space="preserve"> concentration </w:t>
      </w:r>
    </w:p>
    <w:p w:rsidR="0001220F" w:rsidRPr="0001220F" w:rsidRDefault="0001220F" w:rsidP="002E06E1">
      <w:pPr>
        <w:pStyle w:val="Akapitzlist"/>
        <w:numPr>
          <w:ilvl w:val="0"/>
          <w:numId w:val="13"/>
        </w:numPr>
        <w:jc w:val="both"/>
        <w:rPr>
          <w:sz w:val="24"/>
          <w:szCs w:val="24"/>
          <w:lang w:val="en-US"/>
        </w:rPr>
      </w:pPr>
      <w:r w:rsidRPr="0001220F">
        <w:rPr>
          <w:sz w:val="24"/>
          <w:szCs w:val="24"/>
          <w:lang w:val="en-US"/>
        </w:rPr>
        <w:t>Diluted solution of BSA as a control assignment</w:t>
      </w:r>
    </w:p>
    <w:p w:rsidR="0001220F" w:rsidRPr="002E06E1" w:rsidRDefault="0001220F" w:rsidP="002E06E1">
      <w:pPr>
        <w:jc w:val="both"/>
        <w:rPr>
          <w:b/>
          <w:sz w:val="28"/>
          <w:szCs w:val="28"/>
          <w:lang w:val="en-US"/>
        </w:rPr>
      </w:pPr>
      <w:r w:rsidRPr="002E06E1">
        <w:rPr>
          <w:b/>
          <w:sz w:val="28"/>
          <w:szCs w:val="28"/>
          <w:lang w:val="en-US"/>
        </w:rPr>
        <w:t>Procedure</w:t>
      </w:r>
    </w:p>
    <w:p w:rsidR="0001220F" w:rsidRPr="0001220F" w:rsidRDefault="0001220F" w:rsidP="002E06E1">
      <w:pPr>
        <w:jc w:val="both"/>
        <w:rPr>
          <w:sz w:val="24"/>
          <w:szCs w:val="24"/>
          <w:lang w:val="en-US"/>
        </w:rPr>
      </w:pPr>
      <w:r w:rsidRPr="0001220F">
        <w:rPr>
          <w:sz w:val="24"/>
          <w:szCs w:val="24"/>
          <w:lang w:val="en-US"/>
        </w:rPr>
        <w:t>Standard curve preparation</w:t>
      </w:r>
      <w:r w:rsidRPr="0001220F">
        <w:rPr>
          <w:b/>
          <w:sz w:val="24"/>
          <w:szCs w:val="24"/>
          <w:lang w:val="en-US"/>
        </w:rPr>
        <w:t xml:space="preserve"> </w:t>
      </w:r>
      <w:r w:rsidRPr="0001220F">
        <w:rPr>
          <w:sz w:val="24"/>
          <w:szCs w:val="24"/>
          <w:lang w:val="en-US"/>
        </w:rPr>
        <w:t>for a protein content determination using Lowry and coworkers’ method</w:t>
      </w:r>
    </w:p>
    <w:p w:rsidR="0001220F" w:rsidRPr="0001220F" w:rsidRDefault="0001220F" w:rsidP="002E06E1">
      <w:pPr>
        <w:jc w:val="both"/>
        <w:rPr>
          <w:sz w:val="24"/>
          <w:szCs w:val="24"/>
          <w:lang w:val="en-US"/>
        </w:rPr>
      </w:pPr>
      <w:r w:rsidRPr="0001220F">
        <w:rPr>
          <w:sz w:val="24"/>
          <w:szCs w:val="24"/>
          <w:lang w:val="en-US"/>
        </w:rPr>
        <w:t xml:space="preserve">To glass tubes transfer in two replicates 0,1 mL (20 </w:t>
      </w:r>
      <w:r w:rsidRPr="007E53D3">
        <w:rPr>
          <w:sz w:val="24"/>
          <w:szCs w:val="24"/>
        </w:rPr>
        <w:t>μ</w:t>
      </w:r>
      <w:r w:rsidRPr="0001220F">
        <w:rPr>
          <w:sz w:val="24"/>
          <w:szCs w:val="24"/>
          <w:lang w:val="en-US"/>
        </w:rPr>
        <w:t xml:space="preserve">g of the protein), 0,2 mL (40 </w:t>
      </w:r>
      <w:r w:rsidRPr="00B10B76">
        <w:rPr>
          <w:sz w:val="24"/>
          <w:szCs w:val="24"/>
        </w:rPr>
        <w:t>μ</w:t>
      </w:r>
      <w:r w:rsidRPr="0001220F">
        <w:rPr>
          <w:sz w:val="24"/>
          <w:szCs w:val="24"/>
          <w:lang w:val="en-US"/>
        </w:rPr>
        <w:t xml:space="preserve">g of the protein), 0,3 mL (60 </w:t>
      </w:r>
      <w:r w:rsidRPr="00B10B76">
        <w:rPr>
          <w:sz w:val="24"/>
          <w:szCs w:val="24"/>
        </w:rPr>
        <w:t>μ</w:t>
      </w:r>
      <w:r w:rsidRPr="0001220F">
        <w:rPr>
          <w:sz w:val="24"/>
          <w:szCs w:val="24"/>
          <w:lang w:val="en-US"/>
        </w:rPr>
        <w:t xml:space="preserve">g of the protein), 0,4 mL (80 </w:t>
      </w:r>
      <w:r>
        <w:rPr>
          <w:sz w:val="24"/>
          <w:szCs w:val="24"/>
        </w:rPr>
        <w:t>μ</w:t>
      </w:r>
      <w:r w:rsidRPr="0001220F">
        <w:rPr>
          <w:sz w:val="24"/>
          <w:szCs w:val="24"/>
          <w:lang w:val="en-US"/>
        </w:rPr>
        <w:t xml:space="preserve">g of the protein) or 0,5 mL (100 </w:t>
      </w:r>
      <w:r>
        <w:rPr>
          <w:sz w:val="24"/>
          <w:szCs w:val="24"/>
        </w:rPr>
        <w:t>μ</w:t>
      </w:r>
      <w:r w:rsidRPr="0001220F">
        <w:rPr>
          <w:sz w:val="24"/>
          <w:szCs w:val="24"/>
          <w:lang w:val="en-US"/>
        </w:rPr>
        <w:t xml:space="preserve">g of the protein) of the standard solution of the BSA with 200 </w:t>
      </w:r>
      <w:r>
        <w:rPr>
          <w:sz w:val="24"/>
          <w:szCs w:val="24"/>
        </w:rPr>
        <w:t>μ</w:t>
      </w:r>
      <w:r w:rsidRPr="0001220F">
        <w:rPr>
          <w:sz w:val="24"/>
          <w:szCs w:val="24"/>
          <w:lang w:val="en-US"/>
        </w:rPr>
        <w:t>g∙mL</w:t>
      </w:r>
      <w:r w:rsidRPr="0001220F">
        <w:rPr>
          <w:sz w:val="24"/>
          <w:szCs w:val="24"/>
          <w:vertAlign w:val="superscript"/>
          <w:lang w:val="en-US"/>
        </w:rPr>
        <w:t>-1</w:t>
      </w:r>
      <w:r w:rsidRPr="0001220F">
        <w:rPr>
          <w:sz w:val="24"/>
          <w:szCs w:val="24"/>
          <w:lang w:val="en-US"/>
        </w:rPr>
        <w:t xml:space="preserve"> concentration (3). To a blank sample instead of the protein solution add 0,5 mL of a distilled water. To all prepared </w:t>
      </w:r>
      <w:r w:rsidRPr="0001220F">
        <w:rPr>
          <w:sz w:val="24"/>
          <w:szCs w:val="24"/>
          <w:lang w:val="en-US"/>
        </w:rPr>
        <w:lastRenderedPageBreak/>
        <w:t xml:space="preserve">volumes of BSA standard solutions add respective amounts of water to reach 0,5 mL total volume. Afterwards to each tube containing BSA solution or distilled water add 2,5 mL of a copper reagent (1), mix and after 10 minutes add 0,25 mL of a </w:t>
      </w:r>
      <w:proofErr w:type="spellStart"/>
      <w:r w:rsidRPr="0001220F">
        <w:rPr>
          <w:sz w:val="24"/>
          <w:szCs w:val="24"/>
          <w:lang w:val="en-US"/>
        </w:rPr>
        <w:t>Folin</w:t>
      </w:r>
      <w:proofErr w:type="spellEnd"/>
      <w:r w:rsidRPr="0001220F">
        <w:rPr>
          <w:sz w:val="24"/>
          <w:szCs w:val="24"/>
          <w:lang w:val="en-US"/>
        </w:rPr>
        <w:t xml:space="preserve"> reagent (2) the tube contents mix immediately using vortex mixer. After 30 minutes (although not longer than after 60 minutes) measure color intensity using photometer (at 750 nm) setting the equipment for zero against the blank sample. Draw a standard curve showing relationship between the absorbance and the protein content in a sample, based on the obtained results for absorbance (A). </w:t>
      </w:r>
    </w:p>
    <w:p w:rsidR="0001220F" w:rsidRPr="002E06E1" w:rsidRDefault="0001220F" w:rsidP="002E06E1">
      <w:pPr>
        <w:jc w:val="both"/>
        <w:rPr>
          <w:sz w:val="28"/>
          <w:szCs w:val="28"/>
          <w:lang w:val="en-US"/>
        </w:rPr>
      </w:pPr>
      <w:r w:rsidRPr="002E06E1">
        <w:rPr>
          <w:sz w:val="28"/>
          <w:szCs w:val="28"/>
          <w:lang w:val="en-US"/>
        </w:rPr>
        <w:t>Protein content determination in a tested sample using Lowry and coworkers method</w:t>
      </w:r>
    </w:p>
    <w:p w:rsidR="0001220F" w:rsidRPr="0001220F" w:rsidRDefault="0001220F" w:rsidP="002E06E1">
      <w:pPr>
        <w:jc w:val="both"/>
        <w:rPr>
          <w:sz w:val="24"/>
          <w:szCs w:val="24"/>
          <w:lang w:val="en-US"/>
        </w:rPr>
      </w:pPr>
      <w:r w:rsidRPr="0001220F">
        <w:rPr>
          <w:sz w:val="24"/>
          <w:szCs w:val="24"/>
          <w:lang w:val="en-US"/>
        </w:rPr>
        <w:t xml:space="preserve">Protein solution obtained in a 10 mL volumetric flask should be filled with distilled water up to the marking and mixed well afterwards. Transfer 0,5 mL of the solution from the flask to each of the two prepared tubes, to the third one add 0,5 mL of distilled water (the blank sample) and then follow the procedure written above for standard curve preparation. </w:t>
      </w:r>
    </w:p>
    <w:p w:rsidR="0001220F" w:rsidRDefault="0001220F" w:rsidP="002E06E1">
      <w:pPr>
        <w:jc w:val="both"/>
        <w:rPr>
          <w:sz w:val="24"/>
          <w:szCs w:val="24"/>
        </w:rPr>
      </w:pPr>
      <w:proofErr w:type="spellStart"/>
      <w:r>
        <w:rPr>
          <w:sz w:val="24"/>
          <w:szCs w:val="24"/>
        </w:rPr>
        <w:t>Example</w:t>
      </w:r>
      <w:proofErr w:type="spellEnd"/>
      <w:r>
        <w:rPr>
          <w:sz w:val="24"/>
          <w:szCs w:val="24"/>
        </w:rPr>
        <w:t xml:space="preserve"> of </w:t>
      </w:r>
      <w:proofErr w:type="spellStart"/>
      <w:r>
        <w:rPr>
          <w:sz w:val="24"/>
          <w:szCs w:val="24"/>
        </w:rPr>
        <w:t>calculations</w:t>
      </w:r>
      <w:proofErr w:type="spellEnd"/>
    </w:p>
    <w:tbl>
      <w:tblPr>
        <w:tblStyle w:val="Tabela-Siatka"/>
        <w:tblW w:w="0" w:type="auto"/>
        <w:tblLook w:val="04A0" w:firstRow="1" w:lastRow="0" w:firstColumn="1" w:lastColumn="0" w:noHBand="0" w:noVBand="1"/>
      </w:tblPr>
      <w:tblGrid>
        <w:gridCol w:w="1668"/>
        <w:gridCol w:w="1842"/>
        <w:gridCol w:w="2268"/>
        <w:gridCol w:w="3434"/>
      </w:tblGrid>
      <w:tr w:rsidR="0001220F" w:rsidRPr="005265D6" w:rsidTr="002E06E1">
        <w:tc>
          <w:tcPr>
            <w:tcW w:w="1668" w:type="dxa"/>
          </w:tcPr>
          <w:p w:rsidR="0001220F" w:rsidRDefault="0001220F" w:rsidP="002E06E1">
            <w:pPr>
              <w:jc w:val="both"/>
              <w:rPr>
                <w:sz w:val="24"/>
                <w:szCs w:val="24"/>
              </w:rPr>
            </w:pPr>
            <w:proofErr w:type="spellStart"/>
            <w:r>
              <w:rPr>
                <w:sz w:val="24"/>
                <w:szCs w:val="24"/>
              </w:rPr>
              <w:t>Absorbance</w:t>
            </w:r>
            <w:proofErr w:type="spellEnd"/>
            <w:r>
              <w:rPr>
                <w:sz w:val="24"/>
                <w:szCs w:val="24"/>
              </w:rPr>
              <w:t xml:space="preserve"> 1</w:t>
            </w:r>
          </w:p>
        </w:tc>
        <w:tc>
          <w:tcPr>
            <w:tcW w:w="1842" w:type="dxa"/>
          </w:tcPr>
          <w:p w:rsidR="0001220F" w:rsidRDefault="0001220F" w:rsidP="002E06E1">
            <w:pPr>
              <w:jc w:val="both"/>
              <w:rPr>
                <w:sz w:val="24"/>
                <w:szCs w:val="24"/>
              </w:rPr>
            </w:pPr>
            <w:proofErr w:type="spellStart"/>
            <w:r>
              <w:rPr>
                <w:sz w:val="24"/>
                <w:szCs w:val="24"/>
              </w:rPr>
              <w:t>Absorbance</w:t>
            </w:r>
            <w:proofErr w:type="spellEnd"/>
            <w:r>
              <w:rPr>
                <w:sz w:val="24"/>
                <w:szCs w:val="24"/>
              </w:rPr>
              <w:t xml:space="preserve"> 2</w:t>
            </w:r>
          </w:p>
        </w:tc>
        <w:tc>
          <w:tcPr>
            <w:tcW w:w="2268" w:type="dxa"/>
          </w:tcPr>
          <w:p w:rsidR="0001220F" w:rsidRDefault="0001220F" w:rsidP="002E06E1">
            <w:pPr>
              <w:jc w:val="both"/>
              <w:rPr>
                <w:sz w:val="24"/>
                <w:szCs w:val="24"/>
              </w:rPr>
            </w:pPr>
            <w:proofErr w:type="spellStart"/>
            <w:r>
              <w:rPr>
                <w:sz w:val="24"/>
                <w:szCs w:val="24"/>
              </w:rPr>
              <w:t>Average</w:t>
            </w:r>
            <w:proofErr w:type="spellEnd"/>
            <w:r>
              <w:rPr>
                <w:sz w:val="24"/>
                <w:szCs w:val="24"/>
              </w:rPr>
              <w:t xml:space="preserve"> </w:t>
            </w:r>
            <w:proofErr w:type="spellStart"/>
            <w:r>
              <w:rPr>
                <w:sz w:val="24"/>
                <w:szCs w:val="24"/>
              </w:rPr>
              <w:t>absorbance</w:t>
            </w:r>
            <w:proofErr w:type="spellEnd"/>
          </w:p>
        </w:tc>
        <w:tc>
          <w:tcPr>
            <w:tcW w:w="3434" w:type="dxa"/>
          </w:tcPr>
          <w:p w:rsidR="0001220F" w:rsidRPr="0001220F" w:rsidRDefault="0001220F" w:rsidP="002E06E1">
            <w:pPr>
              <w:jc w:val="both"/>
              <w:rPr>
                <w:sz w:val="24"/>
                <w:szCs w:val="24"/>
                <w:lang w:val="en-US"/>
              </w:rPr>
            </w:pPr>
            <w:r w:rsidRPr="0001220F">
              <w:rPr>
                <w:sz w:val="24"/>
                <w:szCs w:val="24"/>
                <w:lang w:val="en-US"/>
              </w:rPr>
              <w:t xml:space="preserve">Protein content in </w:t>
            </w:r>
            <w:r w:rsidRPr="001D5294">
              <w:rPr>
                <w:sz w:val="24"/>
                <w:szCs w:val="24"/>
              </w:rPr>
              <w:t>μ</w:t>
            </w:r>
            <w:r w:rsidRPr="0001220F">
              <w:rPr>
                <w:sz w:val="24"/>
                <w:szCs w:val="24"/>
                <w:lang w:val="en-US"/>
              </w:rPr>
              <w:t>g estimated from a standard curve for an average absorbance</w:t>
            </w:r>
          </w:p>
        </w:tc>
      </w:tr>
      <w:tr w:rsidR="0001220F" w:rsidTr="002E06E1">
        <w:tc>
          <w:tcPr>
            <w:tcW w:w="1668" w:type="dxa"/>
          </w:tcPr>
          <w:p w:rsidR="0001220F" w:rsidRDefault="0001220F" w:rsidP="002E06E1">
            <w:pPr>
              <w:jc w:val="both"/>
              <w:rPr>
                <w:sz w:val="24"/>
                <w:szCs w:val="24"/>
              </w:rPr>
            </w:pPr>
            <w:r>
              <w:rPr>
                <w:sz w:val="24"/>
                <w:szCs w:val="24"/>
              </w:rPr>
              <w:t>0</w:t>
            </w:r>
            <w:r w:rsidR="002E06E1">
              <w:rPr>
                <w:sz w:val="24"/>
                <w:szCs w:val="24"/>
              </w:rPr>
              <w:t>.</w:t>
            </w:r>
            <w:r>
              <w:rPr>
                <w:sz w:val="24"/>
                <w:szCs w:val="24"/>
              </w:rPr>
              <w:t>406</w:t>
            </w:r>
          </w:p>
        </w:tc>
        <w:tc>
          <w:tcPr>
            <w:tcW w:w="1842" w:type="dxa"/>
          </w:tcPr>
          <w:p w:rsidR="0001220F" w:rsidRDefault="0001220F" w:rsidP="002E06E1">
            <w:pPr>
              <w:jc w:val="both"/>
              <w:rPr>
                <w:sz w:val="24"/>
                <w:szCs w:val="24"/>
              </w:rPr>
            </w:pPr>
            <w:r>
              <w:rPr>
                <w:sz w:val="24"/>
                <w:szCs w:val="24"/>
              </w:rPr>
              <w:t>0</w:t>
            </w:r>
            <w:r w:rsidR="002E06E1">
              <w:rPr>
                <w:sz w:val="24"/>
                <w:szCs w:val="24"/>
              </w:rPr>
              <w:t>.</w:t>
            </w:r>
            <w:r>
              <w:rPr>
                <w:sz w:val="24"/>
                <w:szCs w:val="24"/>
              </w:rPr>
              <w:t>414</w:t>
            </w:r>
          </w:p>
        </w:tc>
        <w:tc>
          <w:tcPr>
            <w:tcW w:w="2268" w:type="dxa"/>
          </w:tcPr>
          <w:p w:rsidR="0001220F" w:rsidRDefault="0001220F" w:rsidP="002E06E1">
            <w:pPr>
              <w:jc w:val="both"/>
              <w:rPr>
                <w:sz w:val="24"/>
                <w:szCs w:val="24"/>
              </w:rPr>
            </w:pPr>
            <w:r>
              <w:rPr>
                <w:sz w:val="24"/>
                <w:szCs w:val="24"/>
              </w:rPr>
              <w:t>0</w:t>
            </w:r>
            <w:r w:rsidR="002E06E1">
              <w:rPr>
                <w:sz w:val="24"/>
                <w:szCs w:val="24"/>
              </w:rPr>
              <w:t>.</w:t>
            </w:r>
            <w:r>
              <w:rPr>
                <w:sz w:val="24"/>
                <w:szCs w:val="24"/>
              </w:rPr>
              <w:t>410</w:t>
            </w:r>
          </w:p>
        </w:tc>
        <w:tc>
          <w:tcPr>
            <w:tcW w:w="3434" w:type="dxa"/>
          </w:tcPr>
          <w:p w:rsidR="0001220F" w:rsidRDefault="0001220F" w:rsidP="002E06E1">
            <w:pPr>
              <w:jc w:val="both"/>
              <w:rPr>
                <w:sz w:val="24"/>
                <w:szCs w:val="24"/>
              </w:rPr>
            </w:pPr>
            <w:r>
              <w:rPr>
                <w:sz w:val="24"/>
                <w:szCs w:val="24"/>
              </w:rPr>
              <w:t>70</w:t>
            </w:r>
          </w:p>
        </w:tc>
      </w:tr>
    </w:tbl>
    <w:p w:rsidR="0001220F" w:rsidRDefault="0001220F" w:rsidP="002E06E1">
      <w:pPr>
        <w:jc w:val="both"/>
        <w:rPr>
          <w:sz w:val="24"/>
          <w:szCs w:val="24"/>
        </w:rPr>
      </w:pPr>
    </w:p>
    <w:p w:rsidR="0001220F" w:rsidRDefault="0001220F" w:rsidP="002E06E1">
      <w:pPr>
        <w:jc w:val="both"/>
        <w:rPr>
          <w:sz w:val="24"/>
          <w:szCs w:val="24"/>
        </w:rPr>
      </w:pPr>
      <w:proofErr w:type="spellStart"/>
      <w:r>
        <w:rPr>
          <w:sz w:val="24"/>
          <w:szCs w:val="24"/>
        </w:rPr>
        <w:t>Average</w:t>
      </w:r>
      <w:proofErr w:type="spellEnd"/>
      <w:r>
        <w:rPr>
          <w:sz w:val="24"/>
          <w:szCs w:val="24"/>
        </w:rPr>
        <w:t xml:space="preserve"> </w:t>
      </w:r>
      <w:proofErr w:type="spellStart"/>
      <w:r>
        <w:rPr>
          <w:sz w:val="24"/>
          <w:szCs w:val="24"/>
        </w:rPr>
        <w:t>absorbance</w:t>
      </w:r>
      <w:proofErr w:type="spellEnd"/>
      <w:r>
        <w:rPr>
          <w:sz w:val="24"/>
          <w:szCs w:val="24"/>
        </w:rPr>
        <w:t>: 0</w:t>
      </w:r>
      <w:r w:rsidR="002E06E1">
        <w:rPr>
          <w:sz w:val="24"/>
          <w:szCs w:val="24"/>
        </w:rPr>
        <w:t>.</w:t>
      </w:r>
      <w:r>
        <w:rPr>
          <w:sz w:val="24"/>
          <w:szCs w:val="24"/>
        </w:rPr>
        <w:t>410</w:t>
      </w:r>
    </w:p>
    <w:p w:rsidR="0001220F" w:rsidRPr="0001220F" w:rsidRDefault="0001220F" w:rsidP="002E06E1">
      <w:pPr>
        <w:jc w:val="both"/>
        <w:rPr>
          <w:sz w:val="24"/>
          <w:szCs w:val="24"/>
          <w:lang w:val="en-US"/>
        </w:rPr>
      </w:pPr>
      <w:r w:rsidRPr="0001220F">
        <w:rPr>
          <w:sz w:val="24"/>
          <w:szCs w:val="24"/>
          <w:lang w:val="en-US"/>
        </w:rPr>
        <w:t>Protein content in 0</w:t>
      </w:r>
      <w:r w:rsidR="002E06E1">
        <w:rPr>
          <w:sz w:val="24"/>
          <w:szCs w:val="24"/>
          <w:lang w:val="en-US"/>
        </w:rPr>
        <w:t>.</w:t>
      </w:r>
      <w:r w:rsidRPr="0001220F">
        <w:rPr>
          <w:sz w:val="24"/>
          <w:szCs w:val="24"/>
          <w:lang w:val="en-US"/>
        </w:rPr>
        <w:t xml:space="preserve">5 mL of a tested protein solution was equal to 70 </w:t>
      </w:r>
      <w:r w:rsidRPr="001D5294">
        <w:rPr>
          <w:sz w:val="24"/>
          <w:szCs w:val="24"/>
        </w:rPr>
        <w:t>μ</w:t>
      </w:r>
      <w:r w:rsidRPr="0001220F">
        <w:rPr>
          <w:sz w:val="24"/>
          <w:szCs w:val="24"/>
          <w:lang w:val="en-US"/>
        </w:rPr>
        <w:t>g.</w:t>
      </w:r>
    </w:p>
    <w:p w:rsidR="0001220F" w:rsidRPr="0001220F" w:rsidRDefault="0001220F" w:rsidP="002E06E1">
      <w:pPr>
        <w:jc w:val="both"/>
        <w:rPr>
          <w:sz w:val="24"/>
          <w:szCs w:val="24"/>
          <w:lang w:val="en-US"/>
        </w:rPr>
      </w:pPr>
      <w:r w:rsidRPr="0001220F">
        <w:rPr>
          <w:sz w:val="24"/>
          <w:szCs w:val="24"/>
          <w:lang w:val="en-US"/>
        </w:rPr>
        <w:t xml:space="preserve">In 10 mL (in the volumetric flask) – there is respectively 1400 </w:t>
      </w:r>
      <w:r w:rsidRPr="001D5294">
        <w:rPr>
          <w:sz w:val="24"/>
          <w:szCs w:val="24"/>
        </w:rPr>
        <w:t>μ</w:t>
      </w:r>
      <w:r w:rsidRPr="0001220F">
        <w:rPr>
          <w:sz w:val="24"/>
          <w:szCs w:val="24"/>
          <w:lang w:val="en-US"/>
        </w:rPr>
        <w:t xml:space="preserve">g of the protein (20 </w:t>
      </w:r>
      <w:r w:rsidRPr="0001220F">
        <w:rPr>
          <w:rFonts w:ascii="Arial" w:hAnsi="Arial" w:cs="Arial"/>
          <w:sz w:val="24"/>
          <w:szCs w:val="24"/>
          <w:lang w:val="en-US"/>
        </w:rPr>
        <w:t>×</w:t>
      </w:r>
      <w:r w:rsidRPr="0001220F">
        <w:rPr>
          <w:sz w:val="24"/>
          <w:szCs w:val="24"/>
          <w:lang w:val="en-US"/>
        </w:rPr>
        <w:t xml:space="preserve"> 70 </w:t>
      </w:r>
      <w:r w:rsidRPr="001D5294">
        <w:rPr>
          <w:sz w:val="24"/>
          <w:szCs w:val="24"/>
        </w:rPr>
        <w:t>μ</w:t>
      </w:r>
      <w:r w:rsidRPr="0001220F">
        <w:rPr>
          <w:sz w:val="24"/>
          <w:szCs w:val="24"/>
          <w:lang w:val="en-US"/>
        </w:rPr>
        <w:t xml:space="preserve">g). </w:t>
      </w:r>
    </w:p>
    <w:p w:rsidR="0001220F" w:rsidRPr="0001220F" w:rsidRDefault="0001220F" w:rsidP="002E06E1">
      <w:pPr>
        <w:jc w:val="both"/>
        <w:rPr>
          <w:sz w:val="24"/>
          <w:szCs w:val="24"/>
          <w:lang w:val="en-US"/>
        </w:rPr>
      </w:pPr>
      <w:r w:rsidRPr="0001220F">
        <w:rPr>
          <w:sz w:val="24"/>
          <w:szCs w:val="24"/>
          <w:lang w:val="en-US"/>
        </w:rPr>
        <w:t>To the flask, before filling it up with distilled water, for example 3mL of an analyzed solution of the BSA was added (a teacher gives this value after average absorbance for a control assignment is written down).</w:t>
      </w:r>
    </w:p>
    <w:p w:rsidR="0001220F" w:rsidRPr="0001220F" w:rsidRDefault="0001220F" w:rsidP="002E06E1">
      <w:pPr>
        <w:jc w:val="both"/>
        <w:rPr>
          <w:sz w:val="24"/>
          <w:szCs w:val="24"/>
          <w:lang w:val="en-US"/>
        </w:rPr>
      </w:pPr>
      <w:r w:rsidRPr="0001220F">
        <w:rPr>
          <w:sz w:val="24"/>
          <w:szCs w:val="24"/>
          <w:lang w:val="en-US"/>
        </w:rPr>
        <w:t xml:space="preserve">There was 1400 </w:t>
      </w:r>
      <w:r w:rsidRPr="00D047D0">
        <w:rPr>
          <w:sz w:val="24"/>
          <w:szCs w:val="24"/>
        </w:rPr>
        <w:t>μ</w:t>
      </w:r>
      <w:r w:rsidRPr="0001220F">
        <w:rPr>
          <w:sz w:val="24"/>
          <w:szCs w:val="24"/>
          <w:lang w:val="en-US"/>
        </w:rPr>
        <w:t xml:space="preserve">g of the protein in the 3 mL of the BSA solution, therefore in 1000 mL: 1400 </w:t>
      </w:r>
      <w:r w:rsidRPr="00961450">
        <w:rPr>
          <w:sz w:val="24"/>
          <w:szCs w:val="24"/>
        </w:rPr>
        <w:t>μ</w:t>
      </w:r>
      <w:r w:rsidRPr="0001220F">
        <w:rPr>
          <w:sz w:val="24"/>
          <w:szCs w:val="24"/>
          <w:lang w:val="en-US"/>
        </w:rPr>
        <w:t xml:space="preserve">g of the protein </w:t>
      </w:r>
      <w:r w:rsidRPr="0001220F">
        <w:rPr>
          <w:rFonts w:ascii="Arial" w:hAnsi="Arial" w:cs="Arial"/>
          <w:sz w:val="24"/>
          <w:szCs w:val="24"/>
          <w:lang w:val="en-US"/>
        </w:rPr>
        <w:t>×</w:t>
      </w:r>
      <w:r w:rsidRPr="0001220F">
        <w:rPr>
          <w:sz w:val="24"/>
          <w:szCs w:val="24"/>
          <w:lang w:val="en-US"/>
        </w:rPr>
        <w:t xml:space="preserve"> 1000/3 = 466667</w:t>
      </w:r>
      <w:r w:rsidRPr="0001220F">
        <w:rPr>
          <w:lang w:val="en-US"/>
        </w:rPr>
        <w:t xml:space="preserve"> </w:t>
      </w:r>
      <w:r w:rsidRPr="00961450">
        <w:rPr>
          <w:sz w:val="24"/>
          <w:szCs w:val="24"/>
        </w:rPr>
        <w:t>μ</w:t>
      </w:r>
      <w:r w:rsidRPr="0001220F">
        <w:rPr>
          <w:sz w:val="24"/>
          <w:szCs w:val="24"/>
          <w:lang w:val="en-US"/>
        </w:rPr>
        <w:t>g of the protein, which is 466</w:t>
      </w:r>
      <w:r w:rsidR="002E06E1">
        <w:rPr>
          <w:sz w:val="24"/>
          <w:szCs w:val="24"/>
          <w:lang w:val="en-US"/>
        </w:rPr>
        <w:t>.</w:t>
      </w:r>
      <w:r w:rsidRPr="0001220F">
        <w:rPr>
          <w:sz w:val="24"/>
          <w:szCs w:val="24"/>
          <w:lang w:val="en-US"/>
        </w:rPr>
        <w:t xml:space="preserve">7 mg of the albumin, which in turn corresponds to the protein content in a commercial standard of BSA based on obtained results for absorbance. </w:t>
      </w:r>
    </w:p>
    <w:p w:rsidR="0001220F" w:rsidRPr="0001220F" w:rsidRDefault="0001220F" w:rsidP="002E06E1">
      <w:pPr>
        <w:jc w:val="both"/>
        <w:rPr>
          <w:sz w:val="24"/>
          <w:szCs w:val="24"/>
          <w:lang w:val="en-US"/>
        </w:rPr>
      </w:pPr>
      <w:r w:rsidRPr="0001220F">
        <w:rPr>
          <w:sz w:val="24"/>
          <w:szCs w:val="24"/>
          <w:lang w:val="en-US"/>
        </w:rPr>
        <w:t>In 1000 mL 500 mg of BSA were dissolved, therefore:</w:t>
      </w:r>
    </w:p>
    <w:p w:rsidR="0001220F" w:rsidRPr="0001220F" w:rsidRDefault="0001220F" w:rsidP="002E06E1">
      <w:pPr>
        <w:jc w:val="both"/>
        <w:rPr>
          <w:sz w:val="24"/>
          <w:szCs w:val="24"/>
          <w:lang w:val="en-US"/>
        </w:rPr>
      </w:pPr>
      <w:r w:rsidRPr="0001220F">
        <w:rPr>
          <w:sz w:val="24"/>
          <w:szCs w:val="24"/>
          <w:lang w:val="en-US"/>
        </w:rPr>
        <w:t>500 mg – 100%</w:t>
      </w:r>
    </w:p>
    <w:p w:rsidR="0001220F" w:rsidRPr="0001220F" w:rsidRDefault="0001220F" w:rsidP="002E06E1">
      <w:pPr>
        <w:jc w:val="both"/>
        <w:rPr>
          <w:sz w:val="24"/>
          <w:szCs w:val="24"/>
          <w:lang w:val="en-US"/>
        </w:rPr>
      </w:pPr>
      <w:r w:rsidRPr="0001220F">
        <w:rPr>
          <w:sz w:val="24"/>
          <w:szCs w:val="24"/>
          <w:lang w:val="en-US"/>
        </w:rPr>
        <w:lastRenderedPageBreak/>
        <w:t>466</w:t>
      </w:r>
      <w:r w:rsidR="002E06E1">
        <w:rPr>
          <w:sz w:val="24"/>
          <w:szCs w:val="24"/>
          <w:lang w:val="en-US"/>
        </w:rPr>
        <w:t>.</w:t>
      </w:r>
      <w:r w:rsidRPr="0001220F">
        <w:rPr>
          <w:sz w:val="24"/>
          <w:szCs w:val="24"/>
          <w:lang w:val="en-US"/>
        </w:rPr>
        <w:t>7 mg – x%</w:t>
      </w:r>
    </w:p>
    <w:p w:rsidR="0001220F" w:rsidRDefault="0001220F" w:rsidP="002E06E1">
      <w:pPr>
        <w:jc w:val="both"/>
        <w:rPr>
          <w:sz w:val="24"/>
          <w:szCs w:val="24"/>
          <w:lang w:val="en-US"/>
        </w:rPr>
      </w:pPr>
      <w:r w:rsidRPr="0001220F">
        <w:rPr>
          <w:sz w:val="24"/>
          <w:szCs w:val="24"/>
          <w:lang w:val="en-US"/>
        </w:rPr>
        <w:t>Calculated purity of BSA in its commercial standard is equal to 93</w:t>
      </w:r>
      <w:r w:rsidR="002E06E1">
        <w:rPr>
          <w:sz w:val="24"/>
          <w:szCs w:val="24"/>
          <w:lang w:val="en-US"/>
        </w:rPr>
        <w:t>.</w:t>
      </w:r>
      <w:r w:rsidRPr="0001220F">
        <w:rPr>
          <w:sz w:val="24"/>
          <w:szCs w:val="24"/>
          <w:lang w:val="en-US"/>
        </w:rPr>
        <w:t xml:space="preserve">3 %. </w:t>
      </w:r>
    </w:p>
    <w:p w:rsidR="004D45A6" w:rsidRPr="004D45A6" w:rsidRDefault="004D45A6" w:rsidP="004D45A6">
      <w:pPr>
        <w:jc w:val="both"/>
        <w:rPr>
          <w:b/>
          <w:sz w:val="28"/>
          <w:szCs w:val="28"/>
          <w:lang w:val="en-GB"/>
        </w:rPr>
      </w:pPr>
      <w:r w:rsidRPr="004D45A6">
        <w:rPr>
          <w:b/>
          <w:sz w:val="28"/>
          <w:szCs w:val="28"/>
          <w:lang w:val="en-GB"/>
        </w:rPr>
        <w:t>Questions</w:t>
      </w:r>
    </w:p>
    <w:p w:rsidR="004D45A6" w:rsidRPr="004D45A6" w:rsidRDefault="004D45A6" w:rsidP="004D45A6">
      <w:pPr>
        <w:pStyle w:val="Akapitzlist"/>
        <w:numPr>
          <w:ilvl w:val="0"/>
          <w:numId w:val="23"/>
        </w:numPr>
        <w:jc w:val="both"/>
        <w:rPr>
          <w:sz w:val="24"/>
          <w:szCs w:val="24"/>
          <w:lang w:val="en-US"/>
        </w:rPr>
      </w:pPr>
      <w:r w:rsidRPr="004D45A6">
        <w:rPr>
          <w:sz w:val="24"/>
          <w:szCs w:val="24"/>
          <w:lang w:val="en-US"/>
        </w:rPr>
        <w:t>Indicate characteristic features of protein structure which are used for quantitative protein determination.</w:t>
      </w:r>
    </w:p>
    <w:p w:rsidR="004D45A6" w:rsidRPr="004D45A6" w:rsidRDefault="004D45A6" w:rsidP="004D45A6">
      <w:pPr>
        <w:pStyle w:val="Akapitzlist"/>
        <w:numPr>
          <w:ilvl w:val="0"/>
          <w:numId w:val="23"/>
        </w:numPr>
        <w:jc w:val="both"/>
        <w:rPr>
          <w:sz w:val="24"/>
          <w:szCs w:val="24"/>
          <w:lang w:val="en-US"/>
        </w:rPr>
      </w:pPr>
      <w:r w:rsidRPr="004D45A6">
        <w:rPr>
          <w:sz w:val="24"/>
          <w:szCs w:val="24"/>
          <w:lang w:val="en-US"/>
        </w:rPr>
        <w:t>Characterize the principles on which the individual methods for determining the protein content are based.</w:t>
      </w:r>
    </w:p>
    <w:p w:rsidR="004D45A6" w:rsidRPr="004D45A6" w:rsidRDefault="004D45A6" w:rsidP="004D45A6">
      <w:pPr>
        <w:pStyle w:val="Akapitzlist"/>
        <w:numPr>
          <w:ilvl w:val="0"/>
          <w:numId w:val="23"/>
        </w:numPr>
        <w:jc w:val="both"/>
        <w:rPr>
          <w:sz w:val="24"/>
          <w:szCs w:val="24"/>
          <w:lang w:val="en-US"/>
        </w:rPr>
      </w:pPr>
      <w:r w:rsidRPr="004D45A6">
        <w:rPr>
          <w:sz w:val="24"/>
          <w:szCs w:val="24"/>
          <w:lang w:val="en-US"/>
        </w:rPr>
        <w:t>Determine the usefulness of the individual methods of the quantitative determination of proteins.</w:t>
      </w:r>
    </w:p>
    <w:p w:rsidR="004D45A6" w:rsidRPr="004D45A6" w:rsidRDefault="004D45A6" w:rsidP="004D45A6">
      <w:pPr>
        <w:pStyle w:val="Akapitzlist"/>
        <w:numPr>
          <w:ilvl w:val="0"/>
          <w:numId w:val="23"/>
        </w:numPr>
        <w:jc w:val="both"/>
        <w:rPr>
          <w:sz w:val="24"/>
          <w:szCs w:val="24"/>
          <w:lang w:val="en-US"/>
        </w:rPr>
      </w:pPr>
      <w:r w:rsidRPr="004D45A6">
        <w:rPr>
          <w:sz w:val="24"/>
          <w:szCs w:val="24"/>
          <w:lang w:val="en-US"/>
        </w:rPr>
        <w:t>Why, during protein determination by spectrophotometric or colorimetric method, it is necessary to specify the type of the protein used to determine the conversion factors or to create a standard curve?</w:t>
      </w:r>
    </w:p>
    <w:p w:rsidR="004D45A6" w:rsidRPr="004D45A6" w:rsidRDefault="004D45A6" w:rsidP="004D45A6">
      <w:pPr>
        <w:pStyle w:val="Akapitzlist"/>
        <w:numPr>
          <w:ilvl w:val="0"/>
          <w:numId w:val="23"/>
        </w:numPr>
        <w:jc w:val="both"/>
        <w:rPr>
          <w:sz w:val="24"/>
          <w:szCs w:val="24"/>
          <w:lang w:val="en-US"/>
        </w:rPr>
      </w:pPr>
      <w:r w:rsidRPr="004D45A6">
        <w:rPr>
          <w:sz w:val="24"/>
          <w:szCs w:val="24"/>
          <w:lang w:val="en-US"/>
        </w:rPr>
        <w:t>Calculate the concentration of the compound corresponding to the absorbance (A) value = 0.1, if the molar absorbance ratio is equal to 7 x 10</w:t>
      </w:r>
      <w:r w:rsidRPr="004D45A6">
        <w:rPr>
          <w:sz w:val="24"/>
          <w:szCs w:val="24"/>
          <w:vertAlign w:val="superscript"/>
          <w:lang w:val="en-US"/>
        </w:rPr>
        <w:t>6</w:t>
      </w:r>
      <w:r w:rsidRPr="004D45A6">
        <w:rPr>
          <w:sz w:val="24"/>
          <w:szCs w:val="24"/>
          <w:lang w:val="en-US"/>
        </w:rPr>
        <w:t>.</w:t>
      </w:r>
    </w:p>
    <w:p w:rsidR="004D45A6" w:rsidRPr="004D45A6" w:rsidRDefault="004D45A6" w:rsidP="004D45A6">
      <w:pPr>
        <w:pStyle w:val="Akapitzlist"/>
        <w:numPr>
          <w:ilvl w:val="0"/>
          <w:numId w:val="23"/>
        </w:numPr>
        <w:jc w:val="both"/>
        <w:rPr>
          <w:sz w:val="24"/>
          <w:szCs w:val="24"/>
          <w:lang w:val="en-US"/>
        </w:rPr>
      </w:pPr>
      <w:r w:rsidRPr="004D45A6">
        <w:rPr>
          <w:sz w:val="24"/>
          <w:szCs w:val="24"/>
          <w:lang w:val="en-US"/>
        </w:rPr>
        <w:t>Why in the photometric methods the accuracy of the determination depends, among other things, on the purity of the incident beam, how is this purity achieved?</w:t>
      </w:r>
    </w:p>
    <w:p w:rsidR="004D45A6" w:rsidRPr="004D45A6" w:rsidRDefault="004D45A6" w:rsidP="004D45A6">
      <w:pPr>
        <w:pStyle w:val="Akapitzlist"/>
        <w:numPr>
          <w:ilvl w:val="0"/>
          <w:numId w:val="23"/>
        </w:numPr>
        <w:jc w:val="both"/>
        <w:rPr>
          <w:sz w:val="24"/>
          <w:szCs w:val="24"/>
          <w:lang w:val="en-US"/>
        </w:rPr>
      </w:pPr>
      <w:r w:rsidRPr="004D45A6">
        <w:rPr>
          <w:sz w:val="24"/>
          <w:szCs w:val="24"/>
          <w:lang w:val="en-US"/>
        </w:rPr>
        <w:t>Discuss the principle of the quantitative determination of protein content learned in the exercises. What relation is presented in the standard curve prepared in the laboratory exercises?</w:t>
      </w:r>
    </w:p>
    <w:p w:rsidR="004D45A6" w:rsidRPr="004D45A6" w:rsidRDefault="004D45A6" w:rsidP="004D45A6">
      <w:pPr>
        <w:jc w:val="both"/>
        <w:rPr>
          <w:b/>
          <w:sz w:val="28"/>
          <w:szCs w:val="28"/>
          <w:lang w:val="en-GB"/>
        </w:rPr>
      </w:pPr>
      <w:r w:rsidRPr="004D45A6">
        <w:rPr>
          <w:b/>
          <w:sz w:val="28"/>
          <w:szCs w:val="28"/>
          <w:lang w:val="en-GB"/>
        </w:rPr>
        <w:t>References</w:t>
      </w:r>
    </w:p>
    <w:p w:rsidR="004D45A6" w:rsidRPr="004D45A6" w:rsidRDefault="004D45A6" w:rsidP="004D45A6">
      <w:pPr>
        <w:jc w:val="both"/>
        <w:rPr>
          <w:sz w:val="24"/>
          <w:szCs w:val="24"/>
          <w:lang w:val="en-US"/>
        </w:rPr>
      </w:pPr>
      <w:r w:rsidRPr="004D45A6">
        <w:rPr>
          <w:b/>
          <w:sz w:val="24"/>
          <w:szCs w:val="24"/>
          <w:lang w:val="en-US"/>
        </w:rPr>
        <w:t>Bradford M. 1976:</w:t>
      </w:r>
      <w:r w:rsidRPr="004D45A6">
        <w:rPr>
          <w:sz w:val="24"/>
          <w:szCs w:val="24"/>
          <w:lang w:val="en-US"/>
        </w:rPr>
        <w:t xml:space="preserve"> A rapid and sensitive method for the quantification of microgram quantities of protein utilizing the principle of protein-dye binding. </w:t>
      </w:r>
      <w:r w:rsidRPr="004D45A6">
        <w:rPr>
          <w:i/>
          <w:sz w:val="24"/>
          <w:szCs w:val="24"/>
          <w:lang w:val="en-US"/>
        </w:rPr>
        <w:t xml:space="preserve">Anal. </w:t>
      </w:r>
      <w:proofErr w:type="spellStart"/>
      <w:r w:rsidRPr="004D45A6">
        <w:rPr>
          <w:i/>
          <w:sz w:val="24"/>
          <w:szCs w:val="24"/>
          <w:lang w:val="en-US"/>
        </w:rPr>
        <w:t>Biochem</w:t>
      </w:r>
      <w:proofErr w:type="spellEnd"/>
      <w:r w:rsidRPr="004D45A6">
        <w:rPr>
          <w:i/>
          <w:sz w:val="24"/>
          <w:szCs w:val="24"/>
          <w:lang w:val="en-US"/>
        </w:rPr>
        <w:t>.</w:t>
      </w:r>
      <w:r w:rsidRPr="004D45A6">
        <w:rPr>
          <w:sz w:val="24"/>
          <w:szCs w:val="24"/>
          <w:lang w:val="en-US"/>
        </w:rPr>
        <w:t xml:space="preserve"> 72: 248-254</w:t>
      </w:r>
    </w:p>
    <w:p w:rsidR="004D45A6" w:rsidRPr="004D45A6" w:rsidRDefault="004D45A6" w:rsidP="004D45A6">
      <w:pPr>
        <w:jc w:val="both"/>
        <w:rPr>
          <w:sz w:val="24"/>
          <w:szCs w:val="24"/>
          <w:lang w:val="en-US"/>
        </w:rPr>
      </w:pPr>
      <w:r w:rsidRPr="004D45A6">
        <w:rPr>
          <w:b/>
          <w:sz w:val="24"/>
          <w:szCs w:val="24"/>
          <w:lang w:val="en-US"/>
        </w:rPr>
        <w:t>Layne E. 1957:</w:t>
      </w:r>
      <w:r w:rsidRPr="004D45A6">
        <w:rPr>
          <w:sz w:val="24"/>
          <w:szCs w:val="24"/>
          <w:lang w:val="en-US"/>
        </w:rPr>
        <w:t xml:space="preserve"> Spectrophotometric and </w:t>
      </w:r>
      <w:proofErr w:type="spellStart"/>
      <w:r w:rsidRPr="004D45A6">
        <w:rPr>
          <w:sz w:val="24"/>
          <w:szCs w:val="24"/>
          <w:lang w:val="en-US"/>
        </w:rPr>
        <w:t>turbidimetric</w:t>
      </w:r>
      <w:proofErr w:type="spellEnd"/>
      <w:r w:rsidRPr="004D45A6">
        <w:rPr>
          <w:sz w:val="24"/>
          <w:szCs w:val="24"/>
          <w:lang w:val="en-US"/>
        </w:rPr>
        <w:t xml:space="preserve"> methods for measuring proteins. </w:t>
      </w:r>
      <w:r w:rsidRPr="004D45A6">
        <w:rPr>
          <w:i/>
          <w:sz w:val="24"/>
          <w:szCs w:val="24"/>
          <w:lang w:val="en-US"/>
        </w:rPr>
        <w:t>Methods in Enzymology</w:t>
      </w:r>
      <w:r w:rsidRPr="004D45A6">
        <w:rPr>
          <w:sz w:val="24"/>
          <w:szCs w:val="24"/>
          <w:lang w:val="en-US"/>
        </w:rPr>
        <w:t xml:space="preserve"> 3: 447-455</w:t>
      </w:r>
    </w:p>
    <w:p w:rsidR="004D45A6" w:rsidRPr="004D45A6" w:rsidRDefault="004D45A6" w:rsidP="004D45A6">
      <w:pPr>
        <w:jc w:val="both"/>
        <w:rPr>
          <w:sz w:val="24"/>
          <w:szCs w:val="24"/>
          <w:lang w:val="en-US"/>
        </w:rPr>
      </w:pPr>
      <w:r w:rsidRPr="004D45A6">
        <w:rPr>
          <w:b/>
          <w:sz w:val="24"/>
          <w:szCs w:val="24"/>
          <w:lang w:val="en-US"/>
        </w:rPr>
        <w:t xml:space="preserve">Lowry O.H., </w:t>
      </w:r>
      <w:proofErr w:type="spellStart"/>
      <w:r w:rsidRPr="004D45A6">
        <w:rPr>
          <w:b/>
          <w:sz w:val="24"/>
          <w:szCs w:val="24"/>
          <w:lang w:val="en-US"/>
        </w:rPr>
        <w:t>Rosebrough</w:t>
      </w:r>
      <w:proofErr w:type="spellEnd"/>
      <w:r w:rsidRPr="004D45A6">
        <w:rPr>
          <w:b/>
          <w:sz w:val="24"/>
          <w:szCs w:val="24"/>
          <w:lang w:val="en-US"/>
        </w:rPr>
        <w:t xml:space="preserve"> N.J., Farr A.L., Randall R.J. 1951:</w:t>
      </w:r>
      <w:r w:rsidRPr="004D45A6">
        <w:rPr>
          <w:sz w:val="24"/>
          <w:szCs w:val="24"/>
          <w:lang w:val="en-US"/>
        </w:rPr>
        <w:t xml:space="preserve"> Protein measurement with the </w:t>
      </w:r>
      <w:proofErr w:type="spellStart"/>
      <w:r w:rsidRPr="004D45A6">
        <w:rPr>
          <w:sz w:val="24"/>
          <w:szCs w:val="24"/>
          <w:lang w:val="en-US"/>
        </w:rPr>
        <w:t>Folin</w:t>
      </w:r>
      <w:proofErr w:type="spellEnd"/>
      <w:r w:rsidRPr="004D45A6">
        <w:rPr>
          <w:sz w:val="24"/>
          <w:szCs w:val="24"/>
          <w:lang w:val="en-US"/>
        </w:rPr>
        <w:t xml:space="preserve"> phenol reagent. </w:t>
      </w:r>
      <w:r w:rsidRPr="004D45A6">
        <w:rPr>
          <w:i/>
          <w:sz w:val="24"/>
          <w:szCs w:val="24"/>
          <w:lang w:val="en-US"/>
        </w:rPr>
        <w:t>J. Biol. Chem.</w:t>
      </w:r>
      <w:r w:rsidRPr="004D45A6">
        <w:rPr>
          <w:sz w:val="24"/>
          <w:szCs w:val="24"/>
          <w:lang w:val="en-US"/>
        </w:rPr>
        <w:t xml:space="preserve"> 193: 265-275.</w:t>
      </w:r>
    </w:p>
    <w:p w:rsidR="004D45A6" w:rsidRPr="003E4ED2" w:rsidRDefault="004D45A6" w:rsidP="004D45A6">
      <w:pPr>
        <w:jc w:val="both"/>
        <w:rPr>
          <w:sz w:val="24"/>
          <w:szCs w:val="24"/>
        </w:rPr>
      </w:pPr>
      <w:r w:rsidRPr="004D45A6">
        <w:rPr>
          <w:b/>
          <w:sz w:val="24"/>
          <w:szCs w:val="24"/>
          <w:lang w:val="en-US"/>
        </w:rPr>
        <w:t xml:space="preserve">Smith P.K., </w:t>
      </w:r>
      <w:proofErr w:type="spellStart"/>
      <w:r w:rsidRPr="004D45A6">
        <w:rPr>
          <w:b/>
          <w:sz w:val="24"/>
          <w:szCs w:val="24"/>
          <w:lang w:val="en-US"/>
        </w:rPr>
        <w:t>Krohn</w:t>
      </w:r>
      <w:proofErr w:type="spellEnd"/>
      <w:r w:rsidRPr="004D45A6">
        <w:rPr>
          <w:b/>
          <w:sz w:val="24"/>
          <w:szCs w:val="24"/>
          <w:lang w:val="en-US"/>
        </w:rPr>
        <w:t xml:space="preserve"> R.I., </w:t>
      </w:r>
      <w:proofErr w:type="spellStart"/>
      <w:r w:rsidRPr="004D45A6">
        <w:rPr>
          <w:b/>
          <w:sz w:val="24"/>
          <w:szCs w:val="24"/>
          <w:lang w:val="en-US"/>
        </w:rPr>
        <w:t>Hermanson</w:t>
      </w:r>
      <w:proofErr w:type="spellEnd"/>
      <w:r w:rsidRPr="004D45A6">
        <w:rPr>
          <w:b/>
          <w:sz w:val="24"/>
          <w:szCs w:val="24"/>
          <w:lang w:val="en-US"/>
        </w:rPr>
        <w:t xml:space="preserve"> G.T., </w:t>
      </w:r>
      <w:proofErr w:type="spellStart"/>
      <w:r w:rsidRPr="004D45A6">
        <w:rPr>
          <w:b/>
          <w:sz w:val="24"/>
          <w:szCs w:val="24"/>
          <w:lang w:val="en-US"/>
        </w:rPr>
        <w:t>Mallia</w:t>
      </w:r>
      <w:proofErr w:type="spellEnd"/>
      <w:r w:rsidRPr="004D45A6">
        <w:rPr>
          <w:b/>
          <w:sz w:val="24"/>
          <w:szCs w:val="24"/>
          <w:lang w:val="en-US"/>
        </w:rPr>
        <w:t xml:space="preserve"> A.K., Gartner F.H., </w:t>
      </w:r>
      <w:proofErr w:type="spellStart"/>
      <w:r w:rsidRPr="004D45A6">
        <w:rPr>
          <w:b/>
          <w:sz w:val="24"/>
          <w:szCs w:val="24"/>
          <w:lang w:val="en-US"/>
        </w:rPr>
        <w:t>Provenzano</w:t>
      </w:r>
      <w:proofErr w:type="spellEnd"/>
      <w:r w:rsidRPr="004D45A6">
        <w:rPr>
          <w:b/>
          <w:sz w:val="24"/>
          <w:szCs w:val="24"/>
          <w:lang w:val="en-US"/>
        </w:rPr>
        <w:t xml:space="preserve"> M.D., Fujimoto E.K., </w:t>
      </w:r>
      <w:proofErr w:type="spellStart"/>
      <w:r w:rsidRPr="004D45A6">
        <w:rPr>
          <w:b/>
          <w:sz w:val="24"/>
          <w:szCs w:val="24"/>
          <w:lang w:val="en-US"/>
        </w:rPr>
        <w:t>Goeke</w:t>
      </w:r>
      <w:proofErr w:type="spellEnd"/>
      <w:r w:rsidRPr="004D45A6">
        <w:rPr>
          <w:b/>
          <w:sz w:val="24"/>
          <w:szCs w:val="24"/>
          <w:lang w:val="en-US"/>
        </w:rPr>
        <w:t xml:space="preserve"> N.M., Olson B.J., </w:t>
      </w:r>
      <w:proofErr w:type="spellStart"/>
      <w:r w:rsidRPr="004D45A6">
        <w:rPr>
          <w:b/>
          <w:sz w:val="24"/>
          <w:szCs w:val="24"/>
          <w:lang w:val="en-US"/>
        </w:rPr>
        <w:t>Klenk</w:t>
      </w:r>
      <w:proofErr w:type="spellEnd"/>
      <w:r w:rsidRPr="004D45A6">
        <w:rPr>
          <w:b/>
          <w:sz w:val="24"/>
          <w:szCs w:val="24"/>
          <w:lang w:val="en-US"/>
        </w:rPr>
        <w:t xml:space="preserve"> D.C. 1985:</w:t>
      </w:r>
      <w:r w:rsidRPr="004D45A6">
        <w:rPr>
          <w:sz w:val="24"/>
          <w:szCs w:val="24"/>
          <w:lang w:val="en-US"/>
        </w:rPr>
        <w:t xml:space="preserve"> Measurement of protein using </w:t>
      </w:r>
      <w:proofErr w:type="spellStart"/>
      <w:r w:rsidRPr="004D45A6">
        <w:rPr>
          <w:sz w:val="24"/>
          <w:szCs w:val="24"/>
          <w:lang w:val="en-US"/>
        </w:rPr>
        <w:t>bicinchoninic</w:t>
      </w:r>
      <w:proofErr w:type="spellEnd"/>
      <w:r w:rsidRPr="004D45A6">
        <w:rPr>
          <w:sz w:val="24"/>
          <w:szCs w:val="24"/>
          <w:lang w:val="en-US"/>
        </w:rPr>
        <w:t xml:space="preserve"> acid. </w:t>
      </w:r>
      <w:proofErr w:type="spellStart"/>
      <w:r w:rsidRPr="003E4ED2">
        <w:rPr>
          <w:i/>
          <w:sz w:val="24"/>
          <w:szCs w:val="24"/>
        </w:rPr>
        <w:t>Anal</w:t>
      </w:r>
      <w:proofErr w:type="spellEnd"/>
      <w:r w:rsidRPr="003E4ED2">
        <w:rPr>
          <w:i/>
          <w:sz w:val="24"/>
          <w:szCs w:val="24"/>
        </w:rPr>
        <w:t xml:space="preserve">. </w:t>
      </w:r>
      <w:proofErr w:type="spellStart"/>
      <w:r w:rsidRPr="003E4ED2">
        <w:rPr>
          <w:i/>
          <w:sz w:val="24"/>
          <w:szCs w:val="24"/>
        </w:rPr>
        <w:t>Biochem</w:t>
      </w:r>
      <w:proofErr w:type="spellEnd"/>
      <w:r w:rsidRPr="003E4ED2">
        <w:rPr>
          <w:i/>
          <w:sz w:val="24"/>
          <w:szCs w:val="24"/>
        </w:rPr>
        <w:t>.</w:t>
      </w:r>
      <w:r w:rsidRPr="003E4ED2">
        <w:rPr>
          <w:sz w:val="24"/>
          <w:szCs w:val="24"/>
        </w:rPr>
        <w:t xml:space="preserve"> 150: 76-85.</w:t>
      </w:r>
    </w:p>
    <w:p w:rsidR="002A12FF" w:rsidRDefault="002A12FF" w:rsidP="002E06E1">
      <w:pPr>
        <w:spacing w:after="160" w:line="259" w:lineRule="auto"/>
        <w:jc w:val="both"/>
        <w:rPr>
          <w:b/>
          <w:sz w:val="28"/>
          <w:szCs w:val="24"/>
          <w:lang w:val="en-US"/>
        </w:rPr>
      </w:pPr>
      <w:r>
        <w:rPr>
          <w:b/>
          <w:sz w:val="28"/>
          <w:szCs w:val="24"/>
          <w:lang w:val="en-US"/>
        </w:rPr>
        <w:br w:type="page"/>
      </w:r>
    </w:p>
    <w:p w:rsidR="00763A09" w:rsidRPr="002E06E1" w:rsidRDefault="00763A09" w:rsidP="002E06E1">
      <w:pPr>
        <w:jc w:val="both"/>
        <w:rPr>
          <w:b/>
          <w:sz w:val="40"/>
          <w:szCs w:val="40"/>
          <w:lang w:val="en-GB"/>
        </w:rPr>
      </w:pPr>
      <w:r w:rsidRPr="002E06E1">
        <w:rPr>
          <w:b/>
          <w:sz w:val="40"/>
          <w:szCs w:val="40"/>
          <w:lang w:val="en-GB"/>
        </w:rPr>
        <w:lastRenderedPageBreak/>
        <w:t>Det</w:t>
      </w:r>
      <w:r w:rsidR="00271D53" w:rsidRPr="002E06E1">
        <w:rPr>
          <w:b/>
          <w:sz w:val="40"/>
          <w:szCs w:val="40"/>
          <w:lang w:val="en-GB"/>
        </w:rPr>
        <w:t xml:space="preserve">ermination of vitamin C </w:t>
      </w:r>
      <w:r w:rsidR="00271D53" w:rsidRPr="002E06E1">
        <w:rPr>
          <w:b/>
          <w:color w:val="000000" w:themeColor="text1"/>
          <w:sz w:val="40"/>
          <w:szCs w:val="40"/>
          <w:lang w:val="en-GB"/>
        </w:rPr>
        <w:t>content in</w:t>
      </w:r>
      <w:r w:rsidRPr="002E06E1">
        <w:rPr>
          <w:b/>
          <w:color w:val="000000" w:themeColor="text1"/>
          <w:sz w:val="40"/>
          <w:szCs w:val="40"/>
          <w:lang w:val="en-GB"/>
        </w:rPr>
        <w:t xml:space="preserve"> </w:t>
      </w:r>
      <w:r w:rsidRPr="002E06E1">
        <w:rPr>
          <w:b/>
          <w:sz w:val="40"/>
          <w:szCs w:val="40"/>
          <w:lang w:val="en-GB"/>
        </w:rPr>
        <w:t>pl</w:t>
      </w:r>
      <w:r w:rsidR="00271D53" w:rsidRPr="002E06E1">
        <w:rPr>
          <w:b/>
          <w:sz w:val="40"/>
          <w:szCs w:val="40"/>
          <w:lang w:val="en-GB"/>
        </w:rPr>
        <w:t>ant material by titration method</w:t>
      </w:r>
      <w:r w:rsidR="002E06E1">
        <w:rPr>
          <w:b/>
          <w:sz w:val="40"/>
          <w:szCs w:val="40"/>
          <w:lang w:val="en-GB"/>
        </w:rPr>
        <w:t>*</w:t>
      </w:r>
    </w:p>
    <w:p w:rsidR="002E06E1" w:rsidRPr="002E06E1" w:rsidRDefault="00EE01DF" w:rsidP="002E06E1">
      <w:pPr>
        <w:jc w:val="both"/>
        <w:rPr>
          <w:b/>
          <w:sz w:val="28"/>
          <w:szCs w:val="28"/>
        </w:rPr>
      </w:pPr>
      <w:r>
        <w:rPr>
          <w:b/>
          <w:sz w:val="28"/>
          <w:szCs w:val="28"/>
        </w:rPr>
        <w:t>*</w:t>
      </w:r>
      <w:proofErr w:type="spellStart"/>
      <w:r w:rsidR="002E06E1" w:rsidRPr="002E06E1">
        <w:rPr>
          <w:b/>
          <w:sz w:val="28"/>
          <w:szCs w:val="28"/>
        </w:rPr>
        <w:t>According</w:t>
      </w:r>
      <w:proofErr w:type="spellEnd"/>
      <w:r w:rsidR="002E06E1" w:rsidRPr="002E06E1">
        <w:rPr>
          <w:b/>
          <w:sz w:val="28"/>
          <w:szCs w:val="28"/>
        </w:rPr>
        <w:t xml:space="preserve"> to “</w:t>
      </w:r>
      <w:r w:rsidR="002E06E1">
        <w:rPr>
          <w:b/>
          <w:sz w:val="28"/>
          <w:szCs w:val="28"/>
        </w:rPr>
        <w:t>Oznaczanie zawartości witaminy C metoda miareczkową</w:t>
      </w:r>
      <w:r w:rsidR="002E06E1" w:rsidRPr="002E06E1">
        <w:rPr>
          <w:b/>
          <w:sz w:val="28"/>
          <w:szCs w:val="28"/>
        </w:rPr>
        <w:t xml:space="preserve">” – </w:t>
      </w:r>
      <w:r w:rsidR="002E06E1">
        <w:rPr>
          <w:b/>
          <w:sz w:val="28"/>
          <w:szCs w:val="28"/>
        </w:rPr>
        <w:t xml:space="preserve">Dorota </w:t>
      </w:r>
      <w:proofErr w:type="spellStart"/>
      <w:r w:rsidR="002E06E1">
        <w:rPr>
          <w:b/>
          <w:sz w:val="28"/>
          <w:szCs w:val="28"/>
        </w:rPr>
        <w:t>Sitnicka</w:t>
      </w:r>
      <w:proofErr w:type="spellEnd"/>
      <w:r w:rsidR="002E06E1" w:rsidRPr="002E06E1">
        <w:rPr>
          <w:b/>
          <w:sz w:val="28"/>
          <w:szCs w:val="28"/>
        </w:rPr>
        <w:t xml:space="preserve">, Copyright by </w:t>
      </w:r>
      <w:proofErr w:type="spellStart"/>
      <w:r w:rsidR="002E06E1" w:rsidRPr="002E06E1">
        <w:rPr>
          <w:b/>
          <w:sz w:val="28"/>
          <w:szCs w:val="28"/>
        </w:rPr>
        <w:t>Wydawniscwto</w:t>
      </w:r>
      <w:proofErr w:type="spellEnd"/>
      <w:r w:rsidR="002E06E1" w:rsidRPr="002E06E1">
        <w:rPr>
          <w:b/>
          <w:sz w:val="28"/>
          <w:szCs w:val="28"/>
        </w:rPr>
        <w:t xml:space="preserve"> SGGW, Warszawa 2018, </w:t>
      </w:r>
      <w:proofErr w:type="spellStart"/>
      <w:r w:rsidR="002E06E1" w:rsidRPr="002E06E1">
        <w:rPr>
          <w:b/>
          <w:sz w:val="28"/>
          <w:szCs w:val="28"/>
        </w:rPr>
        <w:t>translated</w:t>
      </w:r>
      <w:proofErr w:type="spellEnd"/>
      <w:r w:rsidR="002E06E1" w:rsidRPr="002E06E1">
        <w:rPr>
          <w:b/>
          <w:sz w:val="28"/>
          <w:szCs w:val="28"/>
        </w:rPr>
        <w:t xml:space="preserve"> by </w:t>
      </w:r>
      <w:r w:rsidR="002E06E1">
        <w:rPr>
          <w:b/>
          <w:sz w:val="28"/>
          <w:szCs w:val="28"/>
        </w:rPr>
        <w:t xml:space="preserve">Weronika </w:t>
      </w:r>
      <w:proofErr w:type="spellStart"/>
      <w:r w:rsidR="002E06E1">
        <w:rPr>
          <w:b/>
          <w:sz w:val="28"/>
          <w:szCs w:val="28"/>
        </w:rPr>
        <w:t>Świtlik</w:t>
      </w:r>
      <w:proofErr w:type="spellEnd"/>
    </w:p>
    <w:p w:rsidR="00763A09" w:rsidRPr="002E06E1" w:rsidRDefault="00763A09" w:rsidP="002E06E1">
      <w:pPr>
        <w:jc w:val="both"/>
        <w:rPr>
          <w:b/>
          <w:sz w:val="28"/>
          <w:szCs w:val="28"/>
          <w:lang w:val="en-GB"/>
        </w:rPr>
      </w:pPr>
      <w:r w:rsidRPr="002E06E1">
        <w:rPr>
          <w:b/>
          <w:sz w:val="28"/>
          <w:szCs w:val="28"/>
          <w:lang w:val="en-GB"/>
        </w:rPr>
        <w:t>Objective</w:t>
      </w:r>
    </w:p>
    <w:p w:rsidR="00763A09" w:rsidRPr="00665EAC" w:rsidRDefault="00763A09" w:rsidP="002E06E1">
      <w:pPr>
        <w:jc w:val="both"/>
        <w:rPr>
          <w:i/>
          <w:sz w:val="24"/>
          <w:szCs w:val="24"/>
          <w:lang w:val="en-GB"/>
        </w:rPr>
      </w:pPr>
      <w:r w:rsidRPr="00665EAC">
        <w:rPr>
          <w:sz w:val="24"/>
          <w:szCs w:val="24"/>
          <w:lang w:val="en-GB"/>
        </w:rPr>
        <w:t xml:space="preserve">The aim of this laboratory exercise </w:t>
      </w:r>
      <w:r w:rsidR="00271D53" w:rsidRPr="00665EAC">
        <w:rPr>
          <w:sz w:val="24"/>
          <w:szCs w:val="24"/>
          <w:lang w:val="en-GB"/>
        </w:rPr>
        <w:t>is to practically acquaint with the methodology for</w:t>
      </w:r>
      <w:r w:rsidRPr="00665EAC">
        <w:rPr>
          <w:sz w:val="24"/>
          <w:szCs w:val="24"/>
          <w:lang w:val="en-GB"/>
        </w:rPr>
        <w:t xml:space="preserve"> determination of the content of vitamin C (ascorbic acid) and </w:t>
      </w:r>
      <w:r w:rsidR="00271D53" w:rsidRPr="00665EAC">
        <w:rPr>
          <w:sz w:val="24"/>
          <w:szCs w:val="24"/>
          <w:lang w:val="en-GB"/>
        </w:rPr>
        <w:t>to evaluate</w:t>
      </w:r>
      <w:r w:rsidRPr="00665EAC">
        <w:rPr>
          <w:sz w:val="24"/>
          <w:szCs w:val="24"/>
          <w:lang w:val="en-GB"/>
        </w:rPr>
        <w:t xml:space="preserve"> the influence of high temperature on content of this vitamin in the lemon juice</w:t>
      </w:r>
      <w:r w:rsidR="00271D53" w:rsidRPr="00665EAC">
        <w:rPr>
          <w:sz w:val="24"/>
          <w:szCs w:val="24"/>
          <w:lang w:val="en-GB"/>
        </w:rPr>
        <w:t>.</w:t>
      </w:r>
    </w:p>
    <w:p w:rsidR="00763A09" w:rsidRPr="002E06E1" w:rsidRDefault="008F3E2C" w:rsidP="002E06E1">
      <w:pPr>
        <w:jc w:val="both"/>
        <w:rPr>
          <w:b/>
          <w:sz w:val="28"/>
          <w:szCs w:val="28"/>
          <w:lang w:val="en-GB"/>
        </w:rPr>
      </w:pPr>
      <w:r w:rsidRPr="002E06E1">
        <w:rPr>
          <w:b/>
          <w:sz w:val="28"/>
          <w:szCs w:val="28"/>
          <w:lang w:val="en-GB"/>
        </w:rPr>
        <w:t>Introduction</w:t>
      </w:r>
    </w:p>
    <w:p w:rsidR="00763A09" w:rsidRPr="00665EAC" w:rsidRDefault="008F3E2C" w:rsidP="002E06E1">
      <w:pPr>
        <w:jc w:val="both"/>
        <w:rPr>
          <w:b/>
          <w:sz w:val="24"/>
          <w:szCs w:val="24"/>
          <w:lang w:val="en-GB"/>
        </w:rPr>
      </w:pPr>
      <w:r w:rsidRPr="00665EAC">
        <w:rPr>
          <w:b/>
          <w:sz w:val="24"/>
          <w:szCs w:val="24"/>
          <w:lang w:val="en-GB"/>
        </w:rPr>
        <w:t>Structure</w:t>
      </w:r>
      <w:r w:rsidR="005110EA" w:rsidRPr="00665EAC">
        <w:rPr>
          <w:b/>
          <w:sz w:val="24"/>
          <w:szCs w:val="24"/>
          <w:lang w:val="en-GB"/>
        </w:rPr>
        <w:t xml:space="preserve"> and functions of ascorbic acid</w:t>
      </w:r>
    </w:p>
    <w:p w:rsidR="008F3E2C" w:rsidRPr="00665EAC" w:rsidRDefault="008F3E2C" w:rsidP="002E06E1">
      <w:pPr>
        <w:jc w:val="both"/>
        <w:rPr>
          <w:color w:val="000000" w:themeColor="text1"/>
          <w:sz w:val="24"/>
          <w:szCs w:val="24"/>
          <w:lang w:val="en-GB"/>
        </w:rPr>
      </w:pPr>
      <w:r w:rsidRPr="00665EAC">
        <w:rPr>
          <w:sz w:val="24"/>
          <w:szCs w:val="24"/>
          <w:lang w:val="en-GB"/>
        </w:rPr>
        <w:t xml:space="preserve">Vitamins are organic </w:t>
      </w:r>
      <w:r w:rsidRPr="00665EAC">
        <w:rPr>
          <w:color w:val="000000" w:themeColor="text1"/>
          <w:sz w:val="24"/>
          <w:szCs w:val="24"/>
          <w:lang w:val="en-GB"/>
        </w:rPr>
        <w:t xml:space="preserve">compounds </w:t>
      </w:r>
      <w:r w:rsidR="005110EA" w:rsidRPr="00665EAC">
        <w:rPr>
          <w:color w:val="000000" w:themeColor="text1"/>
          <w:sz w:val="24"/>
          <w:szCs w:val="24"/>
          <w:lang w:val="en-GB"/>
        </w:rPr>
        <w:t xml:space="preserve">which </w:t>
      </w:r>
      <w:r w:rsidR="005C1B41">
        <w:rPr>
          <w:color w:val="000000" w:themeColor="text1"/>
          <w:sz w:val="24"/>
          <w:szCs w:val="24"/>
          <w:lang w:val="en-GB"/>
        </w:rPr>
        <w:t>neither</w:t>
      </w:r>
      <w:r w:rsidRPr="00665EAC">
        <w:rPr>
          <w:color w:val="000000" w:themeColor="text1"/>
          <w:sz w:val="24"/>
          <w:szCs w:val="24"/>
          <w:lang w:val="en-GB"/>
        </w:rPr>
        <w:t xml:space="preserve"> provide energy </w:t>
      </w:r>
      <w:r w:rsidR="005C1B41">
        <w:rPr>
          <w:color w:val="000000" w:themeColor="text1"/>
          <w:sz w:val="24"/>
          <w:szCs w:val="24"/>
          <w:lang w:val="en-GB"/>
        </w:rPr>
        <w:t>n</w:t>
      </w:r>
      <w:r w:rsidR="005110EA" w:rsidRPr="00665EAC">
        <w:rPr>
          <w:color w:val="000000" w:themeColor="text1"/>
          <w:sz w:val="24"/>
          <w:szCs w:val="24"/>
          <w:lang w:val="en-GB"/>
        </w:rPr>
        <w:t>or</w:t>
      </w:r>
      <w:r w:rsidRPr="00665EAC">
        <w:rPr>
          <w:color w:val="000000" w:themeColor="text1"/>
          <w:sz w:val="24"/>
          <w:szCs w:val="24"/>
          <w:lang w:val="en-GB"/>
        </w:rPr>
        <w:t xml:space="preserve"> c</w:t>
      </w:r>
      <w:r w:rsidR="005110EA" w:rsidRPr="00665EAC">
        <w:rPr>
          <w:color w:val="000000" w:themeColor="text1"/>
          <w:sz w:val="24"/>
          <w:szCs w:val="24"/>
          <w:lang w:val="en-GB"/>
        </w:rPr>
        <w:t>onstitute a building component b</w:t>
      </w:r>
      <w:r w:rsidRPr="00665EAC">
        <w:rPr>
          <w:color w:val="000000" w:themeColor="text1"/>
          <w:sz w:val="24"/>
          <w:szCs w:val="24"/>
          <w:lang w:val="en-GB"/>
        </w:rPr>
        <w:t>ut</w:t>
      </w:r>
      <w:r w:rsidR="005110EA" w:rsidRPr="00665EAC">
        <w:rPr>
          <w:color w:val="000000" w:themeColor="text1"/>
          <w:sz w:val="24"/>
          <w:szCs w:val="24"/>
          <w:lang w:val="en-GB"/>
        </w:rPr>
        <w:t>,</w:t>
      </w:r>
      <w:r w:rsidRPr="00665EAC">
        <w:rPr>
          <w:color w:val="000000" w:themeColor="text1"/>
          <w:sz w:val="24"/>
          <w:szCs w:val="24"/>
          <w:lang w:val="en-GB"/>
        </w:rPr>
        <w:t xml:space="preserve"> are necessary for the proper functioning of the organism. The term “vitamin” was </w:t>
      </w:r>
      <w:r w:rsidR="005110EA" w:rsidRPr="00665EAC">
        <w:rPr>
          <w:color w:val="000000" w:themeColor="text1"/>
          <w:sz w:val="24"/>
          <w:szCs w:val="24"/>
          <w:lang w:val="en-GB"/>
        </w:rPr>
        <w:t>proposed</w:t>
      </w:r>
      <w:r w:rsidRPr="00665EAC">
        <w:rPr>
          <w:color w:val="000000" w:themeColor="text1"/>
          <w:sz w:val="24"/>
          <w:szCs w:val="24"/>
          <w:lang w:val="en-GB"/>
        </w:rPr>
        <w:t xml:space="preserve"> by the Polish biochemist Kazimierz Funk, who, </w:t>
      </w:r>
      <w:r w:rsidR="006435DD" w:rsidRPr="00665EAC">
        <w:rPr>
          <w:color w:val="000000" w:themeColor="text1"/>
          <w:sz w:val="24"/>
          <w:szCs w:val="24"/>
          <w:lang w:val="en-GB"/>
        </w:rPr>
        <w:t>discovering</w:t>
      </w:r>
      <w:r w:rsidRPr="00665EAC">
        <w:rPr>
          <w:color w:val="000000" w:themeColor="text1"/>
          <w:sz w:val="24"/>
          <w:szCs w:val="24"/>
          <w:lang w:val="en-GB"/>
        </w:rPr>
        <w:t xml:space="preserve"> </w:t>
      </w:r>
      <w:r w:rsidR="005110EA" w:rsidRPr="00665EAC">
        <w:rPr>
          <w:color w:val="000000" w:themeColor="text1"/>
          <w:sz w:val="24"/>
          <w:szCs w:val="24"/>
          <w:lang w:val="en-GB"/>
        </w:rPr>
        <w:t xml:space="preserve">the </w:t>
      </w:r>
      <w:r w:rsidRPr="00665EAC">
        <w:rPr>
          <w:color w:val="000000" w:themeColor="text1"/>
          <w:sz w:val="24"/>
          <w:szCs w:val="24"/>
          <w:lang w:val="en-GB"/>
        </w:rPr>
        <w:t xml:space="preserve">compounds with the proprieties of organic amines, called them amines conditioning life (Latin, </w:t>
      </w:r>
      <w:r w:rsidRPr="00665EAC">
        <w:rPr>
          <w:i/>
          <w:color w:val="000000" w:themeColor="text1"/>
          <w:sz w:val="24"/>
          <w:szCs w:val="24"/>
          <w:lang w:val="en-GB"/>
        </w:rPr>
        <w:t>vitae</w:t>
      </w:r>
      <w:r w:rsidR="005110EA" w:rsidRPr="00665EAC">
        <w:rPr>
          <w:i/>
          <w:color w:val="000000" w:themeColor="text1"/>
          <w:sz w:val="24"/>
          <w:szCs w:val="24"/>
          <w:lang w:val="en-GB"/>
        </w:rPr>
        <w:t xml:space="preserve"> </w:t>
      </w:r>
      <w:r w:rsidR="006435DD" w:rsidRPr="00665EAC">
        <w:rPr>
          <w:color w:val="000000" w:themeColor="text1"/>
          <w:sz w:val="24"/>
          <w:szCs w:val="24"/>
          <w:lang w:val="en-GB"/>
        </w:rPr>
        <w:t>–</w:t>
      </w:r>
      <w:r w:rsidRPr="00665EAC">
        <w:rPr>
          <w:color w:val="000000" w:themeColor="text1"/>
          <w:sz w:val="24"/>
          <w:szCs w:val="24"/>
          <w:lang w:val="en-GB"/>
        </w:rPr>
        <w:t>life).</w:t>
      </w:r>
    </w:p>
    <w:p w:rsidR="00763A09" w:rsidRPr="00665EAC" w:rsidRDefault="00EE5401" w:rsidP="002E06E1">
      <w:pPr>
        <w:jc w:val="both"/>
        <w:rPr>
          <w:sz w:val="24"/>
          <w:szCs w:val="24"/>
          <w:lang w:val="en-GB"/>
        </w:rPr>
      </w:pPr>
      <w:r w:rsidRPr="00665EAC">
        <w:rPr>
          <w:color w:val="000000" w:themeColor="text1"/>
          <w:sz w:val="24"/>
          <w:szCs w:val="24"/>
          <w:lang w:val="en-GB"/>
        </w:rPr>
        <w:t>Ascorbic acid under</w:t>
      </w:r>
      <w:r w:rsidR="008F3E2C" w:rsidRPr="00665EAC">
        <w:rPr>
          <w:color w:val="000000" w:themeColor="text1"/>
          <w:sz w:val="24"/>
          <w:szCs w:val="24"/>
          <w:lang w:val="en-GB"/>
        </w:rPr>
        <w:t xml:space="preserve"> standard </w:t>
      </w:r>
      <w:r w:rsidRPr="00665EAC">
        <w:rPr>
          <w:color w:val="000000" w:themeColor="text1"/>
          <w:sz w:val="24"/>
          <w:szCs w:val="24"/>
          <w:lang w:val="en-GB"/>
        </w:rPr>
        <w:t xml:space="preserve">conditions </w:t>
      </w:r>
      <w:r w:rsidR="005110EA" w:rsidRPr="00665EAC">
        <w:rPr>
          <w:color w:val="000000" w:themeColor="text1"/>
          <w:sz w:val="24"/>
          <w:szCs w:val="24"/>
          <w:lang w:val="en-GB"/>
        </w:rPr>
        <w:t>is water-soluble white crystalline solid</w:t>
      </w:r>
      <w:r w:rsidRPr="00665EAC">
        <w:rPr>
          <w:color w:val="000000" w:themeColor="text1"/>
          <w:sz w:val="24"/>
          <w:szCs w:val="24"/>
          <w:lang w:val="en-GB"/>
        </w:rPr>
        <w:t>, with the chemical formula</w:t>
      </w:r>
      <w:r w:rsidR="008F3E2C" w:rsidRPr="00665EAC">
        <w:rPr>
          <w:color w:val="000000" w:themeColor="text1"/>
          <w:sz w:val="24"/>
          <w:szCs w:val="24"/>
          <w:lang w:val="en-GB"/>
        </w:rPr>
        <w:t xml:space="preserve"> </w:t>
      </w:r>
      <w:r w:rsidR="00763A09" w:rsidRPr="00665EAC">
        <w:rPr>
          <w:color w:val="000000" w:themeColor="text1"/>
          <w:sz w:val="24"/>
          <w:szCs w:val="24"/>
          <w:lang w:val="en-GB"/>
        </w:rPr>
        <w:t>C</w:t>
      </w:r>
      <w:r w:rsidR="00763A09" w:rsidRPr="00665EAC">
        <w:rPr>
          <w:color w:val="000000" w:themeColor="text1"/>
          <w:sz w:val="24"/>
          <w:szCs w:val="24"/>
          <w:vertAlign w:val="subscript"/>
          <w:lang w:val="en-GB"/>
        </w:rPr>
        <w:t>6</w:t>
      </w:r>
      <w:r w:rsidR="00763A09" w:rsidRPr="00665EAC">
        <w:rPr>
          <w:color w:val="000000" w:themeColor="text1"/>
          <w:sz w:val="24"/>
          <w:szCs w:val="24"/>
          <w:lang w:val="en-GB"/>
        </w:rPr>
        <w:t>H</w:t>
      </w:r>
      <w:r w:rsidR="00763A09" w:rsidRPr="00665EAC">
        <w:rPr>
          <w:color w:val="000000" w:themeColor="text1"/>
          <w:sz w:val="24"/>
          <w:szCs w:val="24"/>
          <w:vertAlign w:val="subscript"/>
          <w:lang w:val="en-GB"/>
        </w:rPr>
        <w:t>8</w:t>
      </w:r>
      <w:r w:rsidR="00763A09" w:rsidRPr="00665EAC">
        <w:rPr>
          <w:color w:val="000000" w:themeColor="text1"/>
          <w:sz w:val="24"/>
          <w:szCs w:val="24"/>
          <w:lang w:val="en-GB"/>
        </w:rPr>
        <w:t>O</w:t>
      </w:r>
      <w:r w:rsidR="00763A09" w:rsidRPr="00665EAC">
        <w:rPr>
          <w:color w:val="000000" w:themeColor="text1"/>
          <w:sz w:val="24"/>
          <w:szCs w:val="24"/>
          <w:vertAlign w:val="subscript"/>
          <w:lang w:val="en-GB"/>
        </w:rPr>
        <w:t xml:space="preserve">6 </w:t>
      </w:r>
      <w:r w:rsidRPr="00665EAC">
        <w:rPr>
          <w:color w:val="000000" w:themeColor="text1"/>
          <w:sz w:val="24"/>
          <w:szCs w:val="24"/>
          <w:lang w:val="en-GB"/>
        </w:rPr>
        <w:t xml:space="preserve"> and molecular weight 176. In terms of structure, it is a </w:t>
      </w:r>
      <w:proofErr w:type="spellStart"/>
      <w:r w:rsidRPr="00665EAC">
        <w:rPr>
          <w:color w:val="000000" w:themeColor="text1"/>
          <w:sz w:val="24"/>
          <w:szCs w:val="24"/>
          <w:lang w:val="en-GB"/>
        </w:rPr>
        <w:t>ketolactone</w:t>
      </w:r>
      <w:proofErr w:type="spellEnd"/>
      <w:r w:rsidRPr="00665EAC">
        <w:rPr>
          <w:color w:val="000000" w:themeColor="text1"/>
          <w:sz w:val="24"/>
          <w:szCs w:val="24"/>
          <w:lang w:val="en-GB"/>
        </w:rPr>
        <w:t xml:space="preserve"> structurally similar </w:t>
      </w:r>
      <w:r w:rsidR="005110EA" w:rsidRPr="00665EAC">
        <w:rPr>
          <w:color w:val="000000" w:themeColor="text1"/>
          <w:sz w:val="24"/>
          <w:szCs w:val="24"/>
          <w:lang w:val="en-GB"/>
        </w:rPr>
        <w:t>t</w:t>
      </w:r>
      <w:r w:rsidRPr="00665EAC">
        <w:rPr>
          <w:color w:val="000000" w:themeColor="text1"/>
          <w:sz w:val="24"/>
          <w:szCs w:val="24"/>
          <w:lang w:val="en-GB"/>
        </w:rPr>
        <w:t>o carbohydrates</w:t>
      </w:r>
      <w:r w:rsidRPr="00665EAC">
        <w:rPr>
          <w:sz w:val="24"/>
          <w:szCs w:val="24"/>
          <w:lang w:val="en-GB"/>
        </w:rPr>
        <w:t>.</w:t>
      </w:r>
      <w:r w:rsidR="00763A09" w:rsidRPr="00665EAC">
        <w:rPr>
          <w:sz w:val="24"/>
          <w:szCs w:val="24"/>
          <w:lang w:val="en-GB"/>
        </w:rPr>
        <w:t xml:space="preserve"> </w:t>
      </w:r>
    </w:p>
    <w:p w:rsidR="00157922" w:rsidRPr="00665EAC" w:rsidRDefault="00EE5401" w:rsidP="002E06E1">
      <w:pPr>
        <w:jc w:val="both"/>
        <w:rPr>
          <w:sz w:val="24"/>
          <w:szCs w:val="24"/>
          <w:lang w:val="en-GB"/>
        </w:rPr>
      </w:pPr>
      <w:r w:rsidRPr="00665EAC">
        <w:rPr>
          <w:sz w:val="24"/>
          <w:szCs w:val="24"/>
          <w:lang w:val="en-GB"/>
        </w:rPr>
        <w:t xml:space="preserve">Vitamin C occurs in two </w:t>
      </w:r>
      <w:r w:rsidR="00A10440">
        <w:rPr>
          <w:sz w:val="24"/>
          <w:szCs w:val="24"/>
          <w:lang w:val="en-GB"/>
        </w:rPr>
        <w:t>forms,</w:t>
      </w:r>
      <w:r w:rsidR="006435DD" w:rsidRPr="00665EAC">
        <w:rPr>
          <w:sz w:val="24"/>
          <w:szCs w:val="24"/>
          <w:lang w:val="en-GB"/>
        </w:rPr>
        <w:t xml:space="preserve"> both</w:t>
      </w:r>
      <w:r w:rsidR="00A10440">
        <w:rPr>
          <w:sz w:val="24"/>
          <w:szCs w:val="24"/>
          <w:lang w:val="en-GB"/>
        </w:rPr>
        <w:t xml:space="preserve"> possessing</w:t>
      </w:r>
      <w:r w:rsidRPr="00665EAC">
        <w:rPr>
          <w:sz w:val="24"/>
          <w:szCs w:val="24"/>
          <w:lang w:val="en-GB"/>
        </w:rPr>
        <w:t xml:space="preserve"> properties of the vitamin. A reduced form – ascorbic acid, and an oxidized form – dehydroascorbic acid. Ascorbic acid has </w:t>
      </w:r>
      <w:r w:rsidR="00AF787D" w:rsidRPr="00665EAC">
        <w:rPr>
          <w:sz w:val="24"/>
          <w:szCs w:val="24"/>
          <w:lang w:val="en-GB"/>
        </w:rPr>
        <w:t>strong</w:t>
      </w:r>
      <w:r w:rsidRPr="00665EAC">
        <w:rPr>
          <w:sz w:val="24"/>
          <w:szCs w:val="24"/>
          <w:lang w:val="en-GB"/>
        </w:rPr>
        <w:t xml:space="preserve"> </w:t>
      </w:r>
      <w:r w:rsidR="00AF787D" w:rsidRPr="00665EAC">
        <w:rPr>
          <w:sz w:val="24"/>
          <w:szCs w:val="24"/>
          <w:lang w:val="en-GB"/>
        </w:rPr>
        <w:t>reducing</w:t>
      </w:r>
      <w:r w:rsidRPr="00665EAC">
        <w:rPr>
          <w:sz w:val="24"/>
          <w:szCs w:val="24"/>
          <w:lang w:val="en-GB"/>
        </w:rPr>
        <w:t xml:space="preserve"> proprieties because the C-2 and C-3 moiety, called the </w:t>
      </w:r>
      <w:proofErr w:type="spellStart"/>
      <w:r w:rsidRPr="00665EAC">
        <w:rPr>
          <w:sz w:val="24"/>
          <w:szCs w:val="24"/>
          <w:lang w:val="en-GB"/>
        </w:rPr>
        <w:t>endiol</w:t>
      </w:r>
      <w:proofErr w:type="spellEnd"/>
      <w:r w:rsidRPr="00665EAC">
        <w:rPr>
          <w:sz w:val="24"/>
          <w:szCs w:val="24"/>
          <w:lang w:val="en-GB"/>
        </w:rPr>
        <w:t>, e</w:t>
      </w:r>
      <w:r w:rsidR="00AF787D" w:rsidRPr="00665EAC">
        <w:rPr>
          <w:sz w:val="24"/>
          <w:szCs w:val="24"/>
          <w:lang w:val="en-GB"/>
        </w:rPr>
        <w:t>a</w:t>
      </w:r>
      <w:r w:rsidRPr="00665EAC">
        <w:rPr>
          <w:sz w:val="24"/>
          <w:szCs w:val="24"/>
          <w:lang w:val="en-GB"/>
        </w:rPr>
        <w:t>s</w:t>
      </w:r>
      <w:r w:rsidR="00AF787D" w:rsidRPr="00665EAC">
        <w:rPr>
          <w:sz w:val="24"/>
          <w:szCs w:val="24"/>
          <w:lang w:val="en-GB"/>
        </w:rPr>
        <w:t>i</w:t>
      </w:r>
      <w:r w:rsidRPr="00665EAC">
        <w:rPr>
          <w:sz w:val="24"/>
          <w:szCs w:val="24"/>
          <w:lang w:val="en-GB"/>
        </w:rPr>
        <w:t>ly gives off two protons and two electrons, turning into the</w:t>
      </w:r>
      <w:r w:rsidR="00157922" w:rsidRPr="00665EAC">
        <w:rPr>
          <w:sz w:val="24"/>
          <w:szCs w:val="24"/>
          <w:lang w:val="en-GB"/>
        </w:rPr>
        <w:t xml:space="preserve"> </w:t>
      </w:r>
      <w:proofErr w:type="spellStart"/>
      <w:r w:rsidR="00AF787D" w:rsidRPr="00665EAC">
        <w:rPr>
          <w:sz w:val="24"/>
          <w:szCs w:val="24"/>
          <w:lang w:val="en-GB"/>
        </w:rPr>
        <w:t>diketone</w:t>
      </w:r>
      <w:proofErr w:type="spellEnd"/>
      <w:r w:rsidRPr="00665EAC">
        <w:rPr>
          <w:sz w:val="24"/>
          <w:szCs w:val="24"/>
          <w:lang w:val="en-GB"/>
        </w:rPr>
        <w:t xml:space="preserve"> </w:t>
      </w:r>
      <w:r w:rsidR="00AF787D" w:rsidRPr="00665EAC">
        <w:rPr>
          <w:sz w:val="24"/>
          <w:szCs w:val="24"/>
          <w:lang w:val="en-GB"/>
        </w:rPr>
        <w:t>moiety</w:t>
      </w:r>
      <w:r w:rsidRPr="00665EAC">
        <w:rPr>
          <w:sz w:val="24"/>
          <w:szCs w:val="24"/>
          <w:lang w:val="en-GB"/>
        </w:rPr>
        <w:t xml:space="preserve"> </w:t>
      </w:r>
      <w:r w:rsidR="00157922" w:rsidRPr="00665EAC">
        <w:rPr>
          <w:sz w:val="24"/>
          <w:szCs w:val="24"/>
          <w:lang w:val="en-GB"/>
        </w:rPr>
        <w:t xml:space="preserve">of </w:t>
      </w:r>
      <w:r w:rsidR="00AF787D" w:rsidRPr="00665EAC">
        <w:rPr>
          <w:sz w:val="24"/>
          <w:szCs w:val="24"/>
          <w:lang w:val="en-GB"/>
        </w:rPr>
        <w:t xml:space="preserve">the </w:t>
      </w:r>
      <w:r w:rsidR="00157922" w:rsidRPr="00665EAC">
        <w:rPr>
          <w:sz w:val="24"/>
          <w:szCs w:val="24"/>
          <w:lang w:val="en-GB"/>
        </w:rPr>
        <w:t>dehydroascorbic acid</w:t>
      </w:r>
      <w:r w:rsidRPr="00665EAC">
        <w:rPr>
          <w:sz w:val="24"/>
          <w:szCs w:val="24"/>
          <w:lang w:val="en-GB"/>
        </w:rPr>
        <w:t xml:space="preserve"> </w:t>
      </w:r>
      <w:r w:rsidR="00157922" w:rsidRPr="00665EAC">
        <w:rPr>
          <w:sz w:val="24"/>
          <w:szCs w:val="24"/>
          <w:lang w:val="en-GB"/>
        </w:rPr>
        <w:t>(fig.1)</w:t>
      </w:r>
    </w:p>
    <w:p w:rsidR="00763A09" w:rsidRPr="00665EAC" w:rsidRDefault="002E06E1" w:rsidP="002E06E1">
      <w:pPr>
        <w:jc w:val="both"/>
        <w:rPr>
          <w:sz w:val="24"/>
          <w:szCs w:val="24"/>
          <w:lang w:val="en-GB"/>
        </w:rPr>
      </w:pPr>
      <w:r w:rsidRPr="00665EAC">
        <w:rPr>
          <w:sz w:val="24"/>
          <w:szCs w:val="24"/>
          <w:lang w:val="en-GB"/>
        </w:rPr>
        <w:object w:dxaOrig="6543" w:dyaOrig="22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5pt;height:148.5pt" o:ole="">
            <v:imagedata r:id="rId18" o:title=""/>
          </v:shape>
          <o:OLEObject Type="Embed" ProgID="CorelDRAW.Graphic.9" ShapeID="_x0000_i1025" DrawAspect="Content" ObjectID="_1644665186" r:id="rId19"/>
        </w:object>
      </w:r>
    </w:p>
    <w:p w:rsidR="00763A09" w:rsidRPr="00665EAC" w:rsidRDefault="00157922" w:rsidP="002E06E1">
      <w:pPr>
        <w:jc w:val="both"/>
        <w:rPr>
          <w:sz w:val="24"/>
          <w:szCs w:val="24"/>
          <w:lang w:val="en-GB"/>
        </w:rPr>
      </w:pPr>
      <w:r w:rsidRPr="00665EAC">
        <w:rPr>
          <w:b/>
          <w:sz w:val="24"/>
          <w:szCs w:val="24"/>
          <w:lang w:val="en-GB"/>
        </w:rPr>
        <w:t>Fig</w:t>
      </w:r>
      <w:r w:rsidR="00AF787D" w:rsidRPr="00665EAC">
        <w:rPr>
          <w:b/>
          <w:sz w:val="24"/>
          <w:szCs w:val="24"/>
          <w:lang w:val="en-GB"/>
        </w:rPr>
        <w:t>ure</w:t>
      </w:r>
      <w:r w:rsidR="00763A09" w:rsidRPr="00665EAC">
        <w:rPr>
          <w:b/>
          <w:sz w:val="24"/>
          <w:szCs w:val="24"/>
          <w:lang w:val="en-GB"/>
        </w:rPr>
        <w:t xml:space="preserve"> 1.</w:t>
      </w:r>
      <w:r w:rsidR="00763A09" w:rsidRPr="00665EAC">
        <w:rPr>
          <w:sz w:val="24"/>
          <w:szCs w:val="24"/>
          <w:lang w:val="en-GB"/>
        </w:rPr>
        <w:t xml:space="preserve"> </w:t>
      </w:r>
      <w:r w:rsidRPr="00665EAC">
        <w:rPr>
          <w:sz w:val="24"/>
          <w:szCs w:val="24"/>
          <w:lang w:val="en-GB"/>
        </w:rPr>
        <w:t xml:space="preserve">Reduced and oxidized form of the </w:t>
      </w:r>
      <w:r w:rsidR="00AF787D" w:rsidRPr="00665EAC">
        <w:rPr>
          <w:sz w:val="24"/>
          <w:szCs w:val="24"/>
          <w:lang w:val="en-GB"/>
        </w:rPr>
        <w:t xml:space="preserve">vitamin </w:t>
      </w:r>
      <w:r w:rsidRPr="00665EAC">
        <w:rPr>
          <w:sz w:val="24"/>
          <w:szCs w:val="24"/>
          <w:lang w:val="en-GB"/>
        </w:rPr>
        <w:t>C.</w:t>
      </w:r>
    </w:p>
    <w:p w:rsidR="00763A09" w:rsidRPr="00665EAC" w:rsidRDefault="00157922" w:rsidP="002E06E1">
      <w:pPr>
        <w:jc w:val="both"/>
        <w:rPr>
          <w:bCs/>
          <w:sz w:val="24"/>
          <w:szCs w:val="24"/>
          <w:lang w:val="en-GB"/>
        </w:rPr>
      </w:pPr>
      <w:r w:rsidRPr="00665EAC">
        <w:rPr>
          <w:sz w:val="24"/>
          <w:szCs w:val="24"/>
          <w:lang w:val="en-GB"/>
        </w:rPr>
        <w:lastRenderedPageBreak/>
        <w:t xml:space="preserve">The conversion of ascorbic acid into dehydroascorbic acid is reversible. Both substances are highly unstable and easily undergo further irreversible changes leading to the loss of their biological activity as vitamin C. Factors promoting degradation of </w:t>
      </w:r>
      <w:r w:rsidR="00A10440">
        <w:rPr>
          <w:sz w:val="24"/>
          <w:szCs w:val="24"/>
          <w:lang w:val="en-GB"/>
        </w:rPr>
        <w:t xml:space="preserve">the </w:t>
      </w:r>
      <w:r w:rsidRPr="00665EAC">
        <w:rPr>
          <w:sz w:val="24"/>
          <w:szCs w:val="24"/>
          <w:lang w:val="en-GB"/>
        </w:rPr>
        <w:t>vit</w:t>
      </w:r>
      <w:r w:rsidR="00665EAC">
        <w:rPr>
          <w:sz w:val="24"/>
          <w:szCs w:val="24"/>
          <w:lang w:val="en-GB"/>
        </w:rPr>
        <w:t>amin C include</w:t>
      </w:r>
      <w:r w:rsidRPr="00665EAC">
        <w:rPr>
          <w:sz w:val="24"/>
          <w:szCs w:val="24"/>
          <w:lang w:val="en-GB"/>
        </w:rPr>
        <w:t xml:space="preserve">: elevated temperature, presence of oxygen, neutral or alkaline environment, the presence of oxidizing enzymes, the presence of metal ions such as iron, cooper and silver. </w:t>
      </w:r>
    </w:p>
    <w:p w:rsidR="00763A09" w:rsidRPr="00665EAC" w:rsidRDefault="00157922" w:rsidP="002E06E1">
      <w:pPr>
        <w:jc w:val="both"/>
        <w:rPr>
          <w:sz w:val="24"/>
          <w:szCs w:val="24"/>
          <w:lang w:val="en-GB"/>
        </w:rPr>
      </w:pPr>
      <w:r w:rsidRPr="00665EAC">
        <w:rPr>
          <w:sz w:val="24"/>
          <w:szCs w:val="24"/>
          <w:lang w:val="en-GB"/>
        </w:rPr>
        <w:t>Vitamin C can by synthesize by numerous plants and animals. Excluding humans, monke</w:t>
      </w:r>
      <w:r w:rsidR="00AF787D" w:rsidRPr="00665EAC">
        <w:rPr>
          <w:sz w:val="24"/>
          <w:szCs w:val="24"/>
          <w:lang w:val="en-GB"/>
        </w:rPr>
        <w:t xml:space="preserve">ys, guinea pigs, fish and birds − </w:t>
      </w:r>
      <w:r w:rsidRPr="00665EAC">
        <w:rPr>
          <w:sz w:val="24"/>
          <w:szCs w:val="24"/>
          <w:lang w:val="en-GB"/>
        </w:rPr>
        <w:t xml:space="preserve">which are incapable of synthesis of this vitamin, thus </w:t>
      </w:r>
      <w:r w:rsidR="00AF787D" w:rsidRPr="00665EAC">
        <w:rPr>
          <w:sz w:val="24"/>
          <w:szCs w:val="24"/>
          <w:lang w:val="en-GB"/>
        </w:rPr>
        <w:t>for these</w:t>
      </w:r>
      <w:r w:rsidR="00600236" w:rsidRPr="00665EAC">
        <w:rPr>
          <w:sz w:val="24"/>
          <w:szCs w:val="24"/>
          <w:lang w:val="en-GB"/>
        </w:rPr>
        <w:t xml:space="preserve"> species it is an </w:t>
      </w:r>
      <w:proofErr w:type="spellStart"/>
      <w:r w:rsidR="00600236" w:rsidRPr="00665EAC">
        <w:rPr>
          <w:sz w:val="24"/>
          <w:szCs w:val="24"/>
          <w:lang w:val="en-GB"/>
        </w:rPr>
        <w:t>egzogenous</w:t>
      </w:r>
      <w:proofErr w:type="spellEnd"/>
      <w:r w:rsidR="00600236" w:rsidRPr="00665EAC">
        <w:rPr>
          <w:sz w:val="24"/>
          <w:szCs w:val="24"/>
          <w:lang w:val="en-GB"/>
        </w:rPr>
        <w:t xml:space="preserve"> vitamin. The </w:t>
      </w:r>
      <w:r w:rsidR="00F9095F" w:rsidRPr="00665EAC">
        <w:rPr>
          <w:sz w:val="24"/>
          <w:szCs w:val="24"/>
          <w:lang w:val="en-GB"/>
        </w:rPr>
        <w:t>inability to synthesize vitamin C</w:t>
      </w:r>
      <w:r w:rsidR="00600236" w:rsidRPr="00665EAC">
        <w:rPr>
          <w:sz w:val="24"/>
          <w:szCs w:val="24"/>
          <w:lang w:val="en-GB"/>
        </w:rPr>
        <w:t xml:space="preserve"> is caused by a mutation in the gene encoding the final enzyme of the ascorbic acid biosynthesis pathway – L-</w:t>
      </w:r>
      <w:proofErr w:type="spellStart"/>
      <w:r w:rsidR="00600236" w:rsidRPr="00665EAC">
        <w:rPr>
          <w:sz w:val="24"/>
          <w:szCs w:val="24"/>
          <w:lang w:val="en-GB"/>
        </w:rPr>
        <w:t>gluconolactone</w:t>
      </w:r>
      <w:proofErr w:type="spellEnd"/>
      <w:r w:rsidR="00600236" w:rsidRPr="00665EAC">
        <w:rPr>
          <w:sz w:val="24"/>
          <w:szCs w:val="24"/>
          <w:lang w:val="en-GB"/>
        </w:rPr>
        <w:t xml:space="preserve"> oxidase. In plants, e</w:t>
      </w:r>
      <w:r w:rsidR="00F9095F" w:rsidRPr="00665EAC">
        <w:rPr>
          <w:sz w:val="24"/>
          <w:szCs w:val="24"/>
          <w:lang w:val="en-GB"/>
        </w:rPr>
        <w:t>ach</w:t>
      </w:r>
      <w:r w:rsidR="00600236" w:rsidRPr="00665EAC">
        <w:rPr>
          <w:sz w:val="24"/>
          <w:szCs w:val="24"/>
          <w:lang w:val="en-GB"/>
        </w:rPr>
        <w:t xml:space="preserve"> cell</w:t>
      </w:r>
      <w:r w:rsidR="00F9095F" w:rsidRPr="00665EAC">
        <w:rPr>
          <w:sz w:val="24"/>
          <w:szCs w:val="24"/>
          <w:lang w:val="en-GB"/>
        </w:rPr>
        <w:t xml:space="preserve"> of the organism</w:t>
      </w:r>
      <w:r w:rsidR="00600236" w:rsidRPr="00665EAC">
        <w:rPr>
          <w:sz w:val="24"/>
          <w:szCs w:val="24"/>
          <w:lang w:val="en-GB"/>
        </w:rPr>
        <w:t xml:space="preserve"> is </w:t>
      </w:r>
      <w:r w:rsidR="00F9095F" w:rsidRPr="00665EAC">
        <w:rPr>
          <w:sz w:val="24"/>
          <w:szCs w:val="24"/>
          <w:lang w:val="en-GB"/>
        </w:rPr>
        <w:t xml:space="preserve">potentially able to synthesize </w:t>
      </w:r>
      <w:r w:rsidR="00600236" w:rsidRPr="00665EAC">
        <w:rPr>
          <w:sz w:val="24"/>
          <w:szCs w:val="24"/>
          <w:lang w:val="en-GB"/>
        </w:rPr>
        <w:t xml:space="preserve">ascorbic acid, while in animals synthesis takes place </w:t>
      </w:r>
      <w:r w:rsidR="00F9095F" w:rsidRPr="00665EAC">
        <w:rPr>
          <w:sz w:val="24"/>
          <w:szCs w:val="24"/>
          <w:lang w:val="en-GB"/>
        </w:rPr>
        <w:t xml:space="preserve">only </w:t>
      </w:r>
      <w:r w:rsidR="00600236" w:rsidRPr="00665EAC">
        <w:rPr>
          <w:sz w:val="24"/>
          <w:szCs w:val="24"/>
          <w:lang w:val="en-GB"/>
        </w:rPr>
        <w:t>in the liver and kidneys. Absorption of vitamin C in humans takes place in the duodenum and small intestine,</w:t>
      </w:r>
      <w:r w:rsidR="00F9095F" w:rsidRPr="00665EAC">
        <w:rPr>
          <w:sz w:val="24"/>
          <w:szCs w:val="24"/>
          <w:lang w:val="en-GB"/>
        </w:rPr>
        <w:t xml:space="preserve"> whereas accumulation</w:t>
      </w:r>
      <w:r w:rsidR="00600236" w:rsidRPr="00665EAC">
        <w:rPr>
          <w:sz w:val="24"/>
          <w:szCs w:val="24"/>
          <w:lang w:val="en-GB"/>
        </w:rPr>
        <w:t xml:space="preserve"> </w:t>
      </w:r>
      <w:r w:rsidR="006435DD" w:rsidRPr="00665EAC">
        <w:rPr>
          <w:sz w:val="24"/>
          <w:szCs w:val="24"/>
          <w:lang w:val="en-GB"/>
        </w:rPr>
        <w:t xml:space="preserve">takes place </w:t>
      </w:r>
      <w:r w:rsidR="00600236" w:rsidRPr="00665EAC">
        <w:rPr>
          <w:sz w:val="24"/>
          <w:szCs w:val="24"/>
          <w:lang w:val="en-GB"/>
        </w:rPr>
        <w:t>in</w:t>
      </w:r>
      <w:r w:rsidR="0072196E" w:rsidRPr="00665EAC">
        <w:rPr>
          <w:sz w:val="24"/>
          <w:szCs w:val="24"/>
          <w:lang w:val="en-GB"/>
        </w:rPr>
        <w:t xml:space="preserve"> </w:t>
      </w:r>
      <w:r w:rsidR="00600236" w:rsidRPr="00665EAC">
        <w:rPr>
          <w:sz w:val="24"/>
          <w:szCs w:val="24"/>
          <w:lang w:val="en-GB"/>
        </w:rPr>
        <w:t>tissues with increased</w:t>
      </w:r>
      <w:r w:rsidR="0072196E" w:rsidRPr="00665EAC">
        <w:rPr>
          <w:sz w:val="24"/>
          <w:szCs w:val="24"/>
          <w:lang w:val="en-GB"/>
        </w:rPr>
        <w:t xml:space="preserve"> metabolism</w:t>
      </w:r>
      <w:r w:rsidR="00600236" w:rsidRPr="00665EAC">
        <w:rPr>
          <w:sz w:val="24"/>
          <w:szCs w:val="24"/>
          <w:lang w:val="en-GB"/>
        </w:rPr>
        <w:t>, such</w:t>
      </w:r>
      <w:r w:rsidR="0072196E" w:rsidRPr="00665EAC">
        <w:rPr>
          <w:sz w:val="24"/>
          <w:szCs w:val="24"/>
          <w:lang w:val="en-GB"/>
        </w:rPr>
        <w:t xml:space="preserve"> </w:t>
      </w:r>
      <w:r w:rsidR="002E330D" w:rsidRPr="00665EAC">
        <w:rPr>
          <w:sz w:val="24"/>
          <w:szCs w:val="24"/>
          <w:lang w:val="en-GB"/>
        </w:rPr>
        <w:t>as liver, pancreas and</w:t>
      </w:r>
      <w:r w:rsidR="00600236" w:rsidRPr="00665EAC">
        <w:rPr>
          <w:sz w:val="24"/>
          <w:szCs w:val="24"/>
          <w:lang w:val="en-GB"/>
        </w:rPr>
        <w:t xml:space="preserve"> brain. Excess of the vitamin C is excreted with sweat and urine. Accumulated supply of vitamin C is sufficient for few months. Prolonged deficiency </w:t>
      </w:r>
      <w:r w:rsidR="00A017F3" w:rsidRPr="00665EAC">
        <w:rPr>
          <w:sz w:val="24"/>
          <w:szCs w:val="24"/>
          <w:lang w:val="en-GB"/>
        </w:rPr>
        <w:t xml:space="preserve">of ascorbic acid result </w:t>
      </w:r>
      <w:r w:rsidR="00F9095F" w:rsidRPr="00665EAC">
        <w:rPr>
          <w:sz w:val="24"/>
          <w:szCs w:val="24"/>
          <w:lang w:val="en-GB"/>
        </w:rPr>
        <w:t xml:space="preserve">in </w:t>
      </w:r>
      <w:r w:rsidR="0072196E" w:rsidRPr="00665EAC">
        <w:rPr>
          <w:sz w:val="24"/>
          <w:szCs w:val="24"/>
          <w:lang w:val="en-GB"/>
        </w:rPr>
        <w:t>disease</w:t>
      </w:r>
      <w:r w:rsidR="00A017F3" w:rsidRPr="00665EAC">
        <w:rPr>
          <w:sz w:val="24"/>
          <w:szCs w:val="24"/>
          <w:lang w:val="en-GB"/>
        </w:rPr>
        <w:t xml:space="preserve"> called Sc</w:t>
      </w:r>
      <w:r w:rsidR="00F9095F" w:rsidRPr="00665EAC">
        <w:rPr>
          <w:sz w:val="24"/>
          <w:szCs w:val="24"/>
          <w:lang w:val="en-GB"/>
        </w:rPr>
        <w:t>urvy. Symptoms of this disease include</w:t>
      </w:r>
      <w:r w:rsidR="00A017F3" w:rsidRPr="00665EAC">
        <w:rPr>
          <w:sz w:val="24"/>
          <w:szCs w:val="24"/>
          <w:lang w:val="en-GB"/>
        </w:rPr>
        <w:t xml:space="preserve"> </w:t>
      </w:r>
      <w:r w:rsidR="0072196E" w:rsidRPr="00665EAC">
        <w:rPr>
          <w:sz w:val="24"/>
          <w:szCs w:val="24"/>
          <w:lang w:val="en-GB"/>
        </w:rPr>
        <w:t>purulent inflammation of the gums, loosen</w:t>
      </w:r>
      <w:r w:rsidR="0023601E">
        <w:rPr>
          <w:sz w:val="24"/>
          <w:szCs w:val="24"/>
          <w:lang w:val="en-GB"/>
        </w:rPr>
        <w:t>ing of teeth, rash,</w:t>
      </w:r>
      <w:r w:rsidR="0072196E" w:rsidRPr="00665EAC">
        <w:rPr>
          <w:sz w:val="24"/>
          <w:szCs w:val="24"/>
          <w:lang w:val="en-GB"/>
        </w:rPr>
        <w:t xml:space="preserve"> ulceration of the body. Significant losses of ascorbic acid in the </w:t>
      </w:r>
      <w:proofErr w:type="spellStart"/>
      <w:r w:rsidR="0072196E" w:rsidRPr="00665EAC">
        <w:rPr>
          <w:sz w:val="24"/>
          <w:szCs w:val="24"/>
          <w:lang w:val="en-GB"/>
        </w:rPr>
        <w:t>orgaism</w:t>
      </w:r>
      <w:proofErr w:type="spellEnd"/>
      <w:r w:rsidR="0072196E" w:rsidRPr="00665EAC">
        <w:rPr>
          <w:sz w:val="24"/>
          <w:szCs w:val="24"/>
          <w:lang w:val="en-GB"/>
        </w:rPr>
        <w:t xml:space="preserve"> a</w:t>
      </w:r>
      <w:r w:rsidR="00F9095F" w:rsidRPr="00665EAC">
        <w:rPr>
          <w:sz w:val="24"/>
          <w:szCs w:val="24"/>
          <w:lang w:val="en-GB"/>
        </w:rPr>
        <w:t>re caused by stress, nicotine and</w:t>
      </w:r>
      <w:r w:rsidR="0072196E" w:rsidRPr="00665EAC">
        <w:rPr>
          <w:sz w:val="24"/>
          <w:szCs w:val="24"/>
          <w:lang w:val="en-GB"/>
        </w:rPr>
        <w:t xml:space="preserve"> UV radiation.</w:t>
      </w:r>
    </w:p>
    <w:p w:rsidR="00763A09" w:rsidRPr="00665EAC" w:rsidRDefault="002E330D" w:rsidP="002E06E1">
      <w:pPr>
        <w:jc w:val="both"/>
        <w:rPr>
          <w:sz w:val="24"/>
          <w:szCs w:val="24"/>
          <w:lang w:val="en-GB"/>
        </w:rPr>
      </w:pPr>
      <w:r w:rsidRPr="00665EAC">
        <w:rPr>
          <w:sz w:val="24"/>
          <w:szCs w:val="24"/>
          <w:lang w:val="en-GB"/>
        </w:rPr>
        <w:t>In human body, vitamin C has</w:t>
      </w:r>
      <w:r w:rsidR="0072196E" w:rsidRPr="00665EAC">
        <w:rPr>
          <w:sz w:val="24"/>
          <w:szCs w:val="24"/>
          <w:lang w:val="en-GB"/>
        </w:rPr>
        <w:t xml:space="preserve"> </w:t>
      </w:r>
      <w:r w:rsidRPr="00665EAC">
        <w:rPr>
          <w:sz w:val="24"/>
          <w:szCs w:val="24"/>
          <w:lang w:val="en-GB"/>
        </w:rPr>
        <w:t>numerous</w:t>
      </w:r>
      <w:r w:rsidR="0072196E" w:rsidRPr="00665EAC">
        <w:rPr>
          <w:sz w:val="24"/>
          <w:szCs w:val="24"/>
          <w:lang w:val="en-GB"/>
        </w:rPr>
        <w:t xml:space="preserve"> functions, including involvement in</w:t>
      </w:r>
      <w:r w:rsidR="00697B8A">
        <w:rPr>
          <w:sz w:val="24"/>
          <w:szCs w:val="24"/>
          <w:lang w:val="en-GB"/>
        </w:rPr>
        <w:t xml:space="preserve"> processes</w:t>
      </w:r>
      <w:r w:rsidR="0072196E" w:rsidRPr="00665EAC">
        <w:rPr>
          <w:sz w:val="24"/>
          <w:szCs w:val="24"/>
          <w:lang w:val="en-GB"/>
        </w:rPr>
        <w:t>:</w:t>
      </w:r>
    </w:p>
    <w:p w:rsidR="00763A09" w:rsidRPr="00697B8A" w:rsidRDefault="002E330D" w:rsidP="002E06E1">
      <w:pPr>
        <w:pStyle w:val="Akapitzlist"/>
        <w:numPr>
          <w:ilvl w:val="0"/>
          <w:numId w:val="6"/>
        </w:numPr>
        <w:jc w:val="both"/>
        <w:rPr>
          <w:sz w:val="24"/>
          <w:szCs w:val="24"/>
          <w:lang w:val="en-GB"/>
        </w:rPr>
      </w:pPr>
      <w:r w:rsidRPr="00697B8A">
        <w:rPr>
          <w:sz w:val="24"/>
          <w:szCs w:val="24"/>
          <w:lang w:val="en-GB"/>
        </w:rPr>
        <w:t>h</w:t>
      </w:r>
      <w:r w:rsidR="0072196E" w:rsidRPr="00697B8A">
        <w:rPr>
          <w:sz w:val="24"/>
          <w:szCs w:val="24"/>
          <w:lang w:val="en-GB"/>
        </w:rPr>
        <w:t>ydroxylation of proline and lysine in th</w:t>
      </w:r>
      <w:r w:rsidRPr="00697B8A">
        <w:rPr>
          <w:sz w:val="24"/>
          <w:szCs w:val="24"/>
          <w:lang w:val="en-GB"/>
        </w:rPr>
        <w:t>e process of collagen synthesis;</w:t>
      </w:r>
    </w:p>
    <w:p w:rsidR="00763A09" w:rsidRPr="00697B8A" w:rsidRDefault="002E330D" w:rsidP="002E06E1">
      <w:pPr>
        <w:pStyle w:val="Akapitzlist"/>
        <w:numPr>
          <w:ilvl w:val="0"/>
          <w:numId w:val="6"/>
        </w:numPr>
        <w:jc w:val="both"/>
        <w:rPr>
          <w:sz w:val="24"/>
          <w:szCs w:val="24"/>
          <w:lang w:val="en-GB"/>
        </w:rPr>
      </w:pPr>
      <w:r w:rsidRPr="00697B8A">
        <w:rPr>
          <w:sz w:val="24"/>
          <w:szCs w:val="24"/>
          <w:lang w:val="en-GB"/>
        </w:rPr>
        <w:t>a</w:t>
      </w:r>
      <w:r w:rsidR="00064689" w:rsidRPr="00697B8A">
        <w:rPr>
          <w:sz w:val="24"/>
          <w:szCs w:val="24"/>
          <w:lang w:val="en-GB"/>
        </w:rPr>
        <w:t>drenaline synthesis</w:t>
      </w:r>
      <w:r w:rsidRPr="00697B8A">
        <w:rPr>
          <w:sz w:val="24"/>
          <w:szCs w:val="24"/>
          <w:lang w:val="en-GB"/>
        </w:rPr>
        <w:t>;</w:t>
      </w:r>
    </w:p>
    <w:p w:rsidR="00064689" w:rsidRPr="00697B8A" w:rsidRDefault="002E330D" w:rsidP="002E06E1">
      <w:pPr>
        <w:pStyle w:val="Akapitzlist"/>
        <w:numPr>
          <w:ilvl w:val="0"/>
          <w:numId w:val="6"/>
        </w:numPr>
        <w:jc w:val="both"/>
        <w:rPr>
          <w:sz w:val="24"/>
          <w:szCs w:val="24"/>
          <w:lang w:val="en-GB"/>
        </w:rPr>
      </w:pPr>
      <w:r w:rsidRPr="00697B8A">
        <w:rPr>
          <w:sz w:val="24"/>
          <w:szCs w:val="24"/>
          <w:lang w:val="en-GB"/>
        </w:rPr>
        <w:t>synthesis of c</w:t>
      </w:r>
      <w:r w:rsidR="00064689" w:rsidRPr="00697B8A">
        <w:rPr>
          <w:sz w:val="24"/>
          <w:szCs w:val="24"/>
          <w:lang w:val="en-GB"/>
        </w:rPr>
        <w:t>ar</w:t>
      </w:r>
      <w:r w:rsidRPr="00697B8A">
        <w:rPr>
          <w:sz w:val="24"/>
          <w:szCs w:val="24"/>
          <w:lang w:val="en-GB"/>
        </w:rPr>
        <w:t>nitine</w:t>
      </w:r>
      <w:r w:rsidR="00064689" w:rsidRPr="00697B8A">
        <w:rPr>
          <w:sz w:val="24"/>
          <w:szCs w:val="24"/>
          <w:lang w:val="en-GB"/>
        </w:rPr>
        <w:t>,</w:t>
      </w:r>
      <w:r w:rsidRPr="00697B8A">
        <w:rPr>
          <w:sz w:val="24"/>
          <w:szCs w:val="24"/>
          <w:lang w:val="en-GB"/>
        </w:rPr>
        <w:t xml:space="preserve"> which is </w:t>
      </w:r>
      <w:r w:rsidR="00064689" w:rsidRPr="00697B8A">
        <w:rPr>
          <w:sz w:val="24"/>
          <w:szCs w:val="24"/>
          <w:lang w:val="en-GB"/>
        </w:rPr>
        <w:t>involved in</w:t>
      </w:r>
      <w:r w:rsidRPr="00697B8A">
        <w:rPr>
          <w:sz w:val="24"/>
          <w:szCs w:val="24"/>
          <w:lang w:val="en-GB"/>
        </w:rPr>
        <w:t xml:space="preserve"> the long-chain fatty acids </w:t>
      </w:r>
      <w:r w:rsidR="00064689" w:rsidRPr="00697B8A">
        <w:rPr>
          <w:sz w:val="24"/>
          <w:szCs w:val="24"/>
          <w:lang w:val="en-GB"/>
        </w:rPr>
        <w:t>transport to the mitochondria,</w:t>
      </w:r>
      <w:r w:rsidRPr="00697B8A">
        <w:rPr>
          <w:sz w:val="24"/>
          <w:szCs w:val="24"/>
          <w:lang w:val="en-GB"/>
        </w:rPr>
        <w:t xml:space="preserve"> where they undergo β-oxidation;</w:t>
      </w:r>
    </w:p>
    <w:p w:rsidR="00763A09" w:rsidRPr="00697B8A" w:rsidRDefault="002E330D" w:rsidP="002E06E1">
      <w:pPr>
        <w:pStyle w:val="Akapitzlist"/>
        <w:numPr>
          <w:ilvl w:val="0"/>
          <w:numId w:val="6"/>
        </w:numPr>
        <w:jc w:val="both"/>
        <w:rPr>
          <w:sz w:val="24"/>
          <w:szCs w:val="24"/>
          <w:lang w:val="en-GB"/>
        </w:rPr>
      </w:pPr>
      <w:r w:rsidRPr="00697B8A">
        <w:rPr>
          <w:sz w:val="24"/>
          <w:szCs w:val="24"/>
          <w:lang w:val="en-GB"/>
        </w:rPr>
        <w:t>t</w:t>
      </w:r>
      <w:r w:rsidR="00064689" w:rsidRPr="00697B8A">
        <w:rPr>
          <w:sz w:val="24"/>
          <w:szCs w:val="24"/>
          <w:lang w:val="en-GB"/>
        </w:rPr>
        <w:t>yrosine decomposition</w:t>
      </w:r>
    </w:p>
    <w:p w:rsidR="00763A09" w:rsidRPr="00697B8A" w:rsidRDefault="002E330D" w:rsidP="002E06E1">
      <w:pPr>
        <w:pStyle w:val="Akapitzlist"/>
        <w:numPr>
          <w:ilvl w:val="0"/>
          <w:numId w:val="6"/>
        </w:numPr>
        <w:jc w:val="both"/>
        <w:rPr>
          <w:sz w:val="24"/>
          <w:szCs w:val="24"/>
          <w:lang w:val="en-GB"/>
        </w:rPr>
      </w:pPr>
      <w:r w:rsidRPr="00697B8A">
        <w:rPr>
          <w:sz w:val="24"/>
          <w:szCs w:val="24"/>
          <w:lang w:val="en-GB"/>
        </w:rPr>
        <w:t>i</w:t>
      </w:r>
      <w:r w:rsidR="00064689" w:rsidRPr="00697B8A">
        <w:rPr>
          <w:sz w:val="24"/>
          <w:szCs w:val="24"/>
          <w:lang w:val="en-GB"/>
        </w:rPr>
        <w:t>ron absorption</w:t>
      </w:r>
      <w:r w:rsidRPr="00697B8A">
        <w:rPr>
          <w:sz w:val="24"/>
          <w:szCs w:val="24"/>
          <w:lang w:val="en-GB"/>
        </w:rPr>
        <w:t>;</w:t>
      </w:r>
    </w:p>
    <w:p w:rsidR="00064689" w:rsidRPr="00697B8A" w:rsidRDefault="002E330D" w:rsidP="002E06E1">
      <w:pPr>
        <w:pStyle w:val="Akapitzlist"/>
        <w:numPr>
          <w:ilvl w:val="0"/>
          <w:numId w:val="6"/>
        </w:numPr>
        <w:jc w:val="both"/>
        <w:rPr>
          <w:sz w:val="24"/>
          <w:szCs w:val="24"/>
          <w:lang w:val="en-GB"/>
        </w:rPr>
      </w:pPr>
      <w:r w:rsidRPr="00697B8A">
        <w:rPr>
          <w:sz w:val="24"/>
          <w:szCs w:val="24"/>
          <w:lang w:val="en-GB"/>
        </w:rPr>
        <w:t>a</w:t>
      </w:r>
      <w:r w:rsidR="00064689" w:rsidRPr="00697B8A">
        <w:rPr>
          <w:sz w:val="24"/>
          <w:szCs w:val="24"/>
          <w:lang w:val="en-GB"/>
        </w:rPr>
        <w:t>ntioxidant activity (prevents the formation of nitrosamines</w:t>
      </w:r>
      <w:r w:rsidRPr="00697B8A">
        <w:rPr>
          <w:sz w:val="24"/>
          <w:szCs w:val="24"/>
          <w:lang w:val="en-GB"/>
        </w:rPr>
        <w:t xml:space="preserve"> − carcinogenic compounds).</w:t>
      </w:r>
    </w:p>
    <w:p w:rsidR="005E328D" w:rsidRPr="002E06E1" w:rsidRDefault="002E330D" w:rsidP="002E06E1">
      <w:pPr>
        <w:jc w:val="both"/>
        <w:rPr>
          <w:b/>
          <w:sz w:val="28"/>
          <w:szCs w:val="28"/>
          <w:lang w:val="en-GB"/>
        </w:rPr>
      </w:pPr>
      <w:r w:rsidRPr="002E06E1">
        <w:rPr>
          <w:b/>
          <w:sz w:val="28"/>
          <w:szCs w:val="28"/>
          <w:lang w:val="en-GB"/>
        </w:rPr>
        <w:t>A</w:t>
      </w:r>
      <w:r w:rsidR="00064689" w:rsidRPr="002E06E1">
        <w:rPr>
          <w:b/>
          <w:sz w:val="28"/>
          <w:szCs w:val="28"/>
          <w:lang w:val="en-GB"/>
        </w:rPr>
        <w:t>scorbic acid</w:t>
      </w:r>
      <w:r w:rsidRPr="002E06E1">
        <w:rPr>
          <w:b/>
          <w:sz w:val="28"/>
          <w:szCs w:val="28"/>
          <w:lang w:val="en-GB"/>
        </w:rPr>
        <w:t xml:space="preserve"> sources</w:t>
      </w:r>
    </w:p>
    <w:p w:rsidR="00763A09" w:rsidRPr="00665EAC" w:rsidRDefault="005E328D" w:rsidP="002E06E1">
      <w:pPr>
        <w:jc w:val="both"/>
        <w:rPr>
          <w:sz w:val="24"/>
          <w:szCs w:val="24"/>
          <w:lang w:val="en-GB"/>
        </w:rPr>
      </w:pPr>
      <w:r w:rsidRPr="00665EAC">
        <w:rPr>
          <w:sz w:val="24"/>
          <w:szCs w:val="24"/>
          <w:lang w:val="en-GB"/>
        </w:rPr>
        <w:t xml:space="preserve">The average daily requirement for vitamin C of an adult human is around 60-200 mg. </w:t>
      </w:r>
      <w:r w:rsidR="0005575B" w:rsidRPr="00665EAC">
        <w:rPr>
          <w:sz w:val="24"/>
          <w:szCs w:val="24"/>
          <w:lang w:val="en-GB"/>
        </w:rPr>
        <w:t>L</w:t>
      </w:r>
      <w:r w:rsidRPr="00665EAC">
        <w:rPr>
          <w:sz w:val="24"/>
          <w:szCs w:val="24"/>
          <w:lang w:val="en-GB"/>
        </w:rPr>
        <w:t>arge amounts</w:t>
      </w:r>
      <w:r w:rsidR="0005575B" w:rsidRPr="00665EAC">
        <w:rPr>
          <w:sz w:val="24"/>
          <w:szCs w:val="24"/>
          <w:lang w:val="en-GB"/>
        </w:rPr>
        <w:t xml:space="preserve"> of this vitamin are in fruits including</w:t>
      </w:r>
      <w:r w:rsidRPr="00665EAC">
        <w:rPr>
          <w:sz w:val="24"/>
          <w:szCs w:val="24"/>
          <w:lang w:val="en-GB"/>
        </w:rPr>
        <w:t>: blackcurrant, strawberry, lemon, cabbage. The content of vitamin C in selected fruits an</w:t>
      </w:r>
      <w:r w:rsidR="0005575B" w:rsidRPr="00665EAC">
        <w:rPr>
          <w:sz w:val="24"/>
          <w:szCs w:val="24"/>
          <w:lang w:val="en-GB"/>
        </w:rPr>
        <w:t>d vegetables is shown in table 1</w:t>
      </w:r>
      <w:r w:rsidRPr="00665EAC">
        <w:rPr>
          <w:sz w:val="24"/>
          <w:szCs w:val="24"/>
          <w:lang w:val="en-GB"/>
        </w:rPr>
        <w:t xml:space="preserve">. </w:t>
      </w:r>
    </w:p>
    <w:p w:rsidR="002E06E1" w:rsidRDefault="002E06E1">
      <w:pPr>
        <w:spacing w:after="160" w:line="259" w:lineRule="auto"/>
        <w:rPr>
          <w:b/>
          <w:sz w:val="24"/>
          <w:szCs w:val="24"/>
          <w:lang w:val="en-GB"/>
        </w:rPr>
      </w:pPr>
      <w:r>
        <w:rPr>
          <w:b/>
          <w:sz w:val="24"/>
          <w:szCs w:val="24"/>
          <w:lang w:val="en-GB"/>
        </w:rPr>
        <w:br w:type="page"/>
      </w:r>
    </w:p>
    <w:p w:rsidR="00763A09" w:rsidRPr="00665EAC" w:rsidRDefault="0005575B" w:rsidP="002E06E1">
      <w:pPr>
        <w:jc w:val="both"/>
        <w:rPr>
          <w:sz w:val="24"/>
          <w:szCs w:val="24"/>
          <w:lang w:val="en-GB"/>
        </w:rPr>
      </w:pPr>
      <w:r w:rsidRPr="00697B8A">
        <w:rPr>
          <w:b/>
          <w:sz w:val="24"/>
          <w:szCs w:val="24"/>
          <w:lang w:val="en-GB"/>
        </w:rPr>
        <w:lastRenderedPageBreak/>
        <w:t>Table 1</w:t>
      </w:r>
      <w:r w:rsidR="005E328D" w:rsidRPr="00697B8A">
        <w:rPr>
          <w:b/>
          <w:sz w:val="24"/>
          <w:szCs w:val="24"/>
          <w:lang w:val="en-GB"/>
        </w:rPr>
        <w:t>.</w:t>
      </w:r>
      <w:r w:rsidR="005E328D" w:rsidRPr="00665EAC">
        <w:rPr>
          <w:sz w:val="24"/>
          <w:szCs w:val="24"/>
          <w:lang w:val="en-GB"/>
        </w:rPr>
        <w:t xml:space="preserve"> The content of </w:t>
      </w:r>
      <w:r w:rsidRPr="00665EAC">
        <w:rPr>
          <w:sz w:val="24"/>
          <w:szCs w:val="24"/>
          <w:lang w:val="en-GB"/>
        </w:rPr>
        <w:t xml:space="preserve">the </w:t>
      </w:r>
      <w:r w:rsidR="005E328D" w:rsidRPr="00665EAC">
        <w:rPr>
          <w:sz w:val="24"/>
          <w:szCs w:val="24"/>
          <w:lang w:val="en-GB"/>
        </w:rPr>
        <w:t>vitamin C in several common frui</w:t>
      </w:r>
      <w:r w:rsidRPr="00665EAC">
        <w:rPr>
          <w:sz w:val="24"/>
          <w:szCs w:val="24"/>
          <w:lang w:val="en-GB"/>
        </w:rPr>
        <w:t>ts and vegetables (mg/100g of</w:t>
      </w:r>
      <w:r w:rsidR="005E328D" w:rsidRPr="00665EAC">
        <w:rPr>
          <w:sz w:val="24"/>
          <w:szCs w:val="24"/>
          <w:lang w:val="en-GB"/>
        </w:rPr>
        <w:t xml:space="preserve"> dry matter) </w:t>
      </w:r>
    </w:p>
    <w:tbl>
      <w:tblPr>
        <w:tblW w:w="6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1260"/>
        <w:gridCol w:w="1980"/>
        <w:gridCol w:w="1260"/>
      </w:tblGrid>
      <w:tr w:rsidR="00763A09" w:rsidRPr="00665EAC" w:rsidTr="00415EEB">
        <w:trPr>
          <w:jc w:val="center"/>
        </w:trPr>
        <w:tc>
          <w:tcPr>
            <w:tcW w:w="3528" w:type="dxa"/>
            <w:gridSpan w:val="2"/>
          </w:tcPr>
          <w:p w:rsidR="00763A09" w:rsidRPr="00665EAC" w:rsidRDefault="0005575B" w:rsidP="002E06E1">
            <w:pPr>
              <w:jc w:val="both"/>
              <w:rPr>
                <w:sz w:val="24"/>
                <w:szCs w:val="24"/>
                <w:lang w:val="en-GB"/>
              </w:rPr>
            </w:pPr>
            <w:r w:rsidRPr="00665EAC">
              <w:rPr>
                <w:sz w:val="24"/>
                <w:szCs w:val="24"/>
                <w:lang w:val="en-GB"/>
              </w:rPr>
              <w:t>F</w:t>
            </w:r>
            <w:r w:rsidR="005E328D" w:rsidRPr="00665EAC">
              <w:rPr>
                <w:sz w:val="24"/>
                <w:szCs w:val="24"/>
                <w:lang w:val="en-GB"/>
              </w:rPr>
              <w:t>ruits</w:t>
            </w:r>
          </w:p>
        </w:tc>
        <w:tc>
          <w:tcPr>
            <w:tcW w:w="3240" w:type="dxa"/>
            <w:gridSpan w:val="2"/>
          </w:tcPr>
          <w:p w:rsidR="00763A09" w:rsidRPr="00665EAC" w:rsidRDefault="0005575B" w:rsidP="002E06E1">
            <w:pPr>
              <w:jc w:val="both"/>
              <w:rPr>
                <w:sz w:val="24"/>
                <w:szCs w:val="24"/>
                <w:lang w:val="en-GB"/>
              </w:rPr>
            </w:pPr>
            <w:r w:rsidRPr="00665EAC">
              <w:rPr>
                <w:sz w:val="24"/>
                <w:szCs w:val="24"/>
                <w:lang w:val="en-GB"/>
              </w:rPr>
              <w:t>V</w:t>
            </w:r>
            <w:r w:rsidR="005E328D" w:rsidRPr="00665EAC">
              <w:rPr>
                <w:sz w:val="24"/>
                <w:szCs w:val="24"/>
                <w:lang w:val="en-GB"/>
              </w:rPr>
              <w:t>egetables</w:t>
            </w:r>
          </w:p>
        </w:tc>
      </w:tr>
      <w:tr w:rsidR="00763A09" w:rsidRPr="00665EAC" w:rsidTr="00415EEB">
        <w:trPr>
          <w:trHeight w:val="318"/>
          <w:jc w:val="center"/>
        </w:trPr>
        <w:tc>
          <w:tcPr>
            <w:tcW w:w="2268" w:type="dxa"/>
            <w:vAlign w:val="center"/>
          </w:tcPr>
          <w:p w:rsidR="00763A09" w:rsidRPr="00665EAC" w:rsidRDefault="00524569" w:rsidP="002E06E1">
            <w:pPr>
              <w:jc w:val="both"/>
              <w:rPr>
                <w:sz w:val="24"/>
                <w:szCs w:val="24"/>
                <w:lang w:val="en-GB"/>
              </w:rPr>
            </w:pPr>
            <w:r>
              <w:rPr>
                <w:sz w:val="24"/>
                <w:szCs w:val="24"/>
                <w:lang w:val="en-GB"/>
              </w:rPr>
              <w:t>black chokeberry</w:t>
            </w:r>
          </w:p>
        </w:tc>
        <w:tc>
          <w:tcPr>
            <w:tcW w:w="1260" w:type="dxa"/>
            <w:vAlign w:val="center"/>
          </w:tcPr>
          <w:p w:rsidR="00763A09" w:rsidRPr="00665EAC" w:rsidRDefault="00763A09" w:rsidP="002E06E1">
            <w:pPr>
              <w:jc w:val="both"/>
              <w:rPr>
                <w:sz w:val="24"/>
                <w:szCs w:val="24"/>
                <w:lang w:val="en-GB"/>
              </w:rPr>
            </w:pPr>
            <w:r w:rsidRPr="00665EAC">
              <w:rPr>
                <w:sz w:val="24"/>
                <w:szCs w:val="24"/>
                <w:lang w:val="en-GB"/>
              </w:rPr>
              <w:t>350-550</w:t>
            </w:r>
          </w:p>
        </w:tc>
        <w:tc>
          <w:tcPr>
            <w:tcW w:w="1980" w:type="dxa"/>
            <w:vAlign w:val="center"/>
          </w:tcPr>
          <w:p w:rsidR="00763A09" w:rsidRPr="00665EAC" w:rsidRDefault="005E328D" w:rsidP="002E06E1">
            <w:pPr>
              <w:jc w:val="both"/>
              <w:rPr>
                <w:sz w:val="24"/>
                <w:szCs w:val="24"/>
                <w:lang w:val="en-GB"/>
              </w:rPr>
            </w:pPr>
            <w:r w:rsidRPr="00665EAC">
              <w:rPr>
                <w:sz w:val="24"/>
                <w:szCs w:val="24"/>
                <w:lang w:val="en-GB"/>
              </w:rPr>
              <w:t>fresh pepper</w:t>
            </w:r>
          </w:p>
        </w:tc>
        <w:tc>
          <w:tcPr>
            <w:tcW w:w="1260" w:type="dxa"/>
            <w:vAlign w:val="center"/>
          </w:tcPr>
          <w:p w:rsidR="00763A09" w:rsidRPr="00665EAC" w:rsidRDefault="00763A09" w:rsidP="002E06E1">
            <w:pPr>
              <w:jc w:val="both"/>
              <w:rPr>
                <w:sz w:val="24"/>
                <w:szCs w:val="24"/>
                <w:lang w:val="en-GB"/>
              </w:rPr>
            </w:pPr>
            <w:r w:rsidRPr="00665EAC">
              <w:rPr>
                <w:sz w:val="24"/>
                <w:szCs w:val="24"/>
                <w:lang w:val="en-GB"/>
              </w:rPr>
              <w:t>180-280</w:t>
            </w:r>
          </w:p>
        </w:tc>
      </w:tr>
      <w:tr w:rsidR="00763A09" w:rsidRPr="00665EAC" w:rsidTr="00415EEB">
        <w:trPr>
          <w:jc w:val="center"/>
        </w:trPr>
        <w:tc>
          <w:tcPr>
            <w:tcW w:w="2268" w:type="dxa"/>
            <w:vAlign w:val="center"/>
          </w:tcPr>
          <w:p w:rsidR="00763A09" w:rsidRPr="00665EAC" w:rsidRDefault="005E328D" w:rsidP="002E06E1">
            <w:pPr>
              <w:jc w:val="both"/>
              <w:rPr>
                <w:sz w:val="24"/>
                <w:szCs w:val="24"/>
                <w:lang w:val="en-GB"/>
              </w:rPr>
            </w:pPr>
            <w:r w:rsidRPr="00665EAC">
              <w:rPr>
                <w:sz w:val="24"/>
                <w:szCs w:val="24"/>
                <w:lang w:val="en-GB"/>
              </w:rPr>
              <w:t>blackcurrant</w:t>
            </w:r>
          </w:p>
        </w:tc>
        <w:tc>
          <w:tcPr>
            <w:tcW w:w="1260" w:type="dxa"/>
            <w:vAlign w:val="center"/>
          </w:tcPr>
          <w:p w:rsidR="00763A09" w:rsidRPr="00665EAC" w:rsidRDefault="00763A09" w:rsidP="002E06E1">
            <w:pPr>
              <w:jc w:val="both"/>
              <w:rPr>
                <w:sz w:val="24"/>
                <w:szCs w:val="24"/>
                <w:lang w:val="en-GB"/>
              </w:rPr>
            </w:pPr>
            <w:r w:rsidRPr="00665EAC">
              <w:rPr>
                <w:sz w:val="24"/>
                <w:szCs w:val="24"/>
                <w:lang w:val="en-GB"/>
              </w:rPr>
              <w:t>390-500</w:t>
            </w:r>
          </w:p>
        </w:tc>
        <w:tc>
          <w:tcPr>
            <w:tcW w:w="1980" w:type="dxa"/>
            <w:vAlign w:val="center"/>
          </w:tcPr>
          <w:p w:rsidR="00763A09" w:rsidRPr="00665EAC" w:rsidRDefault="00E24639" w:rsidP="002E06E1">
            <w:pPr>
              <w:jc w:val="both"/>
              <w:rPr>
                <w:sz w:val="24"/>
                <w:szCs w:val="24"/>
                <w:lang w:val="en-GB"/>
              </w:rPr>
            </w:pPr>
            <w:r w:rsidRPr="00665EAC">
              <w:rPr>
                <w:sz w:val="24"/>
                <w:szCs w:val="24"/>
                <w:lang w:val="en-GB"/>
              </w:rPr>
              <w:t>parsley</w:t>
            </w:r>
          </w:p>
        </w:tc>
        <w:tc>
          <w:tcPr>
            <w:tcW w:w="1260" w:type="dxa"/>
            <w:vAlign w:val="center"/>
          </w:tcPr>
          <w:p w:rsidR="00763A09" w:rsidRPr="00665EAC" w:rsidRDefault="00763A09" w:rsidP="002E06E1">
            <w:pPr>
              <w:jc w:val="both"/>
              <w:rPr>
                <w:sz w:val="24"/>
                <w:szCs w:val="24"/>
                <w:lang w:val="en-GB"/>
              </w:rPr>
            </w:pPr>
            <w:r w:rsidRPr="00665EAC">
              <w:rPr>
                <w:sz w:val="24"/>
                <w:szCs w:val="24"/>
                <w:lang w:val="en-GB"/>
              </w:rPr>
              <w:t>270-410</w:t>
            </w:r>
          </w:p>
        </w:tc>
      </w:tr>
      <w:tr w:rsidR="00763A09" w:rsidRPr="00665EAC" w:rsidTr="00415EEB">
        <w:trPr>
          <w:jc w:val="center"/>
        </w:trPr>
        <w:tc>
          <w:tcPr>
            <w:tcW w:w="2268" w:type="dxa"/>
            <w:vAlign w:val="center"/>
          </w:tcPr>
          <w:p w:rsidR="00763A09" w:rsidRPr="00665EAC" w:rsidRDefault="005E328D" w:rsidP="002E06E1">
            <w:pPr>
              <w:jc w:val="both"/>
              <w:rPr>
                <w:sz w:val="24"/>
                <w:szCs w:val="24"/>
                <w:lang w:val="en-GB"/>
              </w:rPr>
            </w:pPr>
            <w:r w:rsidRPr="00665EAC">
              <w:rPr>
                <w:sz w:val="24"/>
                <w:szCs w:val="24"/>
                <w:lang w:val="en-GB"/>
              </w:rPr>
              <w:t>strawberry</w:t>
            </w:r>
          </w:p>
        </w:tc>
        <w:tc>
          <w:tcPr>
            <w:tcW w:w="1260" w:type="dxa"/>
            <w:vAlign w:val="center"/>
          </w:tcPr>
          <w:p w:rsidR="00763A09" w:rsidRPr="00665EAC" w:rsidRDefault="00763A09" w:rsidP="002E06E1">
            <w:pPr>
              <w:jc w:val="both"/>
              <w:rPr>
                <w:sz w:val="24"/>
                <w:szCs w:val="24"/>
                <w:lang w:val="en-GB"/>
              </w:rPr>
            </w:pPr>
            <w:r w:rsidRPr="00665EAC">
              <w:rPr>
                <w:sz w:val="24"/>
                <w:szCs w:val="24"/>
                <w:lang w:val="en-GB"/>
              </w:rPr>
              <w:t>60-112</w:t>
            </w:r>
          </w:p>
        </w:tc>
        <w:tc>
          <w:tcPr>
            <w:tcW w:w="1980" w:type="dxa"/>
            <w:vAlign w:val="center"/>
          </w:tcPr>
          <w:p w:rsidR="00763A09" w:rsidRPr="00665EAC" w:rsidRDefault="00E24639" w:rsidP="002E06E1">
            <w:pPr>
              <w:jc w:val="both"/>
              <w:rPr>
                <w:sz w:val="24"/>
                <w:szCs w:val="24"/>
                <w:lang w:val="en-GB"/>
              </w:rPr>
            </w:pPr>
            <w:r w:rsidRPr="00665EAC">
              <w:rPr>
                <w:sz w:val="24"/>
                <w:szCs w:val="24"/>
                <w:lang w:val="en-GB"/>
              </w:rPr>
              <w:t>horseradish</w:t>
            </w:r>
          </w:p>
        </w:tc>
        <w:tc>
          <w:tcPr>
            <w:tcW w:w="1260" w:type="dxa"/>
            <w:vAlign w:val="center"/>
          </w:tcPr>
          <w:p w:rsidR="00763A09" w:rsidRPr="00665EAC" w:rsidRDefault="00763A09" w:rsidP="002E06E1">
            <w:pPr>
              <w:jc w:val="both"/>
              <w:rPr>
                <w:sz w:val="24"/>
                <w:szCs w:val="24"/>
                <w:lang w:val="en-GB"/>
              </w:rPr>
            </w:pPr>
            <w:r w:rsidRPr="00665EAC">
              <w:rPr>
                <w:sz w:val="24"/>
                <w:szCs w:val="24"/>
                <w:lang w:val="en-GB"/>
              </w:rPr>
              <w:t>100-240</w:t>
            </w:r>
          </w:p>
        </w:tc>
      </w:tr>
      <w:tr w:rsidR="00763A09" w:rsidRPr="00665EAC" w:rsidTr="00415EEB">
        <w:trPr>
          <w:jc w:val="center"/>
        </w:trPr>
        <w:tc>
          <w:tcPr>
            <w:tcW w:w="2268" w:type="dxa"/>
            <w:vAlign w:val="center"/>
          </w:tcPr>
          <w:p w:rsidR="00763A09" w:rsidRPr="00665EAC" w:rsidRDefault="00E24639" w:rsidP="002E06E1">
            <w:pPr>
              <w:jc w:val="both"/>
              <w:rPr>
                <w:sz w:val="24"/>
                <w:szCs w:val="24"/>
                <w:lang w:val="en-GB"/>
              </w:rPr>
            </w:pPr>
            <w:r w:rsidRPr="00665EAC">
              <w:rPr>
                <w:sz w:val="24"/>
                <w:szCs w:val="24"/>
                <w:lang w:val="en-GB"/>
              </w:rPr>
              <w:t>lemon, orange</w:t>
            </w:r>
          </w:p>
        </w:tc>
        <w:tc>
          <w:tcPr>
            <w:tcW w:w="1260" w:type="dxa"/>
            <w:vAlign w:val="center"/>
          </w:tcPr>
          <w:p w:rsidR="00763A09" w:rsidRPr="00665EAC" w:rsidRDefault="0005575B" w:rsidP="002E06E1">
            <w:pPr>
              <w:jc w:val="both"/>
              <w:rPr>
                <w:sz w:val="24"/>
                <w:szCs w:val="24"/>
                <w:lang w:val="en-GB"/>
              </w:rPr>
            </w:pPr>
            <w:r w:rsidRPr="00665EAC">
              <w:rPr>
                <w:sz w:val="24"/>
                <w:szCs w:val="24"/>
                <w:lang w:val="en-GB"/>
              </w:rPr>
              <w:t>around</w:t>
            </w:r>
            <w:r w:rsidR="00763A09" w:rsidRPr="00665EAC">
              <w:rPr>
                <w:sz w:val="24"/>
                <w:szCs w:val="24"/>
                <w:lang w:val="en-GB"/>
              </w:rPr>
              <w:t xml:space="preserve"> 40</w:t>
            </w:r>
          </w:p>
        </w:tc>
        <w:tc>
          <w:tcPr>
            <w:tcW w:w="1980" w:type="dxa"/>
            <w:vAlign w:val="center"/>
          </w:tcPr>
          <w:p w:rsidR="00763A09" w:rsidRPr="00665EAC" w:rsidRDefault="00E24639" w:rsidP="002E06E1">
            <w:pPr>
              <w:jc w:val="both"/>
              <w:rPr>
                <w:sz w:val="24"/>
                <w:szCs w:val="24"/>
                <w:lang w:val="en-GB"/>
              </w:rPr>
            </w:pPr>
            <w:r w:rsidRPr="00665EAC">
              <w:rPr>
                <w:sz w:val="24"/>
                <w:szCs w:val="24"/>
                <w:lang w:val="en-GB"/>
              </w:rPr>
              <w:t>sauerkraut</w:t>
            </w:r>
          </w:p>
        </w:tc>
        <w:tc>
          <w:tcPr>
            <w:tcW w:w="1260" w:type="dxa"/>
            <w:vAlign w:val="center"/>
          </w:tcPr>
          <w:p w:rsidR="00763A09" w:rsidRPr="00665EAC" w:rsidRDefault="00763A09" w:rsidP="002E06E1">
            <w:pPr>
              <w:jc w:val="both"/>
              <w:rPr>
                <w:sz w:val="24"/>
                <w:szCs w:val="24"/>
                <w:lang w:val="en-GB"/>
              </w:rPr>
            </w:pPr>
            <w:r w:rsidRPr="00665EAC">
              <w:rPr>
                <w:sz w:val="24"/>
                <w:szCs w:val="24"/>
                <w:lang w:val="en-GB"/>
              </w:rPr>
              <w:t>9-19</w:t>
            </w:r>
          </w:p>
        </w:tc>
      </w:tr>
      <w:tr w:rsidR="00763A09" w:rsidRPr="00665EAC" w:rsidTr="00415EEB">
        <w:trPr>
          <w:trHeight w:val="365"/>
          <w:jc w:val="center"/>
        </w:trPr>
        <w:tc>
          <w:tcPr>
            <w:tcW w:w="2268" w:type="dxa"/>
            <w:vAlign w:val="center"/>
          </w:tcPr>
          <w:p w:rsidR="00763A09" w:rsidRPr="00665EAC" w:rsidRDefault="00E24639" w:rsidP="002E06E1">
            <w:pPr>
              <w:jc w:val="both"/>
              <w:rPr>
                <w:sz w:val="24"/>
                <w:szCs w:val="24"/>
                <w:lang w:val="en-GB"/>
              </w:rPr>
            </w:pPr>
            <w:r w:rsidRPr="00665EAC">
              <w:rPr>
                <w:sz w:val="24"/>
                <w:szCs w:val="24"/>
                <w:lang w:val="en-GB"/>
              </w:rPr>
              <w:t>grape</w:t>
            </w:r>
          </w:p>
        </w:tc>
        <w:tc>
          <w:tcPr>
            <w:tcW w:w="1260" w:type="dxa"/>
            <w:vAlign w:val="center"/>
          </w:tcPr>
          <w:p w:rsidR="00763A09" w:rsidRPr="00665EAC" w:rsidRDefault="00763A09" w:rsidP="002E06E1">
            <w:pPr>
              <w:jc w:val="both"/>
              <w:rPr>
                <w:sz w:val="24"/>
                <w:szCs w:val="24"/>
                <w:lang w:val="en-GB"/>
              </w:rPr>
            </w:pPr>
            <w:r w:rsidRPr="00665EAC">
              <w:rPr>
                <w:sz w:val="24"/>
                <w:szCs w:val="24"/>
                <w:lang w:val="en-GB"/>
              </w:rPr>
              <w:t>18-37</w:t>
            </w:r>
          </w:p>
        </w:tc>
        <w:tc>
          <w:tcPr>
            <w:tcW w:w="1980" w:type="dxa"/>
            <w:vAlign w:val="center"/>
          </w:tcPr>
          <w:p w:rsidR="00763A09" w:rsidRPr="00665EAC" w:rsidRDefault="00E24639" w:rsidP="002E06E1">
            <w:pPr>
              <w:jc w:val="both"/>
              <w:rPr>
                <w:sz w:val="24"/>
                <w:szCs w:val="24"/>
                <w:lang w:val="en-GB"/>
              </w:rPr>
            </w:pPr>
            <w:r w:rsidRPr="00665EAC">
              <w:rPr>
                <w:sz w:val="24"/>
                <w:szCs w:val="24"/>
                <w:lang w:val="en-GB"/>
              </w:rPr>
              <w:t>potatoes</w:t>
            </w:r>
          </w:p>
        </w:tc>
        <w:tc>
          <w:tcPr>
            <w:tcW w:w="1260" w:type="dxa"/>
            <w:vAlign w:val="center"/>
          </w:tcPr>
          <w:p w:rsidR="00763A09" w:rsidRPr="00665EAC" w:rsidRDefault="00763A09" w:rsidP="002E06E1">
            <w:pPr>
              <w:jc w:val="both"/>
              <w:rPr>
                <w:sz w:val="24"/>
                <w:szCs w:val="24"/>
                <w:lang w:val="en-GB"/>
              </w:rPr>
            </w:pPr>
            <w:r w:rsidRPr="00665EAC">
              <w:rPr>
                <w:sz w:val="24"/>
                <w:szCs w:val="24"/>
                <w:lang w:val="en-GB"/>
              </w:rPr>
              <w:t>16-27</w:t>
            </w:r>
          </w:p>
        </w:tc>
      </w:tr>
    </w:tbl>
    <w:p w:rsidR="002E06E1" w:rsidRDefault="002E06E1" w:rsidP="002E06E1">
      <w:pPr>
        <w:jc w:val="both"/>
        <w:rPr>
          <w:sz w:val="24"/>
          <w:szCs w:val="24"/>
          <w:lang w:val="en-GB"/>
        </w:rPr>
      </w:pPr>
    </w:p>
    <w:p w:rsidR="00763A09" w:rsidRPr="00665EAC" w:rsidRDefault="0005575B" w:rsidP="002E06E1">
      <w:pPr>
        <w:jc w:val="both"/>
        <w:rPr>
          <w:color w:val="000000" w:themeColor="text1"/>
          <w:sz w:val="24"/>
          <w:szCs w:val="24"/>
          <w:lang w:val="en-GB"/>
        </w:rPr>
      </w:pPr>
      <w:r w:rsidRPr="00665EAC">
        <w:rPr>
          <w:sz w:val="24"/>
          <w:szCs w:val="24"/>
          <w:lang w:val="en-GB"/>
        </w:rPr>
        <w:t>Ascorbic acid is added to food</w:t>
      </w:r>
      <w:r w:rsidR="00E24639" w:rsidRPr="00665EAC">
        <w:rPr>
          <w:sz w:val="24"/>
          <w:szCs w:val="24"/>
          <w:lang w:val="en-GB"/>
        </w:rPr>
        <w:t xml:space="preserve"> as an antioxidant and has the symbol E 300. It is an </w:t>
      </w:r>
      <w:r w:rsidR="00E24639" w:rsidRPr="00665EAC">
        <w:rPr>
          <w:color w:val="000000" w:themeColor="text1"/>
          <w:sz w:val="24"/>
          <w:szCs w:val="24"/>
          <w:lang w:val="en-GB"/>
        </w:rPr>
        <w:t>enriching and nourishing ingredient. It inhibits the browning processes of sliced fruit and juices. It improves the quality of flour, maintains the natural colour of meat. It is mainly used for concentrated juices, non-alcoholic drinks, butter, m</w:t>
      </w:r>
      <w:r w:rsidRPr="00665EAC">
        <w:rPr>
          <w:color w:val="000000" w:themeColor="text1"/>
          <w:sz w:val="24"/>
          <w:szCs w:val="24"/>
          <w:lang w:val="en-GB"/>
        </w:rPr>
        <w:t>eat products and confectionery.</w:t>
      </w:r>
    </w:p>
    <w:p w:rsidR="004B33BA" w:rsidRPr="002E06E1" w:rsidRDefault="005E7D65" w:rsidP="002E06E1">
      <w:pPr>
        <w:jc w:val="both"/>
        <w:rPr>
          <w:b/>
          <w:color w:val="000000" w:themeColor="text1"/>
          <w:sz w:val="28"/>
          <w:szCs w:val="28"/>
          <w:lang w:val="en-GB"/>
        </w:rPr>
      </w:pPr>
      <w:r w:rsidRPr="002E06E1">
        <w:rPr>
          <w:b/>
          <w:color w:val="000000" w:themeColor="text1"/>
          <w:sz w:val="28"/>
          <w:szCs w:val="28"/>
          <w:lang w:val="en-GB"/>
        </w:rPr>
        <w:t>Methodology for the determination of ascorbic acid</w:t>
      </w:r>
      <w:r w:rsidR="004B33BA" w:rsidRPr="002E06E1">
        <w:rPr>
          <w:b/>
          <w:color w:val="000000" w:themeColor="text1"/>
          <w:sz w:val="28"/>
          <w:szCs w:val="28"/>
          <w:lang w:val="en-GB"/>
        </w:rPr>
        <w:t xml:space="preserve"> </w:t>
      </w:r>
    </w:p>
    <w:p w:rsidR="00763A09" w:rsidRPr="00665EAC" w:rsidRDefault="005E7D65" w:rsidP="002E06E1">
      <w:pPr>
        <w:jc w:val="both"/>
        <w:rPr>
          <w:sz w:val="24"/>
          <w:szCs w:val="24"/>
          <w:lang w:val="en-GB"/>
        </w:rPr>
      </w:pPr>
      <w:r w:rsidRPr="00665EAC">
        <w:rPr>
          <w:sz w:val="24"/>
          <w:szCs w:val="24"/>
          <w:lang w:val="en-GB"/>
        </w:rPr>
        <w:t xml:space="preserve">The </w:t>
      </w:r>
      <w:r w:rsidR="00A10440" w:rsidRPr="00665EAC">
        <w:rPr>
          <w:sz w:val="24"/>
          <w:szCs w:val="24"/>
          <w:lang w:val="en-GB"/>
        </w:rPr>
        <w:t>titration</w:t>
      </w:r>
      <w:r w:rsidRPr="00665EAC">
        <w:rPr>
          <w:sz w:val="24"/>
          <w:szCs w:val="24"/>
          <w:lang w:val="en-GB"/>
        </w:rPr>
        <w:t xml:space="preserve"> method </w:t>
      </w:r>
      <w:r w:rsidR="00763A09" w:rsidRPr="00665EAC">
        <w:rPr>
          <w:sz w:val="24"/>
          <w:szCs w:val="24"/>
          <w:lang w:val="en-GB"/>
        </w:rPr>
        <w:t>(PN-A-04019:1998)</w:t>
      </w:r>
      <w:r w:rsidR="00697B8A">
        <w:rPr>
          <w:sz w:val="24"/>
          <w:szCs w:val="24"/>
          <w:lang w:val="en-GB"/>
        </w:rPr>
        <w:t>,</w:t>
      </w:r>
      <w:r w:rsidRPr="00665EAC">
        <w:rPr>
          <w:sz w:val="24"/>
          <w:szCs w:val="24"/>
          <w:lang w:val="en-GB"/>
        </w:rPr>
        <w:t xml:space="preserve"> for the determin</w:t>
      </w:r>
      <w:r w:rsidR="004B33BA" w:rsidRPr="00665EAC">
        <w:rPr>
          <w:sz w:val="24"/>
          <w:szCs w:val="24"/>
          <w:lang w:val="en-GB"/>
        </w:rPr>
        <w:t>ation of vitamin C</w:t>
      </w:r>
      <w:r w:rsidR="00697B8A">
        <w:rPr>
          <w:sz w:val="24"/>
          <w:szCs w:val="24"/>
          <w:lang w:val="en-GB"/>
        </w:rPr>
        <w:t>,</w:t>
      </w:r>
      <w:r w:rsidR="004B33BA" w:rsidRPr="00665EAC">
        <w:rPr>
          <w:sz w:val="24"/>
          <w:szCs w:val="24"/>
          <w:lang w:val="en-GB"/>
        </w:rPr>
        <w:t xml:space="preserve"> relies on the </w:t>
      </w:r>
      <w:r w:rsidRPr="00665EAC">
        <w:rPr>
          <w:sz w:val="24"/>
          <w:szCs w:val="24"/>
          <w:lang w:val="en-GB"/>
        </w:rPr>
        <w:t>oxidation of ascorbic acid to dehydroascorbic acid in an acidic environment using standard solution of 2,6-</w:t>
      </w:r>
      <w:r w:rsidR="00D72F4C" w:rsidRPr="00665EAC">
        <w:rPr>
          <w:sz w:val="24"/>
          <w:szCs w:val="24"/>
          <w:lang w:val="en-GB"/>
        </w:rPr>
        <w:t>d</w:t>
      </w:r>
      <w:r w:rsidRPr="00665EAC">
        <w:rPr>
          <w:sz w:val="24"/>
          <w:szCs w:val="24"/>
          <w:lang w:val="en-GB"/>
        </w:rPr>
        <w:t>ichlorophenolindophenol (DCIP). The reaction proceeds in a quantitative manner, in a 1 : 1 ratio, resulting from the reaction given in Figure 2, the ascorbic acid content is calculated from the used amount of</w:t>
      </w:r>
      <w:r w:rsidR="004B33BA" w:rsidRPr="00665EAC">
        <w:rPr>
          <w:sz w:val="24"/>
          <w:szCs w:val="24"/>
          <w:lang w:val="en-GB"/>
        </w:rPr>
        <w:t xml:space="preserve"> DCIP standard solution</w:t>
      </w:r>
      <w:r w:rsidRPr="00665EAC">
        <w:rPr>
          <w:sz w:val="24"/>
          <w:szCs w:val="24"/>
          <w:lang w:val="en-GB"/>
        </w:rPr>
        <w:t>.</w:t>
      </w:r>
    </w:p>
    <w:p w:rsidR="00763A09" w:rsidRPr="00665EAC" w:rsidRDefault="002E06E1" w:rsidP="002E06E1">
      <w:pPr>
        <w:jc w:val="both"/>
        <w:rPr>
          <w:sz w:val="24"/>
          <w:szCs w:val="24"/>
          <w:lang w:val="en-GB"/>
        </w:rPr>
      </w:pPr>
      <w:r w:rsidRPr="00665EAC">
        <w:rPr>
          <w:noProof/>
          <w:sz w:val="24"/>
          <w:szCs w:val="24"/>
          <w:lang w:eastAsia="pl-PL"/>
        </w:rPr>
        <mc:AlternateContent>
          <mc:Choice Requires="wps">
            <w:drawing>
              <wp:anchor distT="45720" distB="45720" distL="114300" distR="114300" simplePos="0" relativeHeight="251668480" behindDoc="0" locked="0" layoutInCell="1" allowOverlap="1" wp14:anchorId="7204EC5C" wp14:editId="41EC8866">
                <wp:simplePos x="0" y="0"/>
                <wp:positionH relativeFrom="column">
                  <wp:posOffset>4415155</wp:posOffset>
                </wp:positionH>
                <wp:positionV relativeFrom="paragraph">
                  <wp:posOffset>1714500</wp:posOffset>
                </wp:positionV>
                <wp:extent cx="1511300" cy="525780"/>
                <wp:effectExtent l="0" t="0" r="0" b="7620"/>
                <wp:wrapNone/>
                <wp:docPr id="2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0" cy="525780"/>
                        </a:xfrm>
                        <a:prstGeom prst="rect">
                          <a:avLst/>
                        </a:prstGeom>
                        <a:solidFill>
                          <a:srgbClr val="FFFFFF"/>
                        </a:solidFill>
                        <a:ln w="9525">
                          <a:noFill/>
                          <a:miter lim="800000"/>
                          <a:headEnd/>
                          <a:tailEnd/>
                        </a:ln>
                      </wps:spPr>
                      <wps:txbx>
                        <w:txbxContent>
                          <w:p w:rsidR="005265D6" w:rsidRPr="00CA5970" w:rsidRDefault="005265D6" w:rsidP="00CA5970">
                            <w:pPr>
                              <w:spacing w:after="0" w:line="240" w:lineRule="auto"/>
                              <w:jc w:val="center"/>
                              <w:rPr>
                                <w:sz w:val="20"/>
                                <w:vertAlign w:val="subscript"/>
                                <w:lang w:val="en-GB"/>
                              </w:rPr>
                            </w:pPr>
                            <w:r w:rsidRPr="00CA5970">
                              <w:rPr>
                                <w:sz w:val="20"/>
                                <w:lang w:val="en-GB"/>
                              </w:rPr>
                              <w:t>DCIPH</w:t>
                            </w:r>
                            <w:r w:rsidRPr="00CA5970">
                              <w:rPr>
                                <w:sz w:val="20"/>
                                <w:vertAlign w:val="subscript"/>
                                <w:lang w:val="en-GB"/>
                              </w:rPr>
                              <w:t>2</w:t>
                            </w:r>
                          </w:p>
                          <w:p w:rsidR="005265D6" w:rsidRPr="00CA5970" w:rsidRDefault="005265D6" w:rsidP="00CA5970">
                            <w:pPr>
                              <w:spacing w:after="0" w:line="240" w:lineRule="auto"/>
                              <w:jc w:val="center"/>
                              <w:rPr>
                                <w:sz w:val="20"/>
                                <w:lang w:val="en-GB"/>
                              </w:rPr>
                            </w:pPr>
                            <w:r w:rsidRPr="00CA5970">
                              <w:rPr>
                                <w:sz w:val="20"/>
                                <w:lang w:val="en-GB"/>
                              </w:rPr>
                              <w:t>reduced form</w:t>
                            </w:r>
                          </w:p>
                          <w:p w:rsidR="005265D6" w:rsidRPr="00CA5970" w:rsidRDefault="005265D6" w:rsidP="00CA5970">
                            <w:pPr>
                              <w:spacing w:after="0" w:line="240" w:lineRule="auto"/>
                              <w:jc w:val="center"/>
                              <w:rPr>
                                <w:sz w:val="20"/>
                                <w:lang w:val="en-GB"/>
                              </w:rPr>
                            </w:pPr>
                            <w:r w:rsidRPr="00CA5970">
                              <w:rPr>
                                <w:sz w:val="20"/>
                                <w:lang w:val="en-GB"/>
                              </w:rPr>
                              <w:t>(colourless compound)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Pole tekstowe 2" o:spid="_x0000_s1071" type="#_x0000_t202" style="position:absolute;left:0;text-align:left;margin-left:347.65pt;margin-top:135pt;width:119pt;height:41.4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" stroked="f">
                <v:textbox>
                  <w:txbxContent>
                    <w:p w:rsidR="005265D6" w:rsidRPr="00CA5970" w:rsidRDefault="005265D6" w:rsidP="00CA5970">
                      <w:pPr>
                        <w:spacing w:after="0" w:line="240" w:lineRule="auto"/>
                        <w:jc w:val="center"/>
                        <w:rPr>
                          <w:sz w:val="20"/>
                          <w:vertAlign w:val="subscript"/>
                          <w:lang w:val="en-GB"/>
                        </w:rPr>
                      </w:pPr>
                      <w:r w:rsidRPr="00CA5970">
                        <w:rPr>
                          <w:sz w:val="20"/>
                          <w:lang w:val="en-GB"/>
                        </w:rPr>
                        <w:t>DCIPH</w:t>
                      </w:r>
                      <w:r w:rsidRPr="00CA5970">
                        <w:rPr>
                          <w:sz w:val="20"/>
                          <w:vertAlign w:val="subscript"/>
                          <w:lang w:val="en-GB"/>
                        </w:rPr>
                        <w:t>2</w:t>
                      </w:r>
                    </w:p>
                    <w:p w:rsidR="005265D6" w:rsidRPr="00CA5970" w:rsidRDefault="005265D6" w:rsidP="00CA5970">
                      <w:pPr>
                        <w:spacing w:after="0" w:line="240" w:lineRule="auto"/>
                        <w:jc w:val="center"/>
                        <w:rPr>
                          <w:sz w:val="20"/>
                          <w:lang w:val="en-GB"/>
                        </w:rPr>
                      </w:pPr>
                      <w:r w:rsidRPr="00CA5970">
                        <w:rPr>
                          <w:sz w:val="20"/>
                          <w:lang w:val="en-GB"/>
                        </w:rPr>
                        <w:t>reduced form</w:t>
                      </w:r>
                    </w:p>
                    <w:p w:rsidR="005265D6" w:rsidRPr="00CA5970" w:rsidRDefault="005265D6" w:rsidP="00CA5970">
                      <w:pPr>
                        <w:spacing w:after="0" w:line="240" w:lineRule="auto"/>
                        <w:jc w:val="center"/>
                        <w:rPr>
                          <w:sz w:val="20"/>
                          <w:lang w:val="en-GB"/>
                        </w:rPr>
                      </w:pPr>
                      <w:r w:rsidRPr="00CA5970">
                        <w:rPr>
                          <w:sz w:val="20"/>
                          <w:lang w:val="en-GB"/>
                        </w:rPr>
                        <w:t>(colourless compound)</w:t>
                      </w:r>
                    </w:p>
                  </w:txbxContent>
                </v:textbox>
              </v:shape>
            </w:pict>
          </mc:Fallback>
        </mc:AlternateContent>
      </w:r>
      <w:r w:rsidRPr="00665EAC">
        <w:rPr>
          <w:noProof/>
          <w:sz w:val="24"/>
          <w:szCs w:val="24"/>
          <w:lang w:eastAsia="pl-PL"/>
        </w:rPr>
        <mc:AlternateContent>
          <mc:Choice Requires="wps">
            <w:drawing>
              <wp:anchor distT="45720" distB="45720" distL="114300" distR="114300" simplePos="0" relativeHeight="251664384" behindDoc="0" locked="0" layoutInCell="1" allowOverlap="1" wp14:anchorId="5595265E" wp14:editId="55EDCEB2">
                <wp:simplePos x="0" y="0"/>
                <wp:positionH relativeFrom="column">
                  <wp:posOffset>3070860</wp:posOffset>
                </wp:positionH>
                <wp:positionV relativeFrom="paragraph">
                  <wp:posOffset>1675765</wp:posOffset>
                </wp:positionV>
                <wp:extent cx="1353820" cy="414020"/>
                <wp:effectExtent l="0" t="0" r="0" b="5080"/>
                <wp:wrapNone/>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820" cy="414020"/>
                        </a:xfrm>
                        <a:prstGeom prst="rect">
                          <a:avLst/>
                        </a:prstGeom>
                        <a:solidFill>
                          <a:srgbClr val="FFFFFF"/>
                        </a:solidFill>
                        <a:ln w="9525">
                          <a:noFill/>
                          <a:miter lim="800000"/>
                          <a:headEnd/>
                          <a:tailEnd/>
                        </a:ln>
                      </wps:spPr>
                      <wps:txbx>
                        <w:txbxContent>
                          <w:p w:rsidR="005265D6" w:rsidRPr="00CA5970" w:rsidRDefault="005265D6" w:rsidP="00CA5970">
                            <w:pPr>
                              <w:spacing w:after="0" w:line="240" w:lineRule="auto"/>
                              <w:jc w:val="center"/>
                              <w:rPr>
                                <w:sz w:val="20"/>
                                <w:lang w:val="en-GB"/>
                              </w:rPr>
                            </w:pPr>
                            <w:r w:rsidRPr="00CA5970">
                              <w:rPr>
                                <w:sz w:val="20"/>
                                <w:lang w:val="en-GB"/>
                              </w:rPr>
                              <w:t>dehydroascorbic acid</w:t>
                            </w:r>
                          </w:p>
                          <w:p w:rsidR="005265D6" w:rsidRPr="00CA5970" w:rsidRDefault="005265D6" w:rsidP="00CA5970">
                            <w:pPr>
                              <w:spacing w:after="0" w:line="240" w:lineRule="auto"/>
                              <w:jc w:val="center"/>
                              <w:rPr>
                                <w:sz w:val="20"/>
                                <w:lang w:val="en-GB"/>
                              </w:rPr>
                            </w:pPr>
                            <w:r w:rsidRPr="00CA5970">
                              <w:rPr>
                                <w:sz w:val="20"/>
                                <w:lang w:val="en-GB"/>
                              </w:rPr>
                              <w:t>an oxidized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left:0;text-align:left;margin-left:241.8pt;margin-top:131.95pt;width:106.6pt;height:32.6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" stroked="f">
                <v:textbox>
                  <w:txbxContent>
                    <w:p w:rsidR="005265D6" w:rsidRPr="00CA5970" w:rsidRDefault="005265D6" w:rsidP="00CA5970">
                      <w:pPr>
                        <w:spacing w:after="0" w:line="240" w:lineRule="auto"/>
                        <w:jc w:val="center"/>
                        <w:rPr>
                          <w:sz w:val="20"/>
                          <w:lang w:val="en-GB"/>
                        </w:rPr>
                      </w:pPr>
                      <w:r w:rsidRPr="00CA5970">
                        <w:rPr>
                          <w:sz w:val="20"/>
                          <w:lang w:val="en-GB"/>
                        </w:rPr>
                        <w:t>dehydroascorbic acid</w:t>
                      </w:r>
                    </w:p>
                    <w:p w:rsidR="005265D6" w:rsidRPr="00CA5970" w:rsidRDefault="005265D6" w:rsidP="00CA5970">
                      <w:pPr>
                        <w:spacing w:after="0" w:line="240" w:lineRule="auto"/>
                        <w:jc w:val="center"/>
                        <w:rPr>
                          <w:sz w:val="20"/>
                          <w:lang w:val="en-GB"/>
                        </w:rPr>
                      </w:pPr>
                      <w:r w:rsidRPr="00CA5970">
                        <w:rPr>
                          <w:sz w:val="20"/>
                          <w:lang w:val="en-GB"/>
                        </w:rPr>
                        <w:t>an oxidized form</w:t>
                      </w:r>
                    </w:p>
                  </w:txbxContent>
                </v:textbox>
              </v:shape>
            </w:pict>
          </mc:Fallback>
        </mc:AlternateContent>
      </w:r>
      <w:r w:rsidRPr="00665EAC">
        <w:rPr>
          <w:noProof/>
          <w:sz w:val="24"/>
          <w:szCs w:val="24"/>
          <w:lang w:eastAsia="pl-PL"/>
        </w:rPr>
        <mc:AlternateContent>
          <mc:Choice Requires="wps">
            <w:drawing>
              <wp:anchor distT="45720" distB="45720" distL="114300" distR="114300" simplePos="0" relativeHeight="251666432" behindDoc="0" locked="0" layoutInCell="1" allowOverlap="1" wp14:anchorId="1F1F67BF" wp14:editId="12DBBF24">
                <wp:simplePos x="0" y="0"/>
                <wp:positionH relativeFrom="column">
                  <wp:posOffset>1905</wp:posOffset>
                </wp:positionH>
                <wp:positionV relativeFrom="paragraph">
                  <wp:posOffset>1736090</wp:posOffset>
                </wp:positionV>
                <wp:extent cx="1353820" cy="414020"/>
                <wp:effectExtent l="0" t="0" r="0" b="5080"/>
                <wp:wrapNone/>
                <wp:docPr id="2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820" cy="414020"/>
                        </a:xfrm>
                        <a:prstGeom prst="rect">
                          <a:avLst/>
                        </a:prstGeom>
                        <a:solidFill>
                          <a:srgbClr val="FFFFFF"/>
                        </a:solidFill>
                        <a:ln w="9525">
                          <a:noFill/>
                          <a:miter lim="800000"/>
                          <a:headEnd/>
                          <a:tailEnd/>
                        </a:ln>
                      </wps:spPr>
                      <wps:txbx>
                        <w:txbxContent>
                          <w:p w:rsidR="005265D6" w:rsidRPr="00CA5970" w:rsidRDefault="005265D6" w:rsidP="00CA5970">
                            <w:pPr>
                              <w:spacing w:after="0" w:line="240" w:lineRule="auto"/>
                              <w:jc w:val="center"/>
                              <w:rPr>
                                <w:sz w:val="20"/>
                                <w:lang w:val="en-GB"/>
                              </w:rPr>
                            </w:pPr>
                            <w:r w:rsidRPr="00CA5970">
                              <w:rPr>
                                <w:sz w:val="20"/>
                                <w:lang w:val="en-GB"/>
                              </w:rPr>
                              <w:t xml:space="preserve">ascorbic acid </w:t>
                            </w:r>
                          </w:p>
                          <w:p w:rsidR="005265D6" w:rsidRPr="00CA5970" w:rsidRDefault="005265D6" w:rsidP="00CA5970">
                            <w:pPr>
                              <w:spacing w:after="0" w:line="240" w:lineRule="auto"/>
                              <w:jc w:val="center"/>
                              <w:rPr>
                                <w:sz w:val="20"/>
                                <w:lang w:val="en-GB"/>
                              </w:rPr>
                            </w:pPr>
                            <w:r w:rsidRPr="00CA5970">
                              <w:rPr>
                                <w:sz w:val="20"/>
                                <w:lang w:val="en-GB"/>
                              </w:rPr>
                              <w:t>reduced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left:0;text-align:left;margin-left:.15pt;margin-top:136.7pt;width:106.6pt;height:32.6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" stroked="f">
                <v:textbox>
                  <w:txbxContent>
                    <w:p w:rsidR="005265D6" w:rsidRPr="00CA5970" w:rsidRDefault="005265D6" w:rsidP="00CA5970">
                      <w:pPr>
                        <w:spacing w:after="0" w:line="240" w:lineRule="auto"/>
                        <w:jc w:val="center"/>
                        <w:rPr>
                          <w:sz w:val="20"/>
                          <w:lang w:val="en-GB"/>
                        </w:rPr>
                      </w:pPr>
                      <w:r w:rsidRPr="00CA5970">
                        <w:rPr>
                          <w:sz w:val="20"/>
                          <w:lang w:val="en-GB"/>
                        </w:rPr>
                        <w:t xml:space="preserve">ascorbic acid </w:t>
                      </w:r>
                    </w:p>
                    <w:p w:rsidR="005265D6" w:rsidRPr="00CA5970" w:rsidRDefault="005265D6" w:rsidP="00CA5970">
                      <w:pPr>
                        <w:spacing w:after="0" w:line="240" w:lineRule="auto"/>
                        <w:jc w:val="center"/>
                        <w:rPr>
                          <w:sz w:val="20"/>
                          <w:lang w:val="en-GB"/>
                        </w:rPr>
                      </w:pPr>
                      <w:r w:rsidRPr="00CA5970">
                        <w:rPr>
                          <w:sz w:val="20"/>
                          <w:lang w:val="en-GB"/>
                        </w:rPr>
                        <w:t>reduced form</w:t>
                      </w:r>
                    </w:p>
                  </w:txbxContent>
                </v:textbox>
              </v:shape>
            </w:pict>
          </mc:Fallback>
        </mc:AlternateContent>
      </w:r>
      <w:r w:rsidRPr="00665EAC">
        <w:rPr>
          <w:noProof/>
          <w:sz w:val="24"/>
          <w:szCs w:val="24"/>
          <w:lang w:eastAsia="pl-PL"/>
        </w:rPr>
        <mc:AlternateContent>
          <mc:Choice Requires="wps">
            <w:drawing>
              <wp:anchor distT="45720" distB="45720" distL="114300" distR="114300" simplePos="0" relativeHeight="251670528" behindDoc="0" locked="0" layoutInCell="1" allowOverlap="1" wp14:anchorId="134076C3" wp14:editId="2B18D089">
                <wp:simplePos x="0" y="0"/>
                <wp:positionH relativeFrom="column">
                  <wp:posOffset>1290955</wp:posOffset>
                </wp:positionH>
                <wp:positionV relativeFrom="paragraph">
                  <wp:posOffset>1718945</wp:posOffset>
                </wp:positionV>
                <wp:extent cx="1733550" cy="551815"/>
                <wp:effectExtent l="0" t="0" r="0" b="635"/>
                <wp:wrapNone/>
                <wp:docPr id="2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551815"/>
                        </a:xfrm>
                        <a:prstGeom prst="rect">
                          <a:avLst/>
                        </a:prstGeom>
                        <a:solidFill>
                          <a:srgbClr val="FFFFFF"/>
                        </a:solidFill>
                        <a:ln w="9525">
                          <a:noFill/>
                          <a:miter lim="800000"/>
                          <a:headEnd/>
                          <a:tailEnd/>
                        </a:ln>
                      </wps:spPr>
                      <wps:txbx>
                        <w:txbxContent>
                          <w:p w:rsidR="005265D6" w:rsidRPr="00CA5970" w:rsidRDefault="005265D6" w:rsidP="00CA5970">
                            <w:pPr>
                              <w:spacing w:after="0" w:line="240" w:lineRule="auto"/>
                              <w:jc w:val="center"/>
                              <w:rPr>
                                <w:sz w:val="20"/>
                                <w:lang w:val="en-GB"/>
                              </w:rPr>
                            </w:pPr>
                            <w:r w:rsidRPr="00CA5970">
                              <w:rPr>
                                <w:sz w:val="20"/>
                                <w:lang w:val="en-GB"/>
                              </w:rPr>
                              <w:t>DCIP</w:t>
                            </w:r>
                          </w:p>
                          <w:p w:rsidR="005265D6" w:rsidRPr="00CA5970" w:rsidRDefault="005265D6" w:rsidP="00CA5970">
                            <w:pPr>
                              <w:spacing w:after="0" w:line="240" w:lineRule="auto"/>
                              <w:jc w:val="center"/>
                              <w:rPr>
                                <w:sz w:val="20"/>
                                <w:lang w:val="en-GB"/>
                              </w:rPr>
                            </w:pPr>
                            <w:r w:rsidRPr="00CA5970">
                              <w:rPr>
                                <w:sz w:val="20"/>
                                <w:lang w:val="en-GB"/>
                              </w:rPr>
                              <w:t>oxidized form</w:t>
                            </w:r>
                          </w:p>
                          <w:p w:rsidR="005265D6" w:rsidRPr="00163641" w:rsidRDefault="005265D6" w:rsidP="00CA5970">
                            <w:pPr>
                              <w:spacing w:after="0" w:line="240" w:lineRule="auto"/>
                              <w:jc w:val="center"/>
                              <w:rPr>
                                <w:sz w:val="20"/>
                                <w:lang w:val="en-US"/>
                              </w:rPr>
                            </w:pPr>
                            <w:r>
                              <w:rPr>
                                <w:sz w:val="20"/>
                                <w:lang w:val="en-GB"/>
                              </w:rPr>
                              <w:t>(blue-colour</w:t>
                            </w:r>
                            <w:r w:rsidRPr="00CA5970">
                              <w:rPr>
                                <w:sz w:val="20"/>
                                <w:lang w:val="en-GB"/>
                              </w:rPr>
                              <w:t>ed compound</w:t>
                            </w:r>
                            <w:r w:rsidRPr="00163641">
                              <w:rPr>
                                <w:sz w:val="20"/>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left:0;text-align:left;margin-left:101.65pt;margin-top:135.35pt;width:136.5pt;height:43.4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" stroked="f">
                <v:textbox>
                  <w:txbxContent>
                    <w:p w:rsidR="005265D6" w:rsidRPr="00CA5970" w:rsidRDefault="005265D6" w:rsidP="00CA5970">
                      <w:pPr>
                        <w:spacing w:after="0" w:line="240" w:lineRule="auto"/>
                        <w:jc w:val="center"/>
                        <w:rPr>
                          <w:sz w:val="20"/>
                          <w:lang w:val="en-GB"/>
                        </w:rPr>
                      </w:pPr>
                      <w:r w:rsidRPr="00CA5970">
                        <w:rPr>
                          <w:sz w:val="20"/>
                          <w:lang w:val="en-GB"/>
                        </w:rPr>
                        <w:t>DCIP</w:t>
                      </w:r>
                    </w:p>
                    <w:p w:rsidR="005265D6" w:rsidRPr="00CA5970" w:rsidRDefault="005265D6" w:rsidP="00CA5970">
                      <w:pPr>
                        <w:spacing w:after="0" w:line="240" w:lineRule="auto"/>
                        <w:jc w:val="center"/>
                        <w:rPr>
                          <w:sz w:val="20"/>
                          <w:lang w:val="en-GB"/>
                        </w:rPr>
                      </w:pPr>
                      <w:r w:rsidRPr="00CA5970">
                        <w:rPr>
                          <w:sz w:val="20"/>
                          <w:lang w:val="en-GB"/>
                        </w:rPr>
                        <w:t>oxidized form</w:t>
                      </w:r>
                    </w:p>
                    <w:p w:rsidR="005265D6" w:rsidRPr="00163641" w:rsidRDefault="005265D6" w:rsidP="00CA5970">
                      <w:pPr>
                        <w:spacing w:after="0" w:line="240" w:lineRule="auto"/>
                        <w:jc w:val="center"/>
                        <w:rPr>
                          <w:sz w:val="20"/>
                          <w:lang w:val="en-US"/>
                        </w:rPr>
                      </w:pPr>
                      <w:r>
                        <w:rPr>
                          <w:sz w:val="20"/>
                          <w:lang w:val="en-GB"/>
                        </w:rPr>
                        <w:t>(blue-colour</w:t>
                      </w:r>
                      <w:r w:rsidRPr="00CA5970">
                        <w:rPr>
                          <w:sz w:val="20"/>
                          <w:lang w:val="en-GB"/>
                        </w:rPr>
                        <w:t>ed compound</w:t>
                      </w:r>
                      <w:r w:rsidRPr="00163641">
                        <w:rPr>
                          <w:sz w:val="20"/>
                          <w:lang w:val="en-US"/>
                        </w:rPr>
                        <w:t>)</w:t>
                      </w:r>
                    </w:p>
                  </w:txbxContent>
                </v:textbox>
              </v:shape>
            </w:pict>
          </mc:Fallback>
        </mc:AlternateContent>
      </w:r>
      <w:r w:rsidRPr="00665EAC">
        <w:rPr>
          <w:sz w:val="24"/>
          <w:szCs w:val="24"/>
          <w:lang w:val="en-GB"/>
        </w:rPr>
        <w:object w:dxaOrig="10952" w:dyaOrig="4102">
          <v:shape id="_x0000_i1026" type="#_x0000_t75" style="width:458.5pt;height:171.5pt" o:ole="">
            <v:imagedata r:id="rId20" o:title=""/>
          </v:shape>
          <o:OLEObject Type="Embed" ProgID="CorelDRAW.Graphic.9" ShapeID="_x0000_i1026" DrawAspect="Content" ObjectID="_1644665187" r:id="rId21"/>
        </w:object>
      </w:r>
    </w:p>
    <w:p w:rsidR="00763A09" w:rsidRPr="00665EAC" w:rsidRDefault="003E3D53" w:rsidP="002E06E1">
      <w:pPr>
        <w:jc w:val="both"/>
        <w:rPr>
          <w:sz w:val="24"/>
          <w:szCs w:val="24"/>
          <w:lang w:val="en-GB"/>
        </w:rPr>
      </w:pPr>
      <w:r w:rsidRPr="00697B8A">
        <w:rPr>
          <w:b/>
          <w:sz w:val="24"/>
          <w:szCs w:val="24"/>
          <w:lang w:val="en-GB"/>
        </w:rPr>
        <w:t>Fig</w:t>
      </w:r>
      <w:r w:rsidR="004B33BA" w:rsidRPr="00697B8A">
        <w:rPr>
          <w:b/>
          <w:sz w:val="24"/>
          <w:szCs w:val="24"/>
          <w:lang w:val="en-GB"/>
        </w:rPr>
        <w:t>ure</w:t>
      </w:r>
      <w:r w:rsidRPr="00697B8A">
        <w:rPr>
          <w:b/>
          <w:sz w:val="24"/>
          <w:szCs w:val="24"/>
          <w:lang w:val="en-GB"/>
        </w:rPr>
        <w:t xml:space="preserve"> 2.</w:t>
      </w:r>
      <w:r w:rsidR="00763A09" w:rsidRPr="00665EAC">
        <w:rPr>
          <w:sz w:val="24"/>
          <w:szCs w:val="24"/>
          <w:lang w:val="en-GB"/>
        </w:rPr>
        <w:t xml:space="preserve"> </w:t>
      </w:r>
      <w:r w:rsidR="006215D3" w:rsidRPr="00665EAC">
        <w:rPr>
          <w:sz w:val="24"/>
          <w:szCs w:val="24"/>
          <w:lang w:val="en-GB"/>
        </w:rPr>
        <w:t>The reduction of 2,6-</w:t>
      </w:r>
      <w:r w:rsidR="00D72F4C" w:rsidRPr="00665EAC">
        <w:rPr>
          <w:sz w:val="24"/>
          <w:szCs w:val="24"/>
          <w:lang w:val="en-GB"/>
        </w:rPr>
        <w:t>d</w:t>
      </w:r>
      <w:r w:rsidR="006215D3" w:rsidRPr="00665EAC">
        <w:rPr>
          <w:sz w:val="24"/>
          <w:szCs w:val="24"/>
          <w:lang w:val="en-GB"/>
        </w:rPr>
        <w:t>ichlorophenolindophenol by ascorbic acid</w:t>
      </w:r>
    </w:p>
    <w:p w:rsidR="002E06E1" w:rsidRDefault="002E06E1">
      <w:pPr>
        <w:spacing w:after="160" w:line="259" w:lineRule="auto"/>
        <w:rPr>
          <w:b/>
          <w:sz w:val="24"/>
          <w:szCs w:val="24"/>
          <w:lang w:val="en-GB"/>
        </w:rPr>
      </w:pPr>
      <w:r>
        <w:rPr>
          <w:b/>
          <w:sz w:val="24"/>
          <w:szCs w:val="24"/>
          <w:lang w:val="en-GB"/>
        </w:rPr>
        <w:br w:type="page"/>
      </w:r>
    </w:p>
    <w:p w:rsidR="00763A09" w:rsidRPr="002E06E1" w:rsidRDefault="00906354" w:rsidP="002E06E1">
      <w:pPr>
        <w:jc w:val="both"/>
        <w:rPr>
          <w:b/>
          <w:sz w:val="28"/>
          <w:szCs w:val="28"/>
          <w:lang w:val="en-GB"/>
        </w:rPr>
      </w:pPr>
      <w:r w:rsidRPr="002E06E1">
        <w:rPr>
          <w:b/>
          <w:sz w:val="28"/>
          <w:szCs w:val="28"/>
          <w:lang w:val="en-GB"/>
        </w:rPr>
        <w:lastRenderedPageBreak/>
        <w:t>Determination of ascorbic acid content</w:t>
      </w:r>
    </w:p>
    <w:p w:rsidR="00763A09" w:rsidRPr="00665EAC" w:rsidRDefault="00906354" w:rsidP="002E06E1">
      <w:pPr>
        <w:jc w:val="both"/>
        <w:rPr>
          <w:sz w:val="24"/>
          <w:szCs w:val="24"/>
          <w:lang w:val="en-GB"/>
        </w:rPr>
      </w:pPr>
      <w:r w:rsidRPr="00665EAC">
        <w:rPr>
          <w:sz w:val="24"/>
          <w:szCs w:val="24"/>
          <w:lang w:val="en-GB"/>
        </w:rPr>
        <w:t xml:space="preserve">Solution of 2,6-Dichlorophenolindophenol in oxidized form has a blue colour, but in </w:t>
      </w:r>
      <w:r w:rsidR="006435DD" w:rsidRPr="00665EAC">
        <w:rPr>
          <w:sz w:val="24"/>
          <w:szCs w:val="24"/>
          <w:lang w:val="en-GB"/>
        </w:rPr>
        <w:t>the acid</w:t>
      </w:r>
      <w:r w:rsidR="00695903">
        <w:rPr>
          <w:sz w:val="24"/>
          <w:szCs w:val="24"/>
          <w:lang w:val="en-GB"/>
        </w:rPr>
        <w:t>ic</w:t>
      </w:r>
      <w:r w:rsidR="006435DD" w:rsidRPr="00665EAC">
        <w:rPr>
          <w:sz w:val="24"/>
          <w:szCs w:val="24"/>
          <w:lang w:val="en-GB"/>
        </w:rPr>
        <w:t xml:space="preserve"> environment changes </w:t>
      </w:r>
      <w:r w:rsidRPr="00665EAC">
        <w:rPr>
          <w:sz w:val="24"/>
          <w:szCs w:val="24"/>
          <w:lang w:val="en-GB"/>
        </w:rPr>
        <w:t>to pink. In the reduced form (DCIPH</w:t>
      </w:r>
      <w:r w:rsidRPr="00665EAC">
        <w:rPr>
          <w:sz w:val="24"/>
          <w:szCs w:val="24"/>
          <w:vertAlign w:val="subscript"/>
          <w:lang w:val="en-GB"/>
        </w:rPr>
        <w:t>2</w:t>
      </w:r>
      <w:r w:rsidRPr="00665EAC">
        <w:rPr>
          <w:sz w:val="24"/>
          <w:szCs w:val="24"/>
          <w:lang w:val="en-GB"/>
        </w:rPr>
        <w:t xml:space="preserve">) is colourless. At the beginning </w:t>
      </w:r>
      <w:r w:rsidR="00840545" w:rsidRPr="00665EAC">
        <w:rPr>
          <w:sz w:val="24"/>
          <w:szCs w:val="24"/>
          <w:lang w:val="en-GB"/>
        </w:rPr>
        <w:t xml:space="preserve">of the titration mixture is colourless, because DCIP is reduced by the ascorbic acid, which undergoes oxidation. At the end of titration </w:t>
      </w:r>
      <w:r w:rsidR="006435DD" w:rsidRPr="00665EAC">
        <w:rPr>
          <w:sz w:val="24"/>
          <w:szCs w:val="24"/>
          <w:lang w:val="en-GB"/>
        </w:rPr>
        <w:t xml:space="preserve">the </w:t>
      </w:r>
      <w:r w:rsidR="00840545" w:rsidRPr="00665EAC">
        <w:rPr>
          <w:sz w:val="24"/>
          <w:szCs w:val="24"/>
          <w:lang w:val="en-GB"/>
        </w:rPr>
        <w:t>mixture is getting permanent pink colour, which indicate</w:t>
      </w:r>
      <w:r w:rsidR="006435DD" w:rsidRPr="00665EAC">
        <w:rPr>
          <w:sz w:val="24"/>
          <w:szCs w:val="24"/>
          <w:lang w:val="en-GB"/>
        </w:rPr>
        <w:t>s</w:t>
      </w:r>
      <w:r w:rsidR="00662429">
        <w:rPr>
          <w:sz w:val="24"/>
          <w:szCs w:val="24"/>
          <w:lang w:val="en-GB"/>
        </w:rPr>
        <w:t xml:space="preserve"> that whole</w:t>
      </w:r>
      <w:r w:rsidR="00840545" w:rsidRPr="00665EAC">
        <w:rPr>
          <w:sz w:val="24"/>
          <w:szCs w:val="24"/>
          <w:lang w:val="en-GB"/>
        </w:rPr>
        <w:t xml:space="preserve"> ascorbic acid has been oxidized, thus </w:t>
      </w:r>
      <w:r w:rsidR="00840545" w:rsidRPr="00665EAC">
        <w:rPr>
          <w:color w:val="000000" w:themeColor="text1"/>
          <w:sz w:val="24"/>
          <w:szCs w:val="24"/>
          <w:lang w:val="en-GB"/>
        </w:rPr>
        <w:t xml:space="preserve">added DCIP </w:t>
      </w:r>
      <w:r w:rsidR="00D72F4C" w:rsidRPr="00665EAC">
        <w:rPr>
          <w:color w:val="000000" w:themeColor="text1"/>
          <w:sz w:val="24"/>
          <w:szCs w:val="24"/>
          <w:lang w:val="en-GB"/>
        </w:rPr>
        <w:t>do</w:t>
      </w:r>
      <w:r w:rsidR="006435DD" w:rsidRPr="00665EAC">
        <w:rPr>
          <w:color w:val="000000" w:themeColor="text1"/>
          <w:sz w:val="24"/>
          <w:szCs w:val="24"/>
          <w:lang w:val="en-GB"/>
        </w:rPr>
        <w:t>es</w:t>
      </w:r>
      <w:r w:rsidR="00840545" w:rsidRPr="00665EAC">
        <w:rPr>
          <w:color w:val="000000" w:themeColor="text1"/>
          <w:sz w:val="24"/>
          <w:szCs w:val="24"/>
          <w:lang w:val="en-GB"/>
        </w:rPr>
        <w:t xml:space="preserve"> not change its oxidation </w:t>
      </w:r>
      <w:r w:rsidR="00840545" w:rsidRPr="00665EAC">
        <w:rPr>
          <w:sz w:val="24"/>
          <w:szCs w:val="24"/>
          <w:lang w:val="en-GB"/>
        </w:rPr>
        <w:t>state.</w:t>
      </w:r>
    </w:p>
    <w:p w:rsidR="00763A09" w:rsidRPr="002E06E1" w:rsidRDefault="00840545" w:rsidP="002E06E1">
      <w:pPr>
        <w:jc w:val="both"/>
        <w:rPr>
          <w:b/>
          <w:sz w:val="28"/>
          <w:szCs w:val="28"/>
          <w:lang w:val="en-GB"/>
        </w:rPr>
      </w:pPr>
      <w:r w:rsidRPr="002E06E1">
        <w:rPr>
          <w:b/>
          <w:sz w:val="28"/>
          <w:szCs w:val="28"/>
          <w:lang w:val="en-GB"/>
        </w:rPr>
        <w:t>Reagents</w:t>
      </w:r>
    </w:p>
    <w:p w:rsidR="00763A09" w:rsidRPr="00697B8A" w:rsidRDefault="00763A09" w:rsidP="002E06E1">
      <w:pPr>
        <w:pStyle w:val="Akapitzlist"/>
        <w:numPr>
          <w:ilvl w:val="0"/>
          <w:numId w:val="7"/>
        </w:numPr>
        <w:jc w:val="both"/>
        <w:rPr>
          <w:sz w:val="24"/>
          <w:szCs w:val="24"/>
          <w:lang w:val="en-GB"/>
        </w:rPr>
      </w:pPr>
      <w:r w:rsidRPr="00697B8A">
        <w:rPr>
          <w:sz w:val="24"/>
          <w:szCs w:val="24"/>
          <w:lang w:val="en-GB"/>
        </w:rPr>
        <w:t xml:space="preserve">2% </w:t>
      </w:r>
      <w:r w:rsidR="00D72F4C" w:rsidRPr="00697B8A">
        <w:rPr>
          <w:sz w:val="24"/>
          <w:szCs w:val="24"/>
          <w:lang w:val="en-GB"/>
        </w:rPr>
        <w:t>oxalic acid</w:t>
      </w:r>
      <w:r w:rsidRPr="00697B8A">
        <w:rPr>
          <w:sz w:val="24"/>
          <w:szCs w:val="24"/>
          <w:lang w:val="en-GB"/>
        </w:rPr>
        <w:t xml:space="preserve"> C</w:t>
      </w:r>
      <w:r w:rsidRPr="00697B8A">
        <w:rPr>
          <w:sz w:val="24"/>
          <w:szCs w:val="24"/>
          <w:vertAlign w:val="subscript"/>
          <w:lang w:val="en-GB"/>
        </w:rPr>
        <w:t>2</w:t>
      </w:r>
      <w:r w:rsidRPr="00697B8A">
        <w:rPr>
          <w:sz w:val="24"/>
          <w:szCs w:val="24"/>
          <w:lang w:val="en-GB"/>
        </w:rPr>
        <w:t>H</w:t>
      </w:r>
      <w:r w:rsidRPr="00697B8A">
        <w:rPr>
          <w:sz w:val="24"/>
          <w:szCs w:val="24"/>
          <w:vertAlign w:val="subscript"/>
          <w:lang w:val="en-GB"/>
        </w:rPr>
        <w:t>2</w:t>
      </w:r>
      <w:r w:rsidRPr="00697B8A">
        <w:rPr>
          <w:sz w:val="24"/>
          <w:szCs w:val="24"/>
          <w:lang w:val="en-GB"/>
        </w:rPr>
        <w:t>O</w:t>
      </w:r>
      <w:r w:rsidRPr="00697B8A">
        <w:rPr>
          <w:sz w:val="24"/>
          <w:szCs w:val="24"/>
          <w:vertAlign w:val="subscript"/>
          <w:lang w:val="en-GB"/>
        </w:rPr>
        <w:t>4</w:t>
      </w:r>
      <w:r w:rsidR="00D72F4C" w:rsidRPr="00697B8A">
        <w:rPr>
          <w:sz w:val="24"/>
          <w:szCs w:val="24"/>
          <w:lang w:val="en-GB"/>
        </w:rPr>
        <w:t xml:space="preserve"> x </w:t>
      </w:r>
      <w:r w:rsidRPr="00697B8A">
        <w:rPr>
          <w:sz w:val="24"/>
          <w:szCs w:val="24"/>
          <w:lang w:val="en-GB"/>
        </w:rPr>
        <w:t>2H</w:t>
      </w:r>
      <w:r w:rsidRPr="00697B8A">
        <w:rPr>
          <w:sz w:val="24"/>
          <w:szCs w:val="24"/>
          <w:vertAlign w:val="subscript"/>
          <w:lang w:val="en-GB"/>
        </w:rPr>
        <w:t>2</w:t>
      </w:r>
      <w:r w:rsidRPr="00697B8A">
        <w:rPr>
          <w:sz w:val="24"/>
          <w:szCs w:val="24"/>
          <w:lang w:val="en-GB"/>
        </w:rPr>
        <w:t>O</w:t>
      </w:r>
    </w:p>
    <w:p w:rsidR="00763A09" w:rsidRPr="00697B8A" w:rsidRDefault="00D72F4C" w:rsidP="002E06E1">
      <w:pPr>
        <w:pStyle w:val="Akapitzlist"/>
        <w:numPr>
          <w:ilvl w:val="0"/>
          <w:numId w:val="7"/>
        </w:numPr>
        <w:jc w:val="both"/>
        <w:rPr>
          <w:sz w:val="24"/>
          <w:szCs w:val="24"/>
          <w:lang w:val="en-GB"/>
        </w:rPr>
      </w:pPr>
      <w:r w:rsidRPr="00697B8A">
        <w:rPr>
          <w:sz w:val="24"/>
          <w:szCs w:val="24"/>
          <w:lang w:val="en-GB"/>
        </w:rPr>
        <w:t>2,6-dichlorophenolindophenol −</w:t>
      </w:r>
      <w:r w:rsidR="00763A09" w:rsidRPr="00697B8A">
        <w:rPr>
          <w:sz w:val="24"/>
          <w:szCs w:val="24"/>
          <w:lang w:val="en-GB"/>
        </w:rPr>
        <w:t xml:space="preserve"> DCIP </w:t>
      </w:r>
    </w:p>
    <w:p w:rsidR="00763A09" w:rsidRPr="002E06E1" w:rsidRDefault="00C10DF9" w:rsidP="002E06E1">
      <w:pPr>
        <w:jc w:val="both"/>
        <w:rPr>
          <w:b/>
          <w:sz w:val="28"/>
          <w:szCs w:val="28"/>
          <w:lang w:val="en-GB"/>
        </w:rPr>
      </w:pPr>
      <w:r w:rsidRPr="002E06E1">
        <w:rPr>
          <w:b/>
          <w:sz w:val="28"/>
          <w:szCs w:val="28"/>
          <w:lang w:val="en-GB"/>
        </w:rPr>
        <w:t>Procedure</w:t>
      </w:r>
    </w:p>
    <w:p w:rsidR="00C10DF9" w:rsidRPr="002E06E1" w:rsidRDefault="00272C8C" w:rsidP="002E06E1">
      <w:pPr>
        <w:jc w:val="both"/>
        <w:rPr>
          <w:b/>
          <w:sz w:val="28"/>
          <w:szCs w:val="28"/>
          <w:lang w:val="en-GB"/>
        </w:rPr>
      </w:pPr>
      <w:r w:rsidRPr="002E06E1">
        <w:rPr>
          <w:b/>
          <w:sz w:val="28"/>
          <w:szCs w:val="28"/>
          <w:lang w:val="en-GB"/>
        </w:rPr>
        <w:t xml:space="preserve">Task 1. </w:t>
      </w:r>
      <w:r w:rsidR="00C10DF9" w:rsidRPr="002E06E1">
        <w:rPr>
          <w:b/>
          <w:sz w:val="28"/>
          <w:szCs w:val="28"/>
          <w:lang w:val="en-GB"/>
        </w:rPr>
        <w:t>Determination of ascorbic acid content in the test solution</w:t>
      </w:r>
    </w:p>
    <w:p w:rsidR="007568AD" w:rsidRPr="00665EAC" w:rsidRDefault="00697B8A" w:rsidP="002E06E1">
      <w:pPr>
        <w:jc w:val="both"/>
        <w:rPr>
          <w:sz w:val="24"/>
          <w:szCs w:val="24"/>
          <w:lang w:val="en-GB"/>
        </w:rPr>
      </w:pPr>
      <w:r>
        <w:rPr>
          <w:sz w:val="24"/>
          <w:szCs w:val="24"/>
          <w:lang w:val="en-GB"/>
        </w:rPr>
        <w:t xml:space="preserve">Issued </w:t>
      </w:r>
      <w:r w:rsidR="00F51806" w:rsidRPr="00665EAC">
        <w:rPr>
          <w:sz w:val="24"/>
          <w:szCs w:val="24"/>
          <w:lang w:val="en-GB"/>
        </w:rPr>
        <w:t xml:space="preserve">solution of ascorbic acid </w:t>
      </w:r>
      <w:r w:rsidR="007568AD" w:rsidRPr="00665EAC">
        <w:rPr>
          <w:sz w:val="24"/>
          <w:szCs w:val="24"/>
          <w:lang w:val="en-GB"/>
        </w:rPr>
        <w:t xml:space="preserve">in a 50 mL volumetric flask (control task) fill up </w:t>
      </w:r>
      <w:r w:rsidR="00F51806" w:rsidRPr="00665EAC">
        <w:rPr>
          <w:sz w:val="24"/>
          <w:szCs w:val="24"/>
          <w:lang w:val="en-GB"/>
        </w:rPr>
        <w:t xml:space="preserve">to the mark </w:t>
      </w:r>
      <w:r w:rsidR="007568AD" w:rsidRPr="00665EAC">
        <w:rPr>
          <w:sz w:val="24"/>
          <w:szCs w:val="24"/>
          <w:lang w:val="en-GB"/>
        </w:rPr>
        <w:t xml:space="preserve">with the oxalic acid (1) and mix. </w:t>
      </w:r>
      <w:r w:rsidR="007568AD" w:rsidRPr="00665EAC">
        <w:rPr>
          <w:color w:val="000000" w:themeColor="text1"/>
          <w:sz w:val="24"/>
          <w:szCs w:val="24"/>
          <w:lang w:val="en-GB"/>
        </w:rPr>
        <w:t>From the prepared solution transfer 10 mL, with an automatic pipette</w:t>
      </w:r>
      <w:r w:rsidR="00F51806" w:rsidRPr="00665EAC">
        <w:rPr>
          <w:color w:val="000000" w:themeColor="text1"/>
          <w:sz w:val="24"/>
          <w:szCs w:val="24"/>
          <w:lang w:val="en-GB"/>
        </w:rPr>
        <w:t>,</w:t>
      </w:r>
      <w:r w:rsidR="007568AD" w:rsidRPr="00665EAC">
        <w:rPr>
          <w:color w:val="000000" w:themeColor="text1"/>
          <w:sz w:val="24"/>
          <w:szCs w:val="24"/>
          <w:lang w:val="en-GB"/>
        </w:rPr>
        <w:t xml:space="preserve"> to the conical flask and titrate quickly with </w:t>
      </w:r>
      <w:r w:rsidR="00602066" w:rsidRPr="00665EAC">
        <w:rPr>
          <w:color w:val="000000" w:themeColor="text1"/>
          <w:sz w:val="24"/>
          <w:szCs w:val="24"/>
          <w:lang w:val="en-GB"/>
        </w:rPr>
        <w:t>2,6-dichlorophenolindophenol (2) until a pale</w:t>
      </w:r>
      <w:r w:rsidR="00B50CBB" w:rsidRPr="00665EAC">
        <w:rPr>
          <w:color w:val="000000" w:themeColor="text1"/>
          <w:sz w:val="24"/>
          <w:szCs w:val="24"/>
          <w:lang w:val="en-GB"/>
        </w:rPr>
        <w:t xml:space="preserve"> pink colour will appear</w:t>
      </w:r>
      <w:r w:rsidR="00602066" w:rsidRPr="00665EAC">
        <w:rPr>
          <w:color w:val="000000" w:themeColor="text1"/>
          <w:sz w:val="24"/>
          <w:szCs w:val="24"/>
          <w:lang w:val="en-GB"/>
        </w:rPr>
        <w:t xml:space="preserve"> and </w:t>
      </w:r>
      <w:r w:rsidR="00F51806" w:rsidRPr="00665EAC">
        <w:rPr>
          <w:color w:val="000000" w:themeColor="text1"/>
          <w:sz w:val="24"/>
          <w:szCs w:val="24"/>
          <w:lang w:val="en-GB"/>
        </w:rPr>
        <w:t xml:space="preserve">will persist </w:t>
      </w:r>
      <w:r w:rsidR="00602066" w:rsidRPr="00665EAC">
        <w:rPr>
          <w:color w:val="000000" w:themeColor="text1"/>
          <w:sz w:val="24"/>
          <w:szCs w:val="24"/>
          <w:lang w:val="en-GB"/>
        </w:rPr>
        <w:t>for 30 s</w:t>
      </w:r>
      <w:r>
        <w:rPr>
          <w:color w:val="000000" w:themeColor="text1"/>
          <w:sz w:val="24"/>
          <w:szCs w:val="24"/>
          <w:lang w:val="en-GB"/>
        </w:rPr>
        <w:t>ec</w:t>
      </w:r>
      <w:r w:rsidR="005265D6">
        <w:rPr>
          <w:color w:val="000000" w:themeColor="text1"/>
          <w:sz w:val="24"/>
          <w:szCs w:val="24"/>
          <w:lang w:val="en-GB"/>
        </w:rPr>
        <w:t>.</w:t>
      </w:r>
    </w:p>
    <w:p w:rsidR="00763A09" w:rsidRPr="00665EAC" w:rsidRDefault="00602066" w:rsidP="002E06E1">
      <w:pPr>
        <w:jc w:val="both"/>
        <w:rPr>
          <w:sz w:val="24"/>
          <w:szCs w:val="24"/>
          <w:lang w:val="en-GB"/>
        </w:rPr>
      </w:pPr>
      <w:r w:rsidRPr="00665EAC">
        <w:rPr>
          <w:sz w:val="24"/>
          <w:szCs w:val="24"/>
          <w:lang w:val="en-GB"/>
        </w:rPr>
        <w:t xml:space="preserve">Repeat the titration several times until you obtain two </w:t>
      </w:r>
      <w:r w:rsidRPr="00665EAC">
        <w:rPr>
          <w:color w:val="000000" w:themeColor="text1"/>
          <w:sz w:val="24"/>
          <w:szCs w:val="24"/>
          <w:lang w:val="en-GB"/>
        </w:rPr>
        <w:t xml:space="preserve">parallel results which will differ </w:t>
      </w:r>
      <w:r w:rsidR="00F51806" w:rsidRPr="00665EAC">
        <w:rPr>
          <w:color w:val="000000" w:themeColor="text1"/>
          <w:sz w:val="24"/>
          <w:szCs w:val="24"/>
          <w:lang w:val="en-GB"/>
        </w:rPr>
        <w:t xml:space="preserve">from each other </w:t>
      </w:r>
      <w:r w:rsidRPr="00665EAC">
        <w:rPr>
          <w:color w:val="000000" w:themeColor="text1"/>
          <w:sz w:val="24"/>
          <w:szCs w:val="24"/>
          <w:lang w:val="en-GB"/>
        </w:rPr>
        <w:t xml:space="preserve">by not more than 0.1 </w:t>
      </w:r>
      <w:proofErr w:type="spellStart"/>
      <w:r w:rsidRPr="00665EAC">
        <w:rPr>
          <w:color w:val="000000" w:themeColor="text1"/>
          <w:sz w:val="24"/>
          <w:szCs w:val="24"/>
          <w:lang w:val="en-GB"/>
        </w:rPr>
        <w:t>mL</w:t>
      </w:r>
      <w:r w:rsidR="00763A09" w:rsidRPr="00665EAC">
        <w:rPr>
          <w:color w:val="000000" w:themeColor="text1"/>
          <w:sz w:val="24"/>
          <w:szCs w:val="24"/>
          <w:lang w:val="en-GB"/>
        </w:rPr>
        <w:t>.</w:t>
      </w:r>
      <w:proofErr w:type="spellEnd"/>
      <w:r w:rsidR="00763A09" w:rsidRPr="00665EAC">
        <w:rPr>
          <w:color w:val="000000" w:themeColor="text1"/>
          <w:sz w:val="24"/>
          <w:szCs w:val="24"/>
          <w:lang w:val="en-GB"/>
        </w:rPr>
        <w:t xml:space="preserve"> </w:t>
      </w:r>
      <w:r w:rsidRPr="00665EAC">
        <w:rPr>
          <w:color w:val="000000" w:themeColor="text1"/>
          <w:sz w:val="24"/>
          <w:szCs w:val="24"/>
          <w:lang w:val="en-GB"/>
        </w:rPr>
        <w:t xml:space="preserve">Subsequently, the amount of DCIP mL used for titration of 10 mL of the task solution </w:t>
      </w:r>
      <w:r w:rsidR="00F51806" w:rsidRPr="00665EAC">
        <w:rPr>
          <w:color w:val="000000" w:themeColor="text1"/>
          <w:sz w:val="24"/>
          <w:szCs w:val="24"/>
          <w:lang w:val="en-GB"/>
        </w:rPr>
        <w:t>should be given to the teacher</w:t>
      </w:r>
      <w:r w:rsidR="001129FF" w:rsidRPr="00665EAC">
        <w:rPr>
          <w:color w:val="000000" w:themeColor="text1"/>
          <w:sz w:val="24"/>
          <w:szCs w:val="24"/>
          <w:lang w:val="en-GB"/>
        </w:rPr>
        <w:t xml:space="preserve"> </w:t>
      </w:r>
      <w:r w:rsidR="001129FF" w:rsidRPr="00665EAC">
        <w:rPr>
          <w:sz w:val="24"/>
          <w:szCs w:val="24"/>
          <w:lang w:val="en-GB"/>
        </w:rPr>
        <w:t xml:space="preserve">to identify the volume of the </w:t>
      </w:r>
      <w:r w:rsidR="00465625" w:rsidRPr="00665EAC">
        <w:rPr>
          <w:sz w:val="24"/>
          <w:szCs w:val="24"/>
          <w:lang w:val="en-GB"/>
        </w:rPr>
        <w:t xml:space="preserve">control </w:t>
      </w:r>
      <w:r w:rsidR="001129FF" w:rsidRPr="00665EAC">
        <w:rPr>
          <w:sz w:val="24"/>
          <w:szCs w:val="24"/>
          <w:lang w:val="en-GB"/>
        </w:rPr>
        <w:t xml:space="preserve">task </w:t>
      </w:r>
      <w:r w:rsidR="00436908">
        <w:rPr>
          <w:sz w:val="24"/>
          <w:szCs w:val="24"/>
          <w:lang w:val="en-GB"/>
        </w:rPr>
        <w:t>(</w:t>
      </w:r>
      <w:r w:rsidR="001129FF" w:rsidRPr="00665EAC">
        <w:rPr>
          <w:sz w:val="24"/>
          <w:szCs w:val="24"/>
          <w:lang w:val="en-GB"/>
        </w:rPr>
        <w:t>which was originally in the</w:t>
      </w:r>
      <w:r w:rsidRPr="00665EAC">
        <w:rPr>
          <w:sz w:val="24"/>
          <w:szCs w:val="24"/>
          <w:lang w:val="en-GB"/>
        </w:rPr>
        <w:t xml:space="preserve"> 50 mL </w:t>
      </w:r>
      <w:r w:rsidR="00F51806" w:rsidRPr="00665EAC">
        <w:rPr>
          <w:sz w:val="24"/>
          <w:szCs w:val="24"/>
          <w:lang w:val="en-GB"/>
        </w:rPr>
        <w:t>volumetric</w:t>
      </w:r>
      <w:r w:rsidRPr="00665EAC">
        <w:rPr>
          <w:sz w:val="24"/>
          <w:szCs w:val="24"/>
          <w:lang w:val="en-GB"/>
        </w:rPr>
        <w:t xml:space="preserve"> flask</w:t>
      </w:r>
      <w:r w:rsidR="00436908">
        <w:rPr>
          <w:sz w:val="24"/>
          <w:szCs w:val="24"/>
          <w:lang w:val="en-GB"/>
        </w:rPr>
        <w:t>)</w:t>
      </w:r>
      <w:r w:rsidR="001129FF" w:rsidRPr="00665EAC">
        <w:rPr>
          <w:sz w:val="24"/>
          <w:szCs w:val="24"/>
          <w:lang w:val="en-GB"/>
        </w:rPr>
        <w:t>.</w:t>
      </w:r>
    </w:p>
    <w:p w:rsidR="00F54DDF" w:rsidRPr="002E06E1" w:rsidRDefault="00272C8C" w:rsidP="002E06E1">
      <w:pPr>
        <w:jc w:val="both"/>
        <w:rPr>
          <w:b/>
          <w:sz w:val="28"/>
          <w:szCs w:val="28"/>
          <w:lang w:val="en-GB"/>
        </w:rPr>
      </w:pPr>
      <w:r w:rsidRPr="002E06E1">
        <w:rPr>
          <w:b/>
          <w:sz w:val="28"/>
          <w:szCs w:val="28"/>
          <w:lang w:val="en-GB"/>
        </w:rPr>
        <w:t xml:space="preserve">Task 2. </w:t>
      </w:r>
      <w:r w:rsidR="00F54DDF" w:rsidRPr="002E06E1">
        <w:rPr>
          <w:b/>
          <w:sz w:val="28"/>
          <w:szCs w:val="28"/>
          <w:lang w:val="en-GB"/>
        </w:rPr>
        <w:t xml:space="preserve">Study of the </w:t>
      </w:r>
      <w:r w:rsidR="00DC366B" w:rsidRPr="002E06E1">
        <w:rPr>
          <w:b/>
          <w:sz w:val="28"/>
          <w:szCs w:val="28"/>
          <w:lang w:val="en-GB"/>
        </w:rPr>
        <w:t xml:space="preserve">effect of </w:t>
      </w:r>
      <w:r w:rsidR="00F54DDF" w:rsidRPr="002E06E1">
        <w:rPr>
          <w:b/>
          <w:sz w:val="28"/>
          <w:szCs w:val="28"/>
          <w:lang w:val="en-GB"/>
        </w:rPr>
        <w:t>high temperature on the content of ascorbic acid in lemon juice</w:t>
      </w:r>
    </w:p>
    <w:p w:rsidR="00DC366B" w:rsidRPr="00665EAC" w:rsidRDefault="00B50CBB" w:rsidP="002E06E1">
      <w:pPr>
        <w:jc w:val="both"/>
        <w:rPr>
          <w:color w:val="000000" w:themeColor="text1"/>
          <w:sz w:val="24"/>
          <w:szCs w:val="24"/>
          <w:lang w:val="en-GB"/>
        </w:rPr>
      </w:pPr>
      <w:r w:rsidRPr="00665EAC">
        <w:rPr>
          <w:sz w:val="24"/>
          <w:szCs w:val="24"/>
          <w:lang w:val="en-GB"/>
        </w:rPr>
        <w:t>Squeeze</w:t>
      </w:r>
      <w:r w:rsidR="00F54DDF" w:rsidRPr="00665EAC">
        <w:rPr>
          <w:sz w:val="24"/>
          <w:szCs w:val="24"/>
          <w:lang w:val="en-GB"/>
        </w:rPr>
        <w:t xml:space="preserve"> the lemon juice, filter through the </w:t>
      </w:r>
      <w:r w:rsidRPr="00665EAC">
        <w:rPr>
          <w:sz w:val="24"/>
          <w:szCs w:val="24"/>
          <w:lang w:val="en-GB"/>
        </w:rPr>
        <w:t xml:space="preserve">gauze </w:t>
      </w:r>
      <w:r w:rsidR="00F54DDF" w:rsidRPr="00665EAC">
        <w:rPr>
          <w:sz w:val="24"/>
          <w:szCs w:val="24"/>
          <w:lang w:val="en-GB"/>
        </w:rPr>
        <w:t xml:space="preserve">and pipette </w:t>
      </w:r>
      <w:r w:rsidR="00272C8C" w:rsidRPr="00665EAC">
        <w:rPr>
          <w:sz w:val="24"/>
          <w:szCs w:val="24"/>
          <w:lang w:val="en-GB"/>
        </w:rPr>
        <w:t>1 mL</w:t>
      </w:r>
      <w:r w:rsidR="00F54DDF" w:rsidRPr="00665EAC">
        <w:rPr>
          <w:sz w:val="24"/>
          <w:szCs w:val="24"/>
          <w:lang w:val="en-GB"/>
        </w:rPr>
        <w:t xml:space="preserve"> of juice into two 100 mL conical flasks</w:t>
      </w:r>
      <w:r w:rsidR="00DC366B" w:rsidRPr="00665EAC">
        <w:rPr>
          <w:sz w:val="24"/>
          <w:szCs w:val="24"/>
          <w:lang w:val="en-GB"/>
        </w:rPr>
        <w:t xml:space="preserve">, next add 9 mL of oxalic acid and mix. Quickly titrate the solution with </w:t>
      </w:r>
      <w:r w:rsidRPr="00665EAC">
        <w:rPr>
          <w:sz w:val="24"/>
          <w:szCs w:val="24"/>
          <w:lang w:val="en-GB"/>
        </w:rPr>
        <w:t xml:space="preserve">2,6-dichlorophenolindophenol </w:t>
      </w:r>
      <w:r w:rsidR="00DC366B" w:rsidRPr="00665EAC">
        <w:rPr>
          <w:sz w:val="24"/>
          <w:szCs w:val="24"/>
          <w:lang w:val="en-GB"/>
        </w:rPr>
        <w:t xml:space="preserve">until a pale pink </w:t>
      </w:r>
      <w:r w:rsidR="00DC366B" w:rsidRPr="00665EAC">
        <w:rPr>
          <w:color w:val="000000" w:themeColor="text1"/>
          <w:sz w:val="24"/>
          <w:szCs w:val="24"/>
          <w:lang w:val="en-GB"/>
        </w:rPr>
        <w:t>colour will appear and will persist for 30 s</w:t>
      </w:r>
      <w:r w:rsidR="00697B8A">
        <w:rPr>
          <w:color w:val="000000" w:themeColor="text1"/>
          <w:sz w:val="24"/>
          <w:szCs w:val="24"/>
          <w:lang w:val="en-GB"/>
        </w:rPr>
        <w:t>ec</w:t>
      </w:r>
      <w:r w:rsidR="00DC366B" w:rsidRPr="00665EAC">
        <w:rPr>
          <w:color w:val="000000" w:themeColor="text1"/>
          <w:sz w:val="24"/>
          <w:szCs w:val="24"/>
          <w:lang w:val="en-GB"/>
        </w:rPr>
        <w:t xml:space="preserve">. </w:t>
      </w:r>
    </w:p>
    <w:p w:rsidR="00DC366B" w:rsidRPr="00665EAC" w:rsidRDefault="00A10440" w:rsidP="002E06E1">
      <w:pPr>
        <w:jc w:val="both"/>
        <w:rPr>
          <w:color w:val="000000" w:themeColor="text1"/>
          <w:sz w:val="24"/>
          <w:szCs w:val="24"/>
          <w:lang w:val="en-GB"/>
        </w:rPr>
      </w:pPr>
      <w:r>
        <w:rPr>
          <w:color w:val="000000" w:themeColor="text1"/>
          <w:sz w:val="24"/>
          <w:szCs w:val="24"/>
          <w:lang w:val="en-GB"/>
        </w:rPr>
        <w:t xml:space="preserve">To </w:t>
      </w:r>
      <w:r w:rsidR="0023601E">
        <w:rPr>
          <w:color w:val="000000" w:themeColor="text1"/>
          <w:sz w:val="24"/>
          <w:szCs w:val="24"/>
          <w:lang w:val="en-GB"/>
        </w:rPr>
        <w:t>assess</w:t>
      </w:r>
      <w:r w:rsidR="00DC366B" w:rsidRPr="00665EAC">
        <w:rPr>
          <w:color w:val="000000" w:themeColor="text1"/>
          <w:sz w:val="24"/>
          <w:szCs w:val="24"/>
          <w:lang w:val="en-GB"/>
        </w:rPr>
        <w:t xml:space="preserve"> the effect of high temperature </w:t>
      </w:r>
      <w:r w:rsidR="00272C8C" w:rsidRPr="00665EAC">
        <w:rPr>
          <w:color w:val="000000" w:themeColor="text1"/>
          <w:sz w:val="24"/>
          <w:szCs w:val="24"/>
          <w:lang w:val="en-GB"/>
        </w:rPr>
        <w:t>on the stability</w:t>
      </w:r>
      <w:r w:rsidR="00DC366B" w:rsidRPr="00665EAC">
        <w:rPr>
          <w:color w:val="000000" w:themeColor="text1"/>
          <w:sz w:val="24"/>
          <w:szCs w:val="24"/>
          <w:lang w:val="en-GB"/>
        </w:rPr>
        <w:t xml:space="preserve"> of vitamin C, add to the two glass tubes 1 mL of squeezed lemon juice and 9 ml of oxalic acid and mix</w:t>
      </w:r>
      <w:r w:rsidR="00DC366B" w:rsidRPr="00665EAC">
        <w:rPr>
          <w:sz w:val="24"/>
          <w:szCs w:val="24"/>
          <w:lang w:val="en-GB"/>
        </w:rPr>
        <w:t xml:space="preserve">. Protect the tubes from evaporation and </w:t>
      </w:r>
      <w:r w:rsidR="00B50CBB" w:rsidRPr="00665EAC">
        <w:rPr>
          <w:sz w:val="24"/>
          <w:szCs w:val="24"/>
          <w:lang w:val="en-GB"/>
        </w:rPr>
        <w:t xml:space="preserve">place in boiling water bath. </w:t>
      </w:r>
      <w:r w:rsidR="00DC366B" w:rsidRPr="00665EAC">
        <w:rPr>
          <w:sz w:val="24"/>
          <w:szCs w:val="24"/>
          <w:lang w:val="en-GB"/>
        </w:rPr>
        <w:t xml:space="preserve">After 60 min remove tubes form the bath and cool them down. Transfer the content of the tubes into 100 mL conical flasks and titrate with </w:t>
      </w:r>
      <w:r w:rsidR="00B50CBB" w:rsidRPr="00665EAC">
        <w:rPr>
          <w:sz w:val="24"/>
          <w:szCs w:val="24"/>
          <w:lang w:val="en-GB"/>
        </w:rPr>
        <w:t>2,6-</w:t>
      </w:r>
      <w:r w:rsidR="00B50CBB" w:rsidRPr="00665EAC">
        <w:rPr>
          <w:color w:val="000000" w:themeColor="text1"/>
          <w:sz w:val="24"/>
          <w:szCs w:val="24"/>
          <w:lang w:val="en-GB"/>
        </w:rPr>
        <w:t>dichlorophenolindophenol until a pale pink colour will appear and will persist for 30 s</w:t>
      </w:r>
      <w:r w:rsidR="001129FF" w:rsidRPr="00665EAC">
        <w:rPr>
          <w:color w:val="000000" w:themeColor="text1"/>
          <w:sz w:val="24"/>
          <w:szCs w:val="24"/>
          <w:lang w:val="en-GB"/>
        </w:rPr>
        <w:t>ec</w:t>
      </w:r>
      <w:r w:rsidR="00B50CBB" w:rsidRPr="00665EAC">
        <w:rPr>
          <w:color w:val="000000" w:themeColor="text1"/>
          <w:sz w:val="24"/>
          <w:szCs w:val="24"/>
          <w:lang w:val="en-GB"/>
        </w:rPr>
        <w:t>.</w:t>
      </w:r>
    </w:p>
    <w:p w:rsidR="00763A09" w:rsidRPr="00EE5E1B" w:rsidRDefault="00DC366B" w:rsidP="002E06E1">
      <w:pPr>
        <w:jc w:val="both"/>
        <w:rPr>
          <w:b/>
          <w:color w:val="000000" w:themeColor="text1"/>
          <w:sz w:val="24"/>
          <w:szCs w:val="24"/>
          <w:lang w:val="en-GB"/>
        </w:rPr>
      </w:pPr>
      <w:r w:rsidRPr="00EE5E1B">
        <w:rPr>
          <w:b/>
          <w:color w:val="000000" w:themeColor="text1"/>
          <w:sz w:val="24"/>
          <w:szCs w:val="24"/>
          <w:lang w:val="en-GB"/>
        </w:rPr>
        <w:t xml:space="preserve">After </w:t>
      </w:r>
      <w:r w:rsidR="001129FF" w:rsidRPr="00EE5E1B">
        <w:rPr>
          <w:b/>
          <w:color w:val="000000" w:themeColor="text1"/>
          <w:sz w:val="24"/>
          <w:szCs w:val="24"/>
          <w:lang w:val="en-GB"/>
        </w:rPr>
        <w:t>analysis,</w:t>
      </w:r>
      <w:r w:rsidR="00B50CBB" w:rsidRPr="00EE5E1B">
        <w:rPr>
          <w:b/>
          <w:color w:val="000000" w:themeColor="text1"/>
          <w:sz w:val="24"/>
          <w:szCs w:val="24"/>
          <w:lang w:val="en-GB"/>
        </w:rPr>
        <w:t xml:space="preserve"> the DCIP should be removed from the burette</w:t>
      </w:r>
      <w:r w:rsidR="00EE5E1B" w:rsidRPr="00EE5E1B">
        <w:rPr>
          <w:b/>
          <w:color w:val="000000" w:themeColor="text1"/>
          <w:sz w:val="24"/>
          <w:szCs w:val="24"/>
          <w:lang w:val="en-GB"/>
        </w:rPr>
        <w:t>s, which next should be</w:t>
      </w:r>
      <w:r w:rsidR="00B50CBB" w:rsidRPr="00EE5E1B">
        <w:rPr>
          <w:b/>
          <w:color w:val="000000" w:themeColor="text1"/>
          <w:sz w:val="24"/>
          <w:szCs w:val="24"/>
          <w:lang w:val="en-GB"/>
        </w:rPr>
        <w:t xml:space="preserve"> rinsed with distilled water.</w:t>
      </w:r>
    </w:p>
    <w:p w:rsidR="005265D6" w:rsidRDefault="005265D6">
      <w:pPr>
        <w:spacing w:after="160" w:line="259" w:lineRule="auto"/>
        <w:rPr>
          <w:b/>
          <w:sz w:val="28"/>
          <w:szCs w:val="28"/>
          <w:lang w:val="en-GB"/>
        </w:rPr>
      </w:pPr>
      <w:r>
        <w:rPr>
          <w:b/>
          <w:sz w:val="28"/>
          <w:szCs w:val="28"/>
          <w:lang w:val="en-GB"/>
        </w:rPr>
        <w:br w:type="page"/>
      </w:r>
    </w:p>
    <w:p w:rsidR="00763A09" w:rsidRPr="002E06E1" w:rsidRDefault="00665EAC" w:rsidP="002E06E1">
      <w:pPr>
        <w:jc w:val="both"/>
        <w:rPr>
          <w:b/>
          <w:sz w:val="28"/>
          <w:szCs w:val="28"/>
          <w:lang w:val="en-GB"/>
        </w:rPr>
      </w:pPr>
      <w:r w:rsidRPr="002E06E1">
        <w:rPr>
          <w:b/>
          <w:sz w:val="28"/>
          <w:szCs w:val="28"/>
          <w:lang w:val="en-GB"/>
        </w:rPr>
        <w:lastRenderedPageBreak/>
        <w:t>Analysis</w:t>
      </w:r>
      <w:r w:rsidR="00272C8C" w:rsidRPr="002E06E1">
        <w:rPr>
          <w:b/>
          <w:sz w:val="28"/>
          <w:szCs w:val="28"/>
          <w:lang w:val="en-GB"/>
        </w:rPr>
        <w:t xml:space="preserve"> of the results</w:t>
      </w:r>
    </w:p>
    <w:p w:rsidR="00272C8C" w:rsidRPr="00EE5E1B" w:rsidRDefault="00272C8C" w:rsidP="002E06E1">
      <w:pPr>
        <w:jc w:val="both"/>
        <w:rPr>
          <w:b/>
          <w:sz w:val="24"/>
          <w:szCs w:val="24"/>
          <w:lang w:val="en-GB"/>
        </w:rPr>
      </w:pPr>
      <w:r w:rsidRPr="00EE5E1B">
        <w:rPr>
          <w:b/>
          <w:sz w:val="24"/>
          <w:szCs w:val="24"/>
          <w:lang w:val="en-GB"/>
        </w:rPr>
        <w:t>Task 1. Determination of ascorbic acid content in the test solution</w:t>
      </w:r>
    </w:p>
    <w:p w:rsidR="00763A09" w:rsidRPr="00665EAC" w:rsidRDefault="0023601E" w:rsidP="002E06E1">
      <w:pPr>
        <w:jc w:val="both"/>
        <w:rPr>
          <w:sz w:val="24"/>
          <w:szCs w:val="24"/>
          <w:lang w:val="en-GB"/>
        </w:rPr>
      </w:pPr>
      <w:r>
        <w:rPr>
          <w:sz w:val="24"/>
          <w:szCs w:val="24"/>
          <w:lang w:val="en-GB"/>
        </w:rPr>
        <w:t>Basing</w:t>
      </w:r>
      <w:r w:rsidR="00EE5E1B">
        <w:rPr>
          <w:sz w:val="24"/>
          <w:szCs w:val="24"/>
          <w:lang w:val="en-GB"/>
        </w:rPr>
        <w:t xml:space="preserve"> on the amount </w:t>
      </w:r>
      <w:r w:rsidR="00272C8C" w:rsidRPr="00665EAC">
        <w:rPr>
          <w:sz w:val="24"/>
          <w:szCs w:val="24"/>
          <w:lang w:val="en-GB"/>
        </w:rPr>
        <w:t xml:space="preserve">of DCIP calculate the percentage of vitamin </w:t>
      </w:r>
      <w:r w:rsidR="00071AF3" w:rsidRPr="00665EAC">
        <w:rPr>
          <w:sz w:val="24"/>
          <w:szCs w:val="24"/>
          <w:lang w:val="en-GB"/>
        </w:rPr>
        <w:t>C in the control task.</w:t>
      </w:r>
    </w:p>
    <w:p w:rsidR="00071AF3" w:rsidRPr="00EE5E1B" w:rsidRDefault="00071AF3" w:rsidP="002E06E1">
      <w:pPr>
        <w:jc w:val="both"/>
        <w:rPr>
          <w:b/>
          <w:sz w:val="24"/>
          <w:szCs w:val="24"/>
          <w:lang w:val="en-GB"/>
        </w:rPr>
      </w:pPr>
      <w:r w:rsidRPr="00EE5E1B">
        <w:rPr>
          <w:b/>
          <w:sz w:val="24"/>
          <w:szCs w:val="24"/>
          <w:lang w:val="en-GB"/>
        </w:rPr>
        <w:t>Exemplary calculations of the percentage of vitamin C in the control task.</w:t>
      </w:r>
    </w:p>
    <w:p w:rsidR="00071AF3" w:rsidRPr="00EE5E1B" w:rsidRDefault="00071AF3" w:rsidP="002E06E1">
      <w:pPr>
        <w:jc w:val="both"/>
        <w:rPr>
          <w:b/>
          <w:sz w:val="24"/>
          <w:szCs w:val="24"/>
          <w:lang w:val="en-GB"/>
        </w:rPr>
      </w:pPr>
      <w:r w:rsidRPr="00EE5E1B">
        <w:rPr>
          <w:b/>
          <w:sz w:val="24"/>
          <w:szCs w:val="24"/>
          <w:lang w:val="en-GB"/>
        </w:rPr>
        <w:t>Control task preparation diagram:</w:t>
      </w:r>
    </w:p>
    <w:p w:rsidR="00763A09" w:rsidRPr="00665EAC" w:rsidRDefault="00763A09" w:rsidP="002E06E1">
      <w:pPr>
        <w:jc w:val="both"/>
        <w:rPr>
          <w:sz w:val="24"/>
          <w:szCs w:val="24"/>
          <w:lang w:val="en-GB"/>
        </w:rPr>
      </w:pPr>
      <w:r w:rsidRPr="00665EAC">
        <w:rPr>
          <w:noProof/>
          <w:sz w:val="24"/>
          <w:szCs w:val="24"/>
          <w:lang w:eastAsia="pl-PL"/>
        </w:rPr>
        <mc:AlternateContent>
          <mc:Choice Requires="wps">
            <w:drawing>
              <wp:anchor distT="0" distB="0" distL="114300" distR="114300" simplePos="0" relativeHeight="251659264" behindDoc="0" locked="0" layoutInCell="1" allowOverlap="1" wp14:anchorId="432B2D58" wp14:editId="6A775D43">
                <wp:simplePos x="0" y="0"/>
                <wp:positionH relativeFrom="column">
                  <wp:posOffset>3663052</wp:posOffset>
                </wp:positionH>
                <wp:positionV relativeFrom="paragraph">
                  <wp:posOffset>215025</wp:posOffset>
                </wp:positionV>
                <wp:extent cx="0" cy="284672"/>
                <wp:effectExtent l="76200" t="0" r="57150" b="58420"/>
                <wp:wrapNone/>
                <wp:docPr id="10" name="Łącznik prosty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467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Łącznik prosty 1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45pt,16.95pt" to="288.45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">
                <v:stroke endarrow="block"/>
              </v:line>
            </w:pict>
          </mc:Fallback>
        </mc:AlternateContent>
      </w:r>
      <w:r w:rsidRPr="00665EAC">
        <w:rPr>
          <w:sz w:val="24"/>
          <w:szCs w:val="24"/>
          <w:lang w:val="en-GB"/>
        </w:rPr>
        <w:t>1</w:t>
      </w:r>
      <w:r w:rsidR="00071AF3" w:rsidRPr="00665EAC">
        <w:rPr>
          <w:sz w:val="24"/>
          <w:szCs w:val="24"/>
          <w:lang w:val="en-GB"/>
        </w:rPr>
        <w:t xml:space="preserve">.5 g of ascorbic acid </w:t>
      </w:r>
      <w:r w:rsidRPr="00665EAC">
        <w:rPr>
          <w:noProof/>
          <w:sz w:val="24"/>
          <w:szCs w:val="24"/>
          <w:lang w:eastAsia="pl-PL"/>
        </w:rPr>
        <mc:AlternateContent>
          <mc:Choice Requires="wps">
            <w:drawing>
              <wp:inline distT="0" distB="0" distL="0" distR="0" wp14:anchorId="0041BA72" wp14:editId="749A587D">
                <wp:extent cx="1485900" cy="0"/>
                <wp:effectExtent l="10160" t="57150" r="18415" b="57150"/>
                <wp:docPr id="9" name="Łącznik prosty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line id="Łącznik prosty 9" o:spid="_x0000_s1026" style="visibility:visible;mso-wrap-style:square;mso-left-percent:-10001;mso-top-percent:-10001;mso-position-horizontal:absolute;mso-position-horizontal-relative:char;mso-position-vertical:absolute;mso-position-vertical-relative:line;mso-left-percent:-10001;mso-top-percent:-10001" from="0,0" to="11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">
                <v:stroke endarrow="block"/>
                <w10:anchorlock/>
              </v:line>
            </w:pict>
          </mc:Fallback>
        </mc:AlternateContent>
      </w:r>
      <w:r w:rsidR="00071AF3" w:rsidRPr="00665EAC">
        <w:rPr>
          <w:sz w:val="24"/>
          <w:szCs w:val="24"/>
          <w:lang w:val="en-GB"/>
        </w:rPr>
        <w:t xml:space="preserve"> 1000 mL of oxalic acid</w:t>
      </w:r>
    </w:p>
    <w:p w:rsidR="00763A09" w:rsidRPr="00665EAC" w:rsidRDefault="00763A09" w:rsidP="002E06E1">
      <w:pPr>
        <w:jc w:val="both"/>
        <w:rPr>
          <w:sz w:val="24"/>
          <w:szCs w:val="24"/>
          <w:lang w:val="en-GB"/>
        </w:rPr>
      </w:pPr>
    </w:p>
    <w:p w:rsidR="00763A09" w:rsidRPr="00665EAC" w:rsidRDefault="00763A09" w:rsidP="002E06E1">
      <w:pPr>
        <w:jc w:val="both"/>
        <w:rPr>
          <w:sz w:val="24"/>
          <w:szCs w:val="24"/>
          <w:lang w:val="en-GB"/>
        </w:rPr>
      </w:pPr>
      <w:r w:rsidRPr="00665EAC">
        <w:rPr>
          <w:noProof/>
          <w:sz w:val="24"/>
          <w:szCs w:val="24"/>
          <w:lang w:eastAsia="pl-PL"/>
        </w:rPr>
        <mc:AlternateContent>
          <mc:Choice Requires="wps">
            <w:drawing>
              <wp:anchor distT="0" distB="0" distL="114300" distR="114300" simplePos="0" relativeHeight="251660288" behindDoc="0" locked="0" layoutInCell="1" allowOverlap="1" wp14:anchorId="6041B2A3" wp14:editId="536F0FC6">
                <wp:simplePos x="0" y="0"/>
                <wp:positionH relativeFrom="column">
                  <wp:posOffset>5457610</wp:posOffset>
                </wp:positionH>
                <wp:positionV relativeFrom="paragraph">
                  <wp:posOffset>215900</wp:posOffset>
                </wp:positionV>
                <wp:extent cx="0" cy="405441"/>
                <wp:effectExtent l="76200" t="0" r="57150" b="52070"/>
                <wp:wrapNone/>
                <wp:docPr id="8" name="Łącznik prosty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544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Łącznik prosty 8"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9.75pt,17pt" to="429.75pt,4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">
                <v:stroke endarrow="block"/>
              </v:line>
            </w:pict>
          </mc:Fallback>
        </mc:AlternateContent>
      </w:r>
      <w:r w:rsidRPr="00665EAC">
        <w:rPr>
          <w:sz w:val="24"/>
          <w:szCs w:val="24"/>
          <w:lang w:val="en-GB"/>
        </w:rPr>
        <w:tab/>
      </w:r>
      <w:r w:rsidRPr="00665EAC">
        <w:rPr>
          <w:sz w:val="24"/>
          <w:szCs w:val="24"/>
          <w:lang w:val="en-GB"/>
        </w:rPr>
        <w:tab/>
      </w:r>
      <w:r w:rsidRPr="00665EAC">
        <w:rPr>
          <w:sz w:val="24"/>
          <w:szCs w:val="24"/>
          <w:lang w:val="en-GB"/>
        </w:rPr>
        <w:tab/>
      </w:r>
      <w:r w:rsidRPr="00665EAC">
        <w:rPr>
          <w:sz w:val="24"/>
          <w:szCs w:val="24"/>
          <w:lang w:val="en-GB"/>
        </w:rPr>
        <w:tab/>
      </w:r>
      <w:r w:rsidRPr="00665EAC">
        <w:rPr>
          <w:sz w:val="24"/>
          <w:szCs w:val="24"/>
          <w:lang w:val="en-GB"/>
        </w:rPr>
        <w:tab/>
      </w:r>
      <w:r w:rsidRPr="00665EAC">
        <w:rPr>
          <w:sz w:val="24"/>
          <w:szCs w:val="24"/>
          <w:lang w:val="en-GB"/>
        </w:rPr>
        <w:tab/>
      </w:r>
      <w:r w:rsidRPr="00665EAC">
        <w:rPr>
          <w:sz w:val="24"/>
          <w:szCs w:val="24"/>
          <w:lang w:val="en-GB"/>
        </w:rPr>
        <w:tab/>
      </w:r>
      <w:r w:rsidR="00071AF3" w:rsidRPr="00665EAC">
        <w:rPr>
          <w:sz w:val="24"/>
          <w:szCs w:val="24"/>
          <w:lang w:val="en-GB"/>
        </w:rPr>
        <w:t>7.5</w:t>
      </w:r>
      <w:r w:rsidRPr="00665EAC">
        <w:rPr>
          <w:sz w:val="24"/>
          <w:szCs w:val="24"/>
          <w:lang w:val="en-GB"/>
        </w:rPr>
        <w:t xml:space="preserve"> </w:t>
      </w:r>
      <w:r w:rsidR="00071AF3" w:rsidRPr="00665EAC">
        <w:rPr>
          <w:sz w:val="24"/>
          <w:szCs w:val="24"/>
          <w:lang w:val="en-GB"/>
        </w:rPr>
        <w:t xml:space="preserve">mL </w:t>
      </w:r>
      <w:r w:rsidRPr="00665EAC">
        <w:rPr>
          <w:noProof/>
          <w:sz w:val="24"/>
          <w:szCs w:val="24"/>
          <w:lang w:eastAsia="pl-PL"/>
        </w:rPr>
        <mc:AlternateContent>
          <mc:Choice Requires="wps">
            <w:drawing>
              <wp:inline distT="0" distB="0" distL="0" distR="0" wp14:anchorId="66BD02BB" wp14:editId="7C1EBE09">
                <wp:extent cx="1485900" cy="0"/>
                <wp:effectExtent l="10160" t="55245" r="18415" b="59055"/>
                <wp:docPr id="7" name="Łącznik prosty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line id="Łącznik prosty 7" o:spid="_x0000_s1026" style="visibility:visible;mso-wrap-style:square;mso-left-percent:-10001;mso-top-percent:-10001;mso-position-horizontal:absolute;mso-position-horizontal-relative:char;mso-position-vertical:absolute;mso-position-vertical-relative:line;mso-left-percent:-10001;mso-top-percent:-10001" from="0,0" to="11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">
                <v:stroke endarrow="block"/>
                <w10:anchorlock/>
              </v:line>
            </w:pict>
          </mc:Fallback>
        </mc:AlternateContent>
      </w:r>
      <w:r w:rsidRPr="00665EAC">
        <w:rPr>
          <w:sz w:val="24"/>
          <w:szCs w:val="24"/>
          <w:lang w:val="en-GB"/>
        </w:rPr>
        <w:t>50</w:t>
      </w:r>
      <w:r w:rsidR="00071AF3" w:rsidRPr="00665EAC">
        <w:rPr>
          <w:sz w:val="24"/>
          <w:szCs w:val="24"/>
          <w:lang w:val="en-GB"/>
        </w:rPr>
        <w:t xml:space="preserve"> </w:t>
      </w:r>
      <w:r w:rsidRPr="00665EAC">
        <w:rPr>
          <w:sz w:val="24"/>
          <w:szCs w:val="24"/>
          <w:lang w:val="en-GB"/>
        </w:rPr>
        <w:t>m</w:t>
      </w:r>
      <w:r w:rsidR="00071AF3" w:rsidRPr="00665EAC">
        <w:rPr>
          <w:sz w:val="24"/>
          <w:szCs w:val="24"/>
          <w:lang w:val="en-GB"/>
        </w:rPr>
        <w:t>L</w:t>
      </w:r>
    </w:p>
    <w:p w:rsidR="00763A09" w:rsidRPr="00665EAC" w:rsidRDefault="00763A09" w:rsidP="002E06E1">
      <w:pPr>
        <w:jc w:val="both"/>
        <w:rPr>
          <w:sz w:val="24"/>
          <w:szCs w:val="24"/>
          <w:lang w:val="en-GB"/>
        </w:rPr>
      </w:pPr>
    </w:p>
    <w:p w:rsidR="00071AF3" w:rsidRPr="00665EAC" w:rsidRDefault="00071AF3" w:rsidP="002E06E1">
      <w:pPr>
        <w:jc w:val="both"/>
        <w:rPr>
          <w:sz w:val="24"/>
          <w:szCs w:val="24"/>
          <w:lang w:val="en-GB"/>
        </w:rPr>
      </w:pPr>
    </w:p>
    <w:p w:rsidR="00763A09" w:rsidRPr="00665EAC" w:rsidRDefault="00763A09" w:rsidP="002E06E1">
      <w:pPr>
        <w:jc w:val="both"/>
        <w:rPr>
          <w:sz w:val="24"/>
          <w:szCs w:val="24"/>
          <w:lang w:val="en-GB"/>
        </w:rPr>
      </w:pPr>
      <w:r w:rsidRPr="00665EAC">
        <w:rPr>
          <w:sz w:val="24"/>
          <w:szCs w:val="24"/>
          <w:lang w:val="en-GB"/>
        </w:rPr>
        <w:tab/>
      </w:r>
      <w:r w:rsidRPr="00665EAC">
        <w:rPr>
          <w:sz w:val="24"/>
          <w:szCs w:val="24"/>
          <w:lang w:val="en-GB"/>
        </w:rPr>
        <w:tab/>
      </w:r>
      <w:r w:rsidRPr="00665EAC">
        <w:rPr>
          <w:sz w:val="24"/>
          <w:szCs w:val="24"/>
          <w:lang w:val="en-GB"/>
        </w:rPr>
        <w:tab/>
      </w:r>
      <w:r w:rsidRPr="00665EAC">
        <w:rPr>
          <w:sz w:val="24"/>
          <w:szCs w:val="24"/>
          <w:lang w:val="en-GB"/>
        </w:rPr>
        <w:tab/>
      </w:r>
      <w:r w:rsidR="00071AF3" w:rsidRPr="00665EAC">
        <w:rPr>
          <w:sz w:val="24"/>
          <w:szCs w:val="24"/>
          <w:lang w:val="en-GB"/>
        </w:rPr>
        <w:tab/>
      </w:r>
      <w:r w:rsidR="00071AF3" w:rsidRPr="00665EAC">
        <w:rPr>
          <w:sz w:val="24"/>
          <w:szCs w:val="24"/>
          <w:lang w:val="en-GB"/>
        </w:rPr>
        <w:tab/>
      </w:r>
      <w:r w:rsidR="00071AF3" w:rsidRPr="00665EAC">
        <w:rPr>
          <w:sz w:val="24"/>
          <w:szCs w:val="24"/>
          <w:lang w:val="en-GB"/>
        </w:rPr>
        <w:tab/>
      </w:r>
      <w:r w:rsidR="001129FF" w:rsidRPr="00665EAC">
        <w:rPr>
          <w:sz w:val="24"/>
          <w:szCs w:val="24"/>
          <w:lang w:val="en-GB"/>
        </w:rPr>
        <w:tab/>
      </w:r>
      <w:r w:rsidR="001129FF" w:rsidRPr="00665EAC">
        <w:rPr>
          <w:sz w:val="24"/>
          <w:szCs w:val="24"/>
          <w:lang w:val="en-GB"/>
        </w:rPr>
        <w:tab/>
      </w:r>
      <w:r w:rsidR="00465625" w:rsidRPr="00665EAC">
        <w:rPr>
          <w:sz w:val="24"/>
          <w:szCs w:val="24"/>
          <w:lang w:val="en-GB"/>
        </w:rPr>
        <w:tab/>
      </w:r>
      <w:r w:rsidR="00071AF3" w:rsidRPr="00665EAC">
        <w:rPr>
          <w:sz w:val="24"/>
          <w:szCs w:val="24"/>
          <w:lang w:val="en-GB"/>
        </w:rPr>
        <w:t>10 mL for</w:t>
      </w:r>
      <w:r w:rsidR="001129FF" w:rsidRPr="00665EAC">
        <w:rPr>
          <w:sz w:val="24"/>
          <w:szCs w:val="24"/>
          <w:lang w:val="en-GB"/>
        </w:rPr>
        <w:t xml:space="preserve"> analysis</w:t>
      </w:r>
    </w:p>
    <w:p w:rsidR="00B82C6E" w:rsidRPr="00665EAC" w:rsidRDefault="004F0075" w:rsidP="002E06E1">
      <w:pPr>
        <w:jc w:val="both"/>
        <w:rPr>
          <w:color w:val="000000" w:themeColor="text1"/>
          <w:sz w:val="24"/>
          <w:szCs w:val="24"/>
          <w:lang w:val="en-GB"/>
        </w:rPr>
      </w:pPr>
      <w:r w:rsidRPr="00665EAC">
        <w:rPr>
          <w:sz w:val="24"/>
          <w:szCs w:val="24"/>
          <w:lang w:val="en-GB"/>
        </w:rPr>
        <w:t>1.5 g of ascorbic acid was diluted in 1000 mL of oxalic acid</w:t>
      </w:r>
      <w:r w:rsidRPr="00665EAC">
        <w:rPr>
          <w:color w:val="000000" w:themeColor="text1"/>
          <w:sz w:val="24"/>
          <w:szCs w:val="24"/>
          <w:lang w:val="en-GB"/>
        </w:rPr>
        <w:t xml:space="preserve">. From such solution students received control tasks (e.g. 7.5 mL) in 50 mL volumetric flasks, which </w:t>
      </w:r>
      <w:r w:rsidRPr="00665EAC">
        <w:rPr>
          <w:sz w:val="24"/>
          <w:szCs w:val="24"/>
          <w:lang w:val="en-GB"/>
        </w:rPr>
        <w:t xml:space="preserve">subsequently were filled up </w:t>
      </w:r>
      <w:r w:rsidR="0023601E">
        <w:rPr>
          <w:sz w:val="24"/>
          <w:szCs w:val="24"/>
          <w:lang w:val="en-GB"/>
        </w:rPr>
        <w:t>to the mark with oxalic acid.</w:t>
      </w:r>
    </w:p>
    <w:p w:rsidR="004F0075" w:rsidRPr="00665EAC" w:rsidRDefault="004F0075" w:rsidP="002E06E1">
      <w:pPr>
        <w:jc w:val="both"/>
        <w:rPr>
          <w:color w:val="000000" w:themeColor="text1"/>
          <w:sz w:val="24"/>
          <w:szCs w:val="24"/>
          <w:lang w:val="en-GB"/>
        </w:rPr>
      </w:pPr>
      <w:r w:rsidRPr="00665EAC">
        <w:rPr>
          <w:color w:val="000000" w:themeColor="text1"/>
          <w:sz w:val="24"/>
          <w:szCs w:val="24"/>
          <w:lang w:val="en-GB"/>
        </w:rPr>
        <w:t xml:space="preserve">For titration of 10 mL of solution from the control task, </w:t>
      </w:r>
      <w:r w:rsidR="00465625" w:rsidRPr="00665EAC">
        <w:rPr>
          <w:color w:val="000000" w:themeColor="text1"/>
          <w:sz w:val="24"/>
          <w:szCs w:val="24"/>
          <w:lang w:val="en-GB"/>
        </w:rPr>
        <w:t>an amount of 14 mL of 0.0006M DCIP was used.</w:t>
      </w:r>
    </w:p>
    <w:p w:rsidR="00763A09" w:rsidRPr="00665EAC" w:rsidRDefault="00381BC3" w:rsidP="002E06E1">
      <w:pPr>
        <w:jc w:val="both"/>
        <w:rPr>
          <w:sz w:val="24"/>
          <w:szCs w:val="24"/>
          <w:lang w:val="en-GB"/>
        </w:rPr>
      </w:pPr>
      <w:r w:rsidRPr="00665EAC">
        <w:rPr>
          <w:color w:val="000000" w:themeColor="text1"/>
          <w:sz w:val="24"/>
          <w:szCs w:val="24"/>
          <w:lang w:val="en-GB"/>
        </w:rPr>
        <w:t xml:space="preserve">From the equation of the reaction between ascorbic acid and 2,6-dichlorophenolindophenol (fig. 2) results </w:t>
      </w:r>
      <w:r w:rsidRPr="00665EAC">
        <w:rPr>
          <w:sz w:val="24"/>
          <w:szCs w:val="24"/>
          <w:lang w:val="en-GB"/>
        </w:rPr>
        <w:t xml:space="preserve">that 1 mole of ascorbic acid (weight: 176 g) reacts with 1 mole of DCIP </w:t>
      </w:r>
    </w:p>
    <w:p w:rsidR="00011149" w:rsidRPr="00665EAC" w:rsidRDefault="00381BC3" w:rsidP="002E06E1">
      <w:pPr>
        <w:jc w:val="both"/>
        <w:rPr>
          <w:sz w:val="24"/>
          <w:szCs w:val="24"/>
          <w:lang w:val="en-GB"/>
        </w:rPr>
      </w:pPr>
      <w:r w:rsidRPr="00665EAC">
        <w:rPr>
          <w:sz w:val="24"/>
          <w:szCs w:val="24"/>
          <w:lang w:val="en-GB"/>
        </w:rPr>
        <w:t xml:space="preserve">1 mL of DCIP </w:t>
      </w:r>
      <w:r w:rsidR="00011149" w:rsidRPr="00665EAC">
        <w:rPr>
          <w:sz w:val="24"/>
          <w:szCs w:val="24"/>
          <w:lang w:val="en-GB"/>
        </w:rPr>
        <w:t>with a concentration of 1 M</w:t>
      </w:r>
      <w:r w:rsidR="000A6685">
        <w:rPr>
          <w:sz w:val="24"/>
          <w:szCs w:val="24"/>
          <w:lang w:val="en-GB"/>
        </w:rPr>
        <w:t xml:space="preserve"> is able to</w:t>
      </w:r>
      <w:r w:rsidR="00011149" w:rsidRPr="00665EAC">
        <w:rPr>
          <w:sz w:val="24"/>
          <w:szCs w:val="24"/>
          <w:lang w:val="en-GB"/>
        </w:rPr>
        <w:t xml:space="preserve"> oxidize 176 mg of ascorbic acid, therefore:</w:t>
      </w:r>
    </w:p>
    <w:p w:rsidR="00381BC3" w:rsidRPr="00665EAC" w:rsidRDefault="00011149" w:rsidP="002E06E1">
      <w:pPr>
        <w:jc w:val="both"/>
        <w:rPr>
          <w:sz w:val="24"/>
          <w:szCs w:val="24"/>
          <w:lang w:val="en-GB"/>
        </w:rPr>
      </w:pPr>
      <w:r w:rsidRPr="00665EAC">
        <w:rPr>
          <w:sz w:val="24"/>
          <w:szCs w:val="24"/>
          <w:lang w:val="en-GB"/>
        </w:rPr>
        <w:t>1 mL of 0.001 M DCIP</w:t>
      </w:r>
      <w:r w:rsidR="00381BC3" w:rsidRPr="00665EAC">
        <w:rPr>
          <w:sz w:val="24"/>
          <w:szCs w:val="24"/>
          <w:lang w:val="en-GB"/>
        </w:rPr>
        <w:t xml:space="preserve"> </w:t>
      </w:r>
      <w:r w:rsidRPr="00665EAC">
        <w:rPr>
          <w:sz w:val="24"/>
          <w:szCs w:val="24"/>
          <w:lang w:val="en-GB"/>
        </w:rPr>
        <w:sym w:font="Wingdings" w:char="F0E0"/>
      </w:r>
      <w:r w:rsidRPr="00665EAC">
        <w:rPr>
          <w:sz w:val="24"/>
          <w:szCs w:val="24"/>
          <w:lang w:val="en-GB"/>
        </w:rPr>
        <w:t xml:space="preserve"> 176 </w:t>
      </w:r>
      <w:proofErr w:type="spellStart"/>
      <w:r w:rsidRPr="00665EAC">
        <w:rPr>
          <w:sz w:val="24"/>
          <w:szCs w:val="24"/>
          <w:lang w:val="en-GB"/>
        </w:rPr>
        <w:t>μg</w:t>
      </w:r>
      <w:proofErr w:type="spellEnd"/>
      <w:r w:rsidRPr="00665EAC">
        <w:rPr>
          <w:sz w:val="24"/>
          <w:szCs w:val="24"/>
          <w:lang w:val="en-GB"/>
        </w:rPr>
        <w:t xml:space="preserve"> of ascorbic acid</w:t>
      </w:r>
    </w:p>
    <w:p w:rsidR="00381BC3" w:rsidRPr="00665EAC" w:rsidRDefault="00011149" w:rsidP="002E06E1">
      <w:pPr>
        <w:jc w:val="both"/>
        <w:rPr>
          <w:sz w:val="24"/>
          <w:szCs w:val="24"/>
          <w:lang w:val="en-GB"/>
        </w:rPr>
      </w:pPr>
      <w:r w:rsidRPr="00665EAC">
        <w:rPr>
          <w:sz w:val="24"/>
          <w:szCs w:val="24"/>
          <w:lang w:val="en-GB"/>
        </w:rPr>
        <w:t xml:space="preserve">1 mL of 0.0006 M DCIP </w:t>
      </w:r>
      <w:r w:rsidRPr="00665EAC">
        <w:rPr>
          <w:sz w:val="24"/>
          <w:szCs w:val="24"/>
          <w:lang w:val="en-GB"/>
        </w:rPr>
        <w:sym w:font="Wingdings" w:char="F0E0"/>
      </w:r>
      <w:r w:rsidRPr="00665EAC">
        <w:rPr>
          <w:sz w:val="24"/>
          <w:szCs w:val="24"/>
          <w:lang w:val="en-GB"/>
        </w:rPr>
        <w:t xml:space="preserve"> 106 </w:t>
      </w:r>
      <w:proofErr w:type="spellStart"/>
      <w:r w:rsidRPr="00665EAC">
        <w:rPr>
          <w:sz w:val="24"/>
          <w:szCs w:val="24"/>
          <w:lang w:val="en-GB"/>
        </w:rPr>
        <w:t>μg</w:t>
      </w:r>
      <w:proofErr w:type="spellEnd"/>
      <w:r w:rsidRPr="00665EAC">
        <w:rPr>
          <w:sz w:val="24"/>
          <w:szCs w:val="24"/>
          <w:lang w:val="en-GB"/>
        </w:rPr>
        <w:t xml:space="preserve"> of ascorbic acid</w:t>
      </w:r>
    </w:p>
    <w:p w:rsidR="00011149" w:rsidRPr="00665EAC" w:rsidRDefault="00011149" w:rsidP="002E06E1">
      <w:pPr>
        <w:jc w:val="both"/>
        <w:rPr>
          <w:sz w:val="24"/>
          <w:szCs w:val="24"/>
          <w:lang w:val="en-GB"/>
        </w:rPr>
      </w:pPr>
      <w:r w:rsidRPr="00665EAC">
        <w:rPr>
          <w:sz w:val="24"/>
          <w:szCs w:val="24"/>
          <w:lang w:val="en-GB"/>
        </w:rPr>
        <w:t xml:space="preserve">Thereby, 14 mL </w:t>
      </w:r>
      <w:r w:rsidR="00EE5E1B">
        <w:rPr>
          <w:sz w:val="24"/>
          <w:szCs w:val="24"/>
          <w:lang w:val="en-GB"/>
        </w:rPr>
        <w:t xml:space="preserve">of </w:t>
      </w:r>
      <w:r w:rsidRPr="00665EAC">
        <w:rPr>
          <w:sz w:val="24"/>
          <w:szCs w:val="24"/>
          <w:lang w:val="en-GB"/>
        </w:rPr>
        <w:t>DCIP with a concentration of 0.0006 M</w:t>
      </w:r>
      <w:r w:rsidR="000A6685">
        <w:rPr>
          <w:sz w:val="24"/>
          <w:szCs w:val="24"/>
          <w:lang w:val="en-GB"/>
        </w:rPr>
        <w:t xml:space="preserve"> will</w:t>
      </w:r>
      <w:r w:rsidRPr="00665EAC">
        <w:rPr>
          <w:sz w:val="24"/>
          <w:szCs w:val="24"/>
          <w:lang w:val="en-GB"/>
        </w:rPr>
        <w:t xml:space="preserve"> oxidize 1484 </w:t>
      </w:r>
      <w:proofErr w:type="spellStart"/>
      <w:r w:rsidRPr="00665EAC">
        <w:rPr>
          <w:sz w:val="24"/>
          <w:szCs w:val="24"/>
          <w:lang w:val="en-GB"/>
        </w:rPr>
        <w:t>μg</w:t>
      </w:r>
      <w:proofErr w:type="spellEnd"/>
      <w:r w:rsidRPr="00665EAC">
        <w:rPr>
          <w:sz w:val="24"/>
          <w:szCs w:val="24"/>
          <w:lang w:val="en-GB"/>
        </w:rPr>
        <w:t xml:space="preserve"> of ascorbic acid (1.48 mg). </w:t>
      </w:r>
    </w:p>
    <w:p w:rsidR="00381BC3" w:rsidRPr="00EE5E1B" w:rsidRDefault="00961A5A" w:rsidP="002E06E1">
      <w:pPr>
        <w:jc w:val="both"/>
        <w:rPr>
          <w:b/>
          <w:sz w:val="24"/>
          <w:szCs w:val="24"/>
          <w:lang w:val="en-GB"/>
        </w:rPr>
      </w:pPr>
      <w:r w:rsidRPr="00665EAC">
        <w:rPr>
          <w:sz w:val="24"/>
          <w:szCs w:val="24"/>
          <w:lang w:val="en-GB"/>
        </w:rPr>
        <w:t>The dilution scheme shows tha</w:t>
      </w:r>
      <w:r w:rsidR="006F2FC4" w:rsidRPr="00665EAC">
        <w:rPr>
          <w:sz w:val="24"/>
          <w:szCs w:val="24"/>
          <w:lang w:val="en-GB"/>
        </w:rPr>
        <w:t xml:space="preserve">t in the 10 mL </w:t>
      </w:r>
      <w:r w:rsidR="006F2FC4" w:rsidRPr="00665EAC">
        <w:rPr>
          <w:color w:val="000000" w:themeColor="text1"/>
          <w:sz w:val="24"/>
          <w:szCs w:val="24"/>
          <w:lang w:val="en-GB"/>
        </w:rPr>
        <w:t>of solution used</w:t>
      </w:r>
      <w:r w:rsidRPr="00665EAC">
        <w:rPr>
          <w:color w:val="000000" w:themeColor="text1"/>
          <w:sz w:val="24"/>
          <w:szCs w:val="24"/>
          <w:lang w:val="en-GB"/>
        </w:rPr>
        <w:t xml:space="preserve"> for the </w:t>
      </w:r>
      <w:r w:rsidR="00253402">
        <w:rPr>
          <w:color w:val="000000" w:themeColor="text1"/>
          <w:sz w:val="24"/>
          <w:szCs w:val="24"/>
          <w:lang w:val="en-GB"/>
        </w:rPr>
        <w:t>analysis there is</w:t>
      </w:r>
      <w:r w:rsidRPr="00665EAC">
        <w:rPr>
          <w:color w:val="000000" w:themeColor="text1"/>
          <w:sz w:val="24"/>
          <w:szCs w:val="24"/>
          <w:lang w:val="en-GB"/>
        </w:rPr>
        <w:t xml:space="preserve"> 1.48 mg of ascorbic acid, and in 50</w:t>
      </w:r>
      <w:r w:rsidR="00E116E3">
        <w:rPr>
          <w:color w:val="000000" w:themeColor="text1"/>
          <w:sz w:val="24"/>
          <w:szCs w:val="24"/>
          <w:lang w:val="en-GB"/>
        </w:rPr>
        <w:t xml:space="preserve"> mL (volumetric flask) there is </w:t>
      </w:r>
      <w:r w:rsidRPr="00665EAC">
        <w:rPr>
          <w:color w:val="000000" w:themeColor="text1"/>
          <w:sz w:val="24"/>
          <w:szCs w:val="24"/>
          <w:lang w:val="en-GB"/>
        </w:rPr>
        <w:t>7.4 mg of ascorbic aci</w:t>
      </w:r>
      <w:r w:rsidR="00465625" w:rsidRPr="00665EAC">
        <w:rPr>
          <w:color w:val="000000" w:themeColor="text1"/>
          <w:sz w:val="24"/>
          <w:szCs w:val="24"/>
          <w:lang w:val="en-GB"/>
        </w:rPr>
        <w:t xml:space="preserve">d, </w:t>
      </w:r>
      <w:r w:rsidR="006F2FC4" w:rsidRPr="00665EAC">
        <w:rPr>
          <w:color w:val="000000" w:themeColor="text1"/>
          <w:sz w:val="24"/>
          <w:szCs w:val="24"/>
          <w:lang w:val="en-GB"/>
        </w:rPr>
        <w:t xml:space="preserve">the same </w:t>
      </w:r>
      <w:r w:rsidR="00465625" w:rsidRPr="00665EAC">
        <w:rPr>
          <w:color w:val="000000" w:themeColor="text1"/>
          <w:sz w:val="24"/>
          <w:szCs w:val="24"/>
          <w:lang w:val="en-GB"/>
        </w:rPr>
        <w:t xml:space="preserve">as </w:t>
      </w:r>
      <w:r w:rsidR="006F2FC4" w:rsidRPr="00665EAC">
        <w:rPr>
          <w:color w:val="000000" w:themeColor="text1"/>
          <w:sz w:val="24"/>
          <w:szCs w:val="24"/>
          <w:lang w:val="en-GB"/>
        </w:rPr>
        <w:t>in 7.5 mL of given</w:t>
      </w:r>
      <w:r w:rsidRPr="00665EAC">
        <w:rPr>
          <w:color w:val="000000" w:themeColor="text1"/>
          <w:sz w:val="24"/>
          <w:szCs w:val="24"/>
          <w:lang w:val="en-GB"/>
        </w:rPr>
        <w:t xml:space="preserve"> control </w:t>
      </w:r>
      <w:r w:rsidR="006F2FC4" w:rsidRPr="00665EAC">
        <w:rPr>
          <w:color w:val="000000" w:themeColor="text1"/>
          <w:sz w:val="24"/>
          <w:szCs w:val="24"/>
          <w:lang w:val="en-GB"/>
        </w:rPr>
        <w:t>task, thereby</w:t>
      </w:r>
      <w:r w:rsidRPr="00665EAC">
        <w:rPr>
          <w:color w:val="000000" w:themeColor="text1"/>
          <w:sz w:val="24"/>
          <w:szCs w:val="24"/>
          <w:lang w:val="en-GB"/>
        </w:rPr>
        <w:t xml:space="preserve"> we calculate that in 1000 </w:t>
      </w:r>
      <w:r w:rsidRPr="00665EAC">
        <w:rPr>
          <w:sz w:val="24"/>
          <w:szCs w:val="24"/>
          <w:lang w:val="en-GB"/>
        </w:rPr>
        <w:t xml:space="preserve">mL solution of ascorbic acid </w:t>
      </w:r>
      <w:r w:rsidR="00465625" w:rsidRPr="00665EAC">
        <w:rPr>
          <w:sz w:val="24"/>
          <w:szCs w:val="24"/>
          <w:lang w:val="en-GB"/>
        </w:rPr>
        <w:t xml:space="preserve">there </w:t>
      </w:r>
      <w:r w:rsidR="00E116E3">
        <w:rPr>
          <w:sz w:val="24"/>
          <w:szCs w:val="24"/>
          <w:lang w:val="en-GB"/>
        </w:rPr>
        <w:t>are</w:t>
      </w:r>
      <w:r w:rsidRPr="00665EAC">
        <w:rPr>
          <w:sz w:val="24"/>
          <w:szCs w:val="24"/>
          <w:lang w:val="en-GB"/>
        </w:rPr>
        <w:t xml:space="preserve"> 987 mg (0.9</w:t>
      </w:r>
      <w:r w:rsidR="00465625" w:rsidRPr="00665EAC">
        <w:rPr>
          <w:sz w:val="24"/>
          <w:szCs w:val="24"/>
          <w:lang w:val="en-GB"/>
        </w:rPr>
        <w:t>87 g) of this substance. To prepare the control task</w:t>
      </w:r>
      <w:r w:rsidRPr="00665EAC">
        <w:rPr>
          <w:sz w:val="24"/>
          <w:szCs w:val="24"/>
          <w:lang w:val="en-GB"/>
        </w:rPr>
        <w:t xml:space="preserve"> 1.5 g of ascorbic acid was dissolved in 1000 mL</w:t>
      </w:r>
      <w:r w:rsidR="00465625" w:rsidRPr="00665EAC">
        <w:rPr>
          <w:sz w:val="24"/>
          <w:szCs w:val="24"/>
          <w:lang w:val="en-GB"/>
        </w:rPr>
        <w:t>,</w:t>
      </w:r>
      <w:r w:rsidRPr="00665EAC">
        <w:rPr>
          <w:sz w:val="24"/>
          <w:szCs w:val="24"/>
          <w:lang w:val="en-GB"/>
        </w:rPr>
        <w:t xml:space="preserve"> </w:t>
      </w:r>
      <w:r w:rsidR="00EE5E1B">
        <w:rPr>
          <w:sz w:val="24"/>
          <w:szCs w:val="24"/>
          <w:lang w:val="en-GB"/>
        </w:rPr>
        <w:t>thus it</w:t>
      </w:r>
      <w:r w:rsidRPr="00665EAC">
        <w:rPr>
          <w:sz w:val="24"/>
          <w:szCs w:val="24"/>
          <w:lang w:val="en-GB"/>
        </w:rPr>
        <w:t xml:space="preserve"> is easy to calculate that the ascorbic acid content in the control task is 98.7%.</w:t>
      </w:r>
    </w:p>
    <w:p w:rsidR="006F2FC4" w:rsidRPr="002E06E1" w:rsidRDefault="006F2FC4" w:rsidP="002E06E1">
      <w:pPr>
        <w:jc w:val="both"/>
        <w:rPr>
          <w:b/>
          <w:sz w:val="28"/>
          <w:szCs w:val="28"/>
          <w:lang w:val="en-GB"/>
        </w:rPr>
      </w:pPr>
      <w:r w:rsidRPr="002E06E1">
        <w:rPr>
          <w:b/>
          <w:sz w:val="28"/>
          <w:szCs w:val="28"/>
          <w:lang w:val="en-GB"/>
        </w:rPr>
        <w:lastRenderedPageBreak/>
        <w:t>Task 2. Study of the effect of high temperature on the content of ascorbic acid in lemon juice</w:t>
      </w:r>
    </w:p>
    <w:p w:rsidR="006F2FC4" w:rsidRPr="00665EAC" w:rsidRDefault="006F2FC4" w:rsidP="002E06E1">
      <w:pPr>
        <w:jc w:val="both"/>
        <w:rPr>
          <w:sz w:val="24"/>
          <w:szCs w:val="24"/>
          <w:lang w:val="en-GB"/>
        </w:rPr>
      </w:pPr>
      <w:r w:rsidRPr="00665EAC">
        <w:rPr>
          <w:sz w:val="24"/>
          <w:szCs w:val="24"/>
          <w:lang w:val="en-GB"/>
        </w:rPr>
        <w:t xml:space="preserve">Based on the volume of DCIP used to titrate </w:t>
      </w:r>
      <w:r w:rsidR="009C30E1" w:rsidRPr="00665EAC">
        <w:rPr>
          <w:sz w:val="24"/>
          <w:szCs w:val="24"/>
          <w:lang w:val="en-GB"/>
        </w:rPr>
        <w:t xml:space="preserve">the lemon juice, </w:t>
      </w:r>
      <w:r w:rsidR="009328DD">
        <w:rPr>
          <w:sz w:val="24"/>
          <w:szCs w:val="24"/>
          <w:lang w:val="en-GB"/>
        </w:rPr>
        <w:t xml:space="preserve">and </w:t>
      </w:r>
      <w:r w:rsidR="009328DD" w:rsidRPr="00665EAC">
        <w:rPr>
          <w:sz w:val="24"/>
          <w:szCs w:val="24"/>
          <w:lang w:val="en-GB"/>
        </w:rPr>
        <w:t>taking into account the concentration of DCIP</w:t>
      </w:r>
      <w:r w:rsidR="009328DD">
        <w:rPr>
          <w:sz w:val="24"/>
          <w:szCs w:val="24"/>
          <w:lang w:val="en-GB"/>
        </w:rPr>
        <w:t>,</w:t>
      </w:r>
      <w:r w:rsidR="009328DD" w:rsidRPr="00665EAC">
        <w:rPr>
          <w:sz w:val="24"/>
          <w:szCs w:val="24"/>
          <w:lang w:val="en-GB"/>
        </w:rPr>
        <w:t xml:space="preserve"> </w:t>
      </w:r>
      <w:r w:rsidR="009C30E1" w:rsidRPr="00665EAC">
        <w:rPr>
          <w:sz w:val="24"/>
          <w:szCs w:val="24"/>
          <w:lang w:val="en-GB"/>
        </w:rPr>
        <w:t>calculate</w:t>
      </w:r>
      <w:r w:rsidR="0023601E" w:rsidRPr="0023601E">
        <w:rPr>
          <w:sz w:val="24"/>
          <w:szCs w:val="24"/>
          <w:lang w:val="en-GB"/>
        </w:rPr>
        <w:t xml:space="preserve"> </w:t>
      </w:r>
      <w:r w:rsidR="009328DD">
        <w:rPr>
          <w:sz w:val="24"/>
          <w:szCs w:val="24"/>
          <w:lang w:val="en-GB"/>
        </w:rPr>
        <w:t>the content of vitamin C,</w:t>
      </w:r>
      <w:r w:rsidR="009C30E1" w:rsidRPr="00665EAC">
        <w:rPr>
          <w:sz w:val="24"/>
          <w:szCs w:val="24"/>
          <w:lang w:val="en-GB"/>
        </w:rPr>
        <w:t xml:space="preserve"> express it in </w:t>
      </w:r>
      <w:proofErr w:type="spellStart"/>
      <w:r w:rsidR="009C30E1" w:rsidRPr="00665EAC">
        <w:rPr>
          <w:sz w:val="24"/>
          <w:szCs w:val="24"/>
          <w:lang w:val="en-GB"/>
        </w:rPr>
        <w:t>μg</w:t>
      </w:r>
      <w:proofErr w:type="spellEnd"/>
      <w:r w:rsidR="009C30E1" w:rsidRPr="00665EAC">
        <w:rPr>
          <w:sz w:val="24"/>
          <w:szCs w:val="24"/>
          <w:lang w:val="en-GB"/>
        </w:rPr>
        <w:t xml:space="preserve"> per 1 mL of juice (</w:t>
      </w:r>
      <w:proofErr w:type="spellStart"/>
      <w:r w:rsidR="009C30E1" w:rsidRPr="00665EAC">
        <w:rPr>
          <w:sz w:val="24"/>
          <w:szCs w:val="24"/>
          <w:lang w:val="en-GB"/>
        </w:rPr>
        <w:t>μg</w:t>
      </w:r>
      <w:proofErr w:type="spellEnd"/>
      <w:r w:rsidR="009C30E1" w:rsidRPr="00665EAC">
        <w:rPr>
          <w:sz w:val="24"/>
          <w:szCs w:val="24"/>
          <w:lang w:val="en-GB"/>
        </w:rPr>
        <w:t xml:space="preserve"> x mL</w:t>
      </w:r>
      <w:r w:rsidR="009C30E1" w:rsidRPr="00665EAC">
        <w:rPr>
          <w:sz w:val="24"/>
          <w:szCs w:val="24"/>
          <w:vertAlign w:val="superscript"/>
          <w:lang w:val="en-GB"/>
        </w:rPr>
        <w:t>-1</w:t>
      </w:r>
      <w:r w:rsidR="009C30E1" w:rsidRPr="00665EAC">
        <w:rPr>
          <w:sz w:val="24"/>
          <w:szCs w:val="24"/>
          <w:lang w:val="en-GB"/>
        </w:rPr>
        <w:t>). Calculate the vitamin C content based on the average amount of DCIP mL used for titration of the samples not subjected to the high temperature as well as ones boiled for 60 min. Basing on the obtained measurements deduce the influence of the high temperature on the content of ascorbic acid in the lemon juice.</w:t>
      </w:r>
    </w:p>
    <w:p w:rsidR="006F2FC4" w:rsidRPr="002E06E1" w:rsidRDefault="009C30E1" w:rsidP="002E06E1">
      <w:pPr>
        <w:jc w:val="both"/>
        <w:rPr>
          <w:sz w:val="28"/>
          <w:szCs w:val="28"/>
          <w:lang w:val="en-GB"/>
        </w:rPr>
      </w:pPr>
      <w:r w:rsidRPr="002E06E1">
        <w:rPr>
          <w:b/>
          <w:sz w:val="28"/>
          <w:szCs w:val="28"/>
          <w:lang w:val="en-GB"/>
        </w:rPr>
        <w:t>Exemplary calculations</w:t>
      </w:r>
      <w:r w:rsidRPr="002E06E1">
        <w:rPr>
          <w:sz w:val="28"/>
          <w:szCs w:val="28"/>
          <w:lang w:val="en-GB"/>
        </w:rPr>
        <w:t>:</w:t>
      </w:r>
    </w:p>
    <w:p w:rsidR="009C30E1" w:rsidRPr="00665EAC" w:rsidRDefault="009C30E1" w:rsidP="002E06E1">
      <w:pPr>
        <w:jc w:val="both"/>
        <w:rPr>
          <w:sz w:val="24"/>
          <w:szCs w:val="24"/>
          <w:lang w:val="en-GB"/>
        </w:rPr>
      </w:pPr>
      <w:r w:rsidRPr="00665EAC">
        <w:rPr>
          <w:sz w:val="24"/>
          <w:szCs w:val="24"/>
          <w:lang w:val="en-GB"/>
        </w:rPr>
        <w:t xml:space="preserve">For titration of ascorbic acid </w:t>
      </w:r>
      <w:r w:rsidR="00092C42" w:rsidRPr="00665EAC">
        <w:rPr>
          <w:sz w:val="24"/>
          <w:szCs w:val="24"/>
          <w:lang w:val="en-GB"/>
        </w:rPr>
        <w:t>contained in</w:t>
      </w:r>
      <w:r w:rsidRPr="00665EAC">
        <w:rPr>
          <w:sz w:val="24"/>
          <w:szCs w:val="24"/>
          <w:lang w:val="en-GB"/>
        </w:rPr>
        <w:t xml:space="preserve"> 1 mL of lemon juice, </w:t>
      </w:r>
      <w:r w:rsidR="00092C42" w:rsidRPr="00665EAC">
        <w:rPr>
          <w:sz w:val="24"/>
          <w:szCs w:val="24"/>
          <w:lang w:val="en-GB"/>
        </w:rPr>
        <w:t xml:space="preserve">an average of 4 mL of DCIP with a concentration of 0.0006 M was used. Whereas after 60 min boiling – an average of 3 </w:t>
      </w:r>
      <w:proofErr w:type="spellStart"/>
      <w:r w:rsidR="00092C42" w:rsidRPr="00665EAC">
        <w:rPr>
          <w:sz w:val="24"/>
          <w:szCs w:val="24"/>
          <w:lang w:val="en-GB"/>
        </w:rPr>
        <w:t>mL.</w:t>
      </w:r>
      <w:proofErr w:type="spellEnd"/>
    </w:p>
    <w:p w:rsidR="00092C42" w:rsidRPr="00665EAC" w:rsidRDefault="00092C42" w:rsidP="002E06E1">
      <w:pPr>
        <w:jc w:val="both"/>
        <w:rPr>
          <w:sz w:val="24"/>
          <w:szCs w:val="24"/>
          <w:lang w:val="en-GB"/>
        </w:rPr>
      </w:pPr>
      <w:r w:rsidRPr="00665EAC">
        <w:rPr>
          <w:sz w:val="24"/>
          <w:szCs w:val="24"/>
          <w:lang w:val="en-GB"/>
        </w:rPr>
        <w:t>1 mL of 0.0006 M DCIP oxidize</w:t>
      </w:r>
      <w:r w:rsidR="00E116E3">
        <w:rPr>
          <w:sz w:val="24"/>
          <w:szCs w:val="24"/>
          <w:lang w:val="en-GB"/>
        </w:rPr>
        <w:t>s</w:t>
      </w:r>
      <w:r w:rsidRPr="00665EAC">
        <w:rPr>
          <w:sz w:val="24"/>
          <w:szCs w:val="24"/>
          <w:lang w:val="en-GB"/>
        </w:rPr>
        <w:t xml:space="preserve"> 106 </w:t>
      </w:r>
      <w:proofErr w:type="spellStart"/>
      <w:r w:rsidRPr="00665EAC">
        <w:rPr>
          <w:sz w:val="24"/>
          <w:szCs w:val="24"/>
          <w:lang w:val="en-GB"/>
        </w:rPr>
        <w:t>μg</w:t>
      </w:r>
      <w:proofErr w:type="spellEnd"/>
      <w:r w:rsidRPr="00665EAC">
        <w:rPr>
          <w:sz w:val="24"/>
          <w:szCs w:val="24"/>
          <w:lang w:val="en-GB"/>
        </w:rPr>
        <w:t xml:space="preserve"> of ascorbic acid.</w:t>
      </w:r>
    </w:p>
    <w:p w:rsidR="00092C42" w:rsidRPr="00665EAC" w:rsidRDefault="00092C42" w:rsidP="002E06E1">
      <w:pPr>
        <w:jc w:val="both"/>
        <w:rPr>
          <w:sz w:val="24"/>
          <w:szCs w:val="24"/>
          <w:lang w:val="en-GB"/>
        </w:rPr>
      </w:pPr>
      <w:r w:rsidRPr="00665EAC">
        <w:rPr>
          <w:sz w:val="24"/>
          <w:szCs w:val="24"/>
          <w:lang w:val="en-GB"/>
        </w:rPr>
        <w:t xml:space="preserve">4 mL of 0.0006 M DCIP oxidize 424 </w:t>
      </w:r>
      <w:proofErr w:type="spellStart"/>
      <w:r w:rsidRPr="00665EAC">
        <w:rPr>
          <w:sz w:val="24"/>
          <w:szCs w:val="24"/>
          <w:lang w:val="en-GB"/>
        </w:rPr>
        <w:t>μg</w:t>
      </w:r>
      <w:proofErr w:type="spellEnd"/>
      <w:r w:rsidRPr="00665EAC">
        <w:rPr>
          <w:sz w:val="24"/>
          <w:szCs w:val="24"/>
          <w:lang w:val="en-GB"/>
        </w:rPr>
        <w:t xml:space="preserve"> of ascorbic acid.</w:t>
      </w:r>
    </w:p>
    <w:p w:rsidR="00092C42" w:rsidRPr="00665EAC" w:rsidRDefault="00092C42" w:rsidP="002E06E1">
      <w:pPr>
        <w:jc w:val="both"/>
        <w:rPr>
          <w:sz w:val="24"/>
          <w:szCs w:val="24"/>
          <w:lang w:val="en-GB"/>
        </w:rPr>
      </w:pPr>
      <w:r w:rsidRPr="00665EAC">
        <w:rPr>
          <w:sz w:val="24"/>
          <w:szCs w:val="24"/>
          <w:lang w:val="en-GB"/>
        </w:rPr>
        <w:t xml:space="preserve">3 mL of 0.0006 M DCIP oxidize 318 </w:t>
      </w:r>
      <w:proofErr w:type="spellStart"/>
      <w:r w:rsidRPr="00665EAC">
        <w:rPr>
          <w:sz w:val="24"/>
          <w:szCs w:val="24"/>
          <w:lang w:val="en-GB"/>
        </w:rPr>
        <w:t>μg</w:t>
      </w:r>
      <w:proofErr w:type="spellEnd"/>
      <w:r w:rsidRPr="00665EAC">
        <w:rPr>
          <w:sz w:val="24"/>
          <w:szCs w:val="24"/>
          <w:lang w:val="en-GB"/>
        </w:rPr>
        <w:t xml:space="preserve"> of ascorbic acid.</w:t>
      </w:r>
    </w:p>
    <w:p w:rsidR="00092C42" w:rsidRDefault="00465625" w:rsidP="002E06E1">
      <w:pPr>
        <w:jc w:val="both"/>
        <w:rPr>
          <w:sz w:val="24"/>
          <w:szCs w:val="24"/>
          <w:lang w:val="en-GB"/>
        </w:rPr>
      </w:pPr>
      <w:r w:rsidRPr="00665EAC">
        <w:rPr>
          <w:color w:val="000000" w:themeColor="text1"/>
          <w:sz w:val="24"/>
          <w:szCs w:val="24"/>
          <w:lang w:val="en-GB"/>
        </w:rPr>
        <w:t>That</w:t>
      </w:r>
      <w:r w:rsidR="00092C42" w:rsidRPr="00665EAC">
        <w:rPr>
          <w:color w:val="000000" w:themeColor="text1"/>
          <w:sz w:val="24"/>
          <w:szCs w:val="24"/>
          <w:lang w:val="en-GB"/>
        </w:rPr>
        <w:t xml:space="preserve"> </w:t>
      </w:r>
      <w:r w:rsidR="00E00474" w:rsidRPr="00665EAC">
        <w:rPr>
          <w:color w:val="000000" w:themeColor="text1"/>
          <w:sz w:val="24"/>
          <w:szCs w:val="24"/>
          <w:lang w:val="en-GB"/>
        </w:rPr>
        <w:t>means</w:t>
      </w:r>
      <w:r w:rsidR="00092C42" w:rsidRPr="00665EAC">
        <w:rPr>
          <w:color w:val="000000" w:themeColor="text1"/>
          <w:sz w:val="24"/>
          <w:szCs w:val="24"/>
          <w:lang w:val="en-GB"/>
        </w:rPr>
        <w:t xml:space="preserve"> that vitamin C concentration in the lemon fresh juice is equal to 424 </w:t>
      </w:r>
      <w:proofErr w:type="spellStart"/>
      <w:r w:rsidR="00092C42" w:rsidRPr="00665EAC">
        <w:rPr>
          <w:color w:val="000000" w:themeColor="text1"/>
          <w:sz w:val="24"/>
          <w:szCs w:val="24"/>
          <w:lang w:val="en-GB"/>
        </w:rPr>
        <w:t>μg</w:t>
      </w:r>
      <w:proofErr w:type="spellEnd"/>
      <w:r w:rsidR="00092C42" w:rsidRPr="00665EAC">
        <w:rPr>
          <w:color w:val="000000" w:themeColor="text1"/>
          <w:sz w:val="24"/>
          <w:szCs w:val="24"/>
          <w:lang w:val="en-GB"/>
        </w:rPr>
        <w:t xml:space="preserve"> x mL</w:t>
      </w:r>
      <w:r w:rsidR="00092C42" w:rsidRPr="00665EAC">
        <w:rPr>
          <w:color w:val="000000" w:themeColor="text1"/>
          <w:sz w:val="24"/>
          <w:szCs w:val="24"/>
          <w:vertAlign w:val="superscript"/>
          <w:lang w:val="en-GB"/>
        </w:rPr>
        <w:t>-1</w:t>
      </w:r>
      <w:r w:rsidR="00092C42" w:rsidRPr="00665EAC">
        <w:rPr>
          <w:color w:val="000000" w:themeColor="text1"/>
          <w:sz w:val="24"/>
          <w:szCs w:val="24"/>
          <w:lang w:val="en-GB"/>
        </w:rPr>
        <w:t xml:space="preserve">, while in the juice after boiling is equal to 318 </w:t>
      </w:r>
      <w:proofErr w:type="spellStart"/>
      <w:r w:rsidR="00092C42" w:rsidRPr="00665EAC">
        <w:rPr>
          <w:color w:val="000000" w:themeColor="text1"/>
          <w:sz w:val="24"/>
          <w:szCs w:val="24"/>
          <w:lang w:val="en-GB"/>
        </w:rPr>
        <w:t>μg</w:t>
      </w:r>
      <w:proofErr w:type="spellEnd"/>
      <w:r w:rsidR="00092C42" w:rsidRPr="00665EAC">
        <w:rPr>
          <w:color w:val="000000" w:themeColor="text1"/>
          <w:sz w:val="24"/>
          <w:szCs w:val="24"/>
          <w:lang w:val="en-GB"/>
        </w:rPr>
        <w:t xml:space="preserve"> x mL</w:t>
      </w:r>
      <w:r w:rsidR="00092C42" w:rsidRPr="00665EAC">
        <w:rPr>
          <w:color w:val="000000" w:themeColor="text1"/>
          <w:sz w:val="24"/>
          <w:szCs w:val="24"/>
          <w:vertAlign w:val="superscript"/>
          <w:lang w:val="en-GB"/>
        </w:rPr>
        <w:t>-1</w:t>
      </w:r>
      <w:r w:rsidR="00092C42" w:rsidRPr="00665EAC">
        <w:rPr>
          <w:color w:val="000000" w:themeColor="text1"/>
          <w:sz w:val="24"/>
          <w:szCs w:val="24"/>
          <w:lang w:val="en-GB"/>
        </w:rPr>
        <w:t xml:space="preserve">. </w:t>
      </w:r>
      <w:r w:rsidR="00563036" w:rsidRPr="00665EAC">
        <w:rPr>
          <w:color w:val="000000" w:themeColor="text1"/>
          <w:sz w:val="24"/>
          <w:szCs w:val="24"/>
          <w:lang w:val="en-GB"/>
        </w:rPr>
        <w:t>The c</w:t>
      </w:r>
      <w:r w:rsidR="00092C42" w:rsidRPr="00665EAC">
        <w:rPr>
          <w:color w:val="000000" w:themeColor="text1"/>
          <w:sz w:val="24"/>
          <w:szCs w:val="24"/>
          <w:lang w:val="en-GB"/>
        </w:rPr>
        <w:t xml:space="preserve">ontent of the ascorbic acid in the lemon juice </w:t>
      </w:r>
      <w:r w:rsidR="00092C42" w:rsidRPr="00665EAC">
        <w:rPr>
          <w:sz w:val="24"/>
          <w:szCs w:val="24"/>
          <w:lang w:val="en-GB"/>
        </w:rPr>
        <w:t xml:space="preserve">decreased by 25% </w:t>
      </w:r>
      <w:r w:rsidRPr="00665EAC">
        <w:rPr>
          <w:sz w:val="24"/>
          <w:szCs w:val="24"/>
          <w:lang w:val="en-GB"/>
        </w:rPr>
        <w:t>as the result of one-hour boiling</w:t>
      </w:r>
      <w:r w:rsidR="00EE5E1B">
        <w:rPr>
          <w:sz w:val="24"/>
          <w:szCs w:val="24"/>
          <w:lang w:val="en-GB"/>
        </w:rPr>
        <w:t>.</w:t>
      </w:r>
    </w:p>
    <w:p w:rsidR="00927281" w:rsidRPr="002E06E1" w:rsidRDefault="00927281" w:rsidP="002E06E1">
      <w:pPr>
        <w:jc w:val="both"/>
        <w:rPr>
          <w:b/>
          <w:sz w:val="28"/>
          <w:szCs w:val="28"/>
          <w:lang w:val="en-GB"/>
        </w:rPr>
      </w:pPr>
      <w:r w:rsidRPr="002E06E1">
        <w:rPr>
          <w:b/>
          <w:sz w:val="28"/>
          <w:szCs w:val="28"/>
          <w:lang w:val="en-GB"/>
        </w:rPr>
        <w:t>Questions</w:t>
      </w:r>
    </w:p>
    <w:p w:rsidR="00524569" w:rsidRDefault="00927281" w:rsidP="002E06E1">
      <w:pPr>
        <w:pStyle w:val="Akapitzlist"/>
        <w:numPr>
          <w:ilvl w:val="0"/>
          <w:numId w:val="9"/>
        </w:numPr>
        <w:jc w:val="both"/>
        <w:rPr>
          <w:sz w:val="24"/>
          <w:szCs w:val="24"/>
          <w:lang w:val="en-GB"/>
        </w:rPr>
      </w:pPr>
      <w:r w:rsidRPr="00524569">
        <w:rPr>
          <w:sz w:val="24"/>
          <w:szCs w:val="24"/>
          <w:lang w:val="en-GB"/>
        </w:rPr>
        <w:t>In whi</w:t>
      </w:r>
      <w:r w:rsidR="00482398">
        <w:rPr>
          <w:sz w:val="24"/>
          <w:szCs w:val="24"/>
          <w:lang w:val="en-GB"/>
        </w:rPr>
        <w:t>ch form does</w:t>
      </w:r>
      <w:r w:rsidRPr="00524569">
        <w:rPr>
          <w:sz w:val="24"/>
          <w:szCs w:val="24"/>
          <w:lang w:val="en-GB"/>
        </w:rPr>
        <w:t xml:space="preserve"> vitamin C </w:t>
      </w:r>
      <w:r w:rsidR="00361D61">
        <w:rPr>
          <w:sz w:val="24"/>
          <w:szCs w:val="24"/>
          <w:lang w:val="en-GB"/>
        </w:rPr>
        <w:t xml:space="preserve">occur </w:t>
      </w:r>
      <w:r w:rsidRPr="00524569">
        <w:rPr>
          <w:sz w:val="24"/>
          <w:szCs w:val="24"/>
          <w:lang w:val="en-GB"/>
        </w:rPr>
        <w:t>in the nature</w:t>
      </w:r>
      <w:r w:rsidR="00B8646E">
        <w:rPr>
          <w:sz w:val="24"/>
          <w:szCs w:val="24"/>
          <w:lang w:val="en-GB"/>
        </w:rPr>
        <w:t>?</w:t>
      </w:r>
      <w:r w:rsidRPr="00524569">
        <w:rPr>
          <w:sz w:val="24"/>
          <w:szCs w:val="24"/>
          <w:lang w:val="en-GB"/>
        </w:rPr>
        <w:t xml:space="preserve"> Give chemical formulas of these form</w:t>
      </w:r>
      <w:r w:rsidR="00482398">
        <w:rPr>
          <w:sz w:val="24"/>
          <w:szCs w:val="24"/>
          <w:lang w:val="en-GB"/>
        </w:rPr>
        <w:t>s</w:t>
      </w:r>
      <w:r w:rsidR="00B8646E">
        <w:rPr>
          <w:sz w:val="24"/>
          <w:szCs w:val="24"/>
          <w:lang w:val="en-GB"/>
        </w:rPr>
        <w:t xml:space="preserve">, </w:t>
      </w:r>
      <w:r w:rsidRPr="00524569">
        <w:rPr>
          <w:sz w:val="24"/>
          <w:szCs w:val="24"/>
          <w:lang w:val="en-GB"/>
        </w:rPr>
        <w:t xml:space="preserve">underline and name the moiety which is essential for high reducing proprieties </w:t>
      </w:r>
      <w:r w:rsidR="00B8646E">
        <w:rPr>
          <w:sz w:val="24"/>
          <w:szCs w:val="24"/>
          <w:lang w:val="en-GB"/>
        </w:rPr>
        <w:t>of the adequate</w:t>
      </w:r>
      <w:r w:rsidRPr="00524569">
        <w:rPr>
          <w:sz w:val="24"/>
          <w:szCs w:val="24"/>
          <w:lang w:val="en-GB"/>
        </w:rPr>
        <w:t xml:space="preserve"> form.</w:t>
      </w:r>
    </w:p>
    <w:p w:rsidR="00524569" w:rsidRDefault="00927281" w:rsidP="002E06E1">
      <w:pPr>
        <w:pStyle w:val="Akapitzlist"/>
        <w:numPr>
          <w:ilvl w:val="0"/>
          <w:numId w:val="9"/>
        </w:numPr>
        <w:jc w:val="both"/>
        <w:rPr>
          <w:sz w:val="24"/>
          <w:szCs w:val="24"/>
          <w:lang w:val="en-GB"/>
        </w:rPr>
      </w:pPr>
      <w:r w:rsidRPr="00524569">
        <w:rPr>
          <w:sz w:val="24"/>
          <w:szCs w:val="24"/>
          <w:lang w:val="en-GB"/>
        </w:rPr>
        <w:t xml:space="preserve">Why for preparation of the ascorbic acid extracts </w:t>
      </w:r>
      <w:r w:rsidR="00482398">
        <w:rPr>
          <w:sz w:val="24"/>
          <w:szCs w:val="24"/>
          <w:lang w:val="en-GB"/>
        </w:rPr>
        <w:t>we use</w:t>
      </w:r>
      <w:r w:rsidRPr="00524569">
        <w:rPr>
          <w:sz w:val="24"/>
          <w:szCs w:val="24"/>
          <w:lang w:val="en-GB"/>
        </w:rPr>
        <w:t xml:space="preserve"> stainless steel knives</w:t>
      </w:r>
      <w:r w:rsidR="00B8646E">
        <w:rPr>
          <w:sz w:val="24"/>
          <w:szCs w:val="24"/>
          <w:lang w:val="en-GB"/>
        </w:rPr>
        <w:t xml:space="preserve"> and oxalic acid?</w:t>
      </w:r>
    </w:p>
    <w:p w:rsidR="00524569" w:rsidRDefault="00B8646E" w:rsidP="002E06E1">
      <w:pPr>
        <w:pStyle w:val="Akapitzlist"/>
        <w:numPr>
          <w:ilvl w:val="0"/>
          <w:numId w:val="9"/>
        </w:numPr>
        <w:jc w:val="both"/>
        <w:rPr>
          <w:sz w:val="24"/>
          <w:szCs w:val="24"/>
          <w:lang w:val="en-GB"/>
        </w:rPr>
      </w:pPr>
      <w:r>
        <w:rPr>
          <w:sz w:val="24"/>
          <w:szCs w:val="24"/>
          <w:lang w:val="en-GB"/>
        </w:rPr>
        <w:t>Draw</w:t>
      </w:r>
      <w:r w:rsidR="00524569">
        <w:rPr>
          <w:sz w:val="24"/>
          <w:szCs w:val="24"/>
          <w:lang w:val="en-GB"/>
        </w:rPr>
        <w:t xml:space="preserve"> the reaction </w:t>
      </w:r>
      <w:r>
        <w:rPr>
          <w:sz w:val="24"/>
          <w:szCs w:val="24"/>
          <w:lang w:val="en-GB"/>
        </w:rPr>
        <w:t xml:space="preserve">which </w:t>
      </w:r>
      <w:r w:rsidR="009328DD">
        <w:rPr>
          <w:sz w:val="24"/>
          <w:szCs w:val="24"/>
          <w:lang w:val="en-GB"/>
        </w:rPr>
        <w:t>takes place</w:t>
      </w:r>
      <w:r w:rsidR="00524569">
        <w:rPr>
          <w:sz w:val="24"/>
          <w:szCs w:val="24"/>
          <w:lang w:val="en-GB"/>
        </w:rPr>
        <w:t xml:space="preserve"> during </w:t>
      </w:r>
      <w:r>
        <w:rPr>
          <w:sz w:val="24"/>
          <w:szCs w:val="24"/>
          <w:lang w:val="en-GB"/>
        </w:rPr>
        <w:t xml:space="preserve">the </w:t>
      </w:r>
      <w:r w:rsidR="00524569">
        <w:rPr>
          <w:sz w:val="24"/>
          <w:szCs w:val="24"/>
          <w:lang w:val="en-GB"/>
        </w:rPr>
        <w:t xml:space="preserve">titration of vitamin C with </w:t>
      </w:r>
      <w:r w:rsidR="00524569" w:rsidRPr="00665EAC">
        <w:rPr>
          <w:sz w:val="24"/>
          <w:szCs w:val="24"/>
          <w:lang w:val="en-GB"/>
        </w:rPr>
        <w:t>2,6-dichlorophenolindophenol</w:t>
      </w:r>
      <w:r w:rsidR="00524569">
        <w:rPr>
          <w:sz w:val="24"/>
          <w:szCs w:val="24"/>
          <w:lang w:val="en-GB"/>
        </w:rPr>
        <w:t>.</w:t>
      </w:r>
    </w:p>
    <w:p w:rsidR="00524569" w:rsidRDefault="00524569" w:rsidP="002E06E1">
      <w:pPr>
        <w:pStyle w:val="Akapitzlist"/>
        <w:numPr>
          <w:ilvl w:val="0"/>
          <w:numId w:val="9"/>
        </w:numPr>
        <w:jc w:val="both"/>
        <w:rPr>
          <w:sz w:val="24"/>
          <w:szCs w:val="24"/>
          <w:lang w:val="en-GB"/>
        </w:rPr>
      </w:pPr>
      <w:r>
        <w:rPr>
          <w:sz w:val="24"/>
          <w:szCs w:val="24"/>
          <w:lang w:val="en-GB"/>
        </w:rPr>
        <w:t>Why during the determination of concentration of ascorbic acid using titration method with DCIP, titration should be stopped when the pink colour occur</w:t>
      </w:r>
      <w:r w:rsidR="00CF2AA4">
        <w:rPr>
          <w:sz w:val="24"/>
          <w:szCs w:val="24"/>
          <w:lang w:val="en-GB"/>
        </w:rPr>
        <w:t>s</w:t>
      </w:r>
      <w:r>
        <w:rPr>
          <w:sz w:val="24"/>
          <w:szCs w:val="24"/>
          <w:lang w:val="en-GB"/>
        </w:rPr>
        <w:t xml:space="preserve">? </w:t>
      </w:r>
      <w:r w:rsidR="00CF2AA4">
        <w:rPr>
          <w:sz w:val="24"/>
          <w:szCs w:val="24"/>
          <w:lang w:val="en-GB"/>
        </w:rPr>
        <w:t>During the titration w</w:t>
      </w:r>
      <w:r>
        <w:rPr>
          <w:sz w:val="24"/>
          <w:szCs w:val="24"/>
          <w:lang w:val="en-GB"/>
        </w:rPr>
        <w:t>hich one of</w:t>
      </w:r>
      <w:r w:rsidR="00CF2AA4">
        <w:rPr>
          <w:sz w:val="24"/>
          <w:szCs w:val="24"/>
          <w:lang w:val="en-GB"/>
        </w:rPr>
        <w:t xml:space="preserve"> the two compounds undergo</w:t>
      </w:r>
      <w:r>
        <w:rPr>
          <w:sz w:val="24"/>
          <w:szCs w:val="24"/>
          <w:lang w:val="en-GB"/>
        </w:rPr>
        <w:t xml:space="preserve"> oxida</w:t>
      </w:r>
      <w:r w:rsidR="00CF2AA4">
        <w:rPr>
          <w:sz w:val="24"/>
          <w:szCs w:val="24"/>
          <w:lang w:val="en-GB"/>
        </w:rPr>
        <w:t xml:space="preserve">tion and which </w:t>
      </w:r>
      <w:r w:rsidR="00AC39A8">
        <w:rPr>
          <w:sz w:val="24"/>
          <w:szCs w:val="24"/>
          <w:lang w:val="en-GB"/>
        </w:rPr>
        <w:t xml:space="preserve">one </w:t>
      </w:r>
      <w:r w:rsidR="00CF2AA4">
        <w:rPr>
          <w:sz w:val="24"/>
          <w:szCs w:val="24"/>
          <w:lang w:val="en-GB"/>
        </w:rPr>
        <w:t>reduction. Draw</w:t>
      </w:r>
      <w:r>
        <w:rPr>
          <w:sz w:val="24"/>
          <w:szCs w:val="24"/>
          <w:lang w:val="en-GB"/>
        </w:rPr>
        <w:t xml:space="preserve"> the </w:t>
      </w:r>
      <w:r w:rsidR="00CF2AA4">
        <w:rPr>
          <w:sz w:val="24"/>
          <w:szCs w:val="24"/>
          <w:lang w:val="en-GB"/>
        </w:rPr>
        <w:t xml:space="preserve">chemical </w:t>
      </w:r>
      <w:r>
        <w:rPr>
          <w:sz w:val="24"/>
          <w:szCs w:val="24"/>
          <w:lang w:val="en-GB"/>
        </w:rPr>
        <w:t xml:space="preserve">formula of the first one. </w:t>
      </w:r>
    </w:p>
    <w:p w:rsidR="00524569" w:rsidRDefault="00524569" w:rsidP="002E06E1">
      <w:pPr>
        <w:pStyle w:val="Akapitzlist"/>
        <w:numPr>
          <w:ilvl w:val="0"/>
          <w:numId w:val="9"/>
        </w:numPr>
        <w:jc w:val="both"/>
        <w:rPr>
          <w:sz w:val="24"/>
          <w:szCs w:val="24"/>
          <w:lang w:val="en-GB"/>
        </w:rPr>
      </w:pPr>
      <w:r>
        <w:rPr>
          <w:sz w:val="24"/>
          <w:szCs w:val="24"/>
          <w:lang w:val="en-GB"/>
        </w:rPr>
        <w:t>The content of</w:t>
      </w:r>
      <w:r w:rsidR="00CF2AA4">
        <w:rPr>
          <w:sz w:val="24"/>
          <w:szCs w:val="24"/>
          <w:lang w:val="en-GB"/>
        </w:rPr>
        <w:t xml:space="preserve"> the</w:t>
      </w:r>
      <w:r>
        <w:rPr>
          <w:sz w:val="24"/>
          <w:szCs w:val="24"/>
          <w:lang w:val="en-GB"/>
        </w:rPr>
        <w:t xml:space="preserve"> vitamin C in the lemon juice is equal to 0.044%. Express this concentration in mg x ml</w:t>
      </w:r>
      <w:r>
        <w:rPr>
          <w:sz w:val="24"/>
          <w:szCs w:val="24"/>
          <w:vertAlign w:val="superscript"/>
          <w:lang w:val="en-GB"/>
        </w:rPr>
        <w:t>-1</w:t>
      </w:r>
      <w:r>
        <w:rPr>
          <w:sz w:val="24"/>
          <w:szCs w:val="24"/>
          <w:lang w:val="en-GB"/>
        </w:rPr>
        <w:t>. Explain the relation between this vitamin and the disease called scurvy.</w:t>
      </w:r>
    </w:p>
    <w:p w:rsidR="005265D6" w:rsidRDefault="005265D6">
      <w:pPr>
        <w:spacing w:after="160" w:line="259" w:lineRule="auto"/>
        <w:rPr>
          <w:b/>
          <w:sz w:val="28"/>
          <w:szCs w:val="28"/>
        </w:rPr>
      </w:pPr>
      <w:r>
        <w:rPr>
          <w:b/>
          <w:sz w:val="28"/>
          <w:szCs w:val="28"/>
        </w:rPr>
        <w:br w:type="page"/>
      </w:r>
    </w:p>
    <w:p w:rsidR="00524569" w:rsidRPr="002E06E1" w:rsidRDefault="00524569" w:rsidP="002E06E1">
      <w:pPr>
        <w:jc w:val="both"/>
        <w:rPr>
          <w:b/>
          <w:sz w:val="28"/>
          <w:szCs w:val="28"/>
        </w:rPr>
      </w:pPr>
      <w:proofErr w:type="spellStart"/>
      <w:r w:rsidRPr="002E06E1">
        <w:rPr>
          <w:b/>
          <w:sz w:val="28"/>
          <w:szCs w:val="28"/>
        </w:rPr>
        <w:lastRenderedPageBreak/>
        <w:t>References</w:t>
      </w:r>
      <w:proofErr w:type="spellEnd"/>
    </w:p>
    <w:p w:rsidR="00524569" w:rsidRDefault="00524569" w:rsidP="002E06E1">
      <w:pPr>
        <w:jc w:val="both"/>
        <w:rPr>
          <w:sz w:val="24"/>
          <w:szCs w:val="24"/>
          <w:lang w:val="en-GB"/>
        </w:rPr>
      </w:pPr>
      <w:r w:rsidRPr="00253402">
        <w:rPr>
          <w:b/>
          <w:sz w:val="24"/>
          <w:szCs w:val="24"/>
        </w:rPr>
        <w:t>Borek-Wojciechowska R. 2007</w:t>
      </w:r>
      <w:r w:rsidRPr="00482398">
        <w:rPr>
          <w:sz w:val="24"/>
          <w:szCs w:val="24"/>
        </w:rPr>
        <w:t>: Znaczenie kwasu L-askorbi</w:t>
      </w:r>
      <w:r w:rsidR="00A57E37">
        <w:rPr>
          <w:sz w:val="24"/>
          <w:szCs w:val="24"/>
        </w:rPr>
        <w:t>n</w:t>
      </w:r>
      <w:r w:rsidR="007140E3" w:rsidRPr="00482398">
        <w:rPr>
          <w:sz w:val="24"/>
          <w:szCs w:val="24"/>
        </w:rPr>
        <w:t xml:space="preserve">owego w terapii. </w:t>
      </w:r>
      <w:proofErr w:type="spellStart"/>
      <w:r w:rsidR="007140E3" w:rsidRPr="007140E3">
        <w:rPr>
          <w:i/>
          <w:sz w:val="24"/>
          <w:szCs w:val="24"/>
          <w:lang w:val="en-GB"/>
        </w:rPr>
        <w:t>Zdr.Publ</w:t>
      </w:r>
      <w:proofErr w:type="spellEnd"/>
      <w:r w:rsidR="007140E3" w:rsidRPr="007140E3">
        <w:rPr>
          <w:i/>
          <w:sz w:val="24"/>
          <w:szCs w:val="24"/>
          <w:lang w:val="en-GB"/>
        </w:rPr>
        <w:t xml:space="preserve">. </w:t>
      </w:r>
      <w:r w:rsidR="007140E3">
        <w:rPr>
          <w:sz w:val="24"/>
          <w:szCs w:val="24"/>
          <w:lang w:val="en-GB"/>
        </w:rPr>
        <w:t>117:237-241</w:t>
      </w:r>
    </w:p>
    <w:p w:rsidR="007140E3" w:rsidRPr="00482398" w:rsidRDefault="007140E3" w:rsidP="002E06E1">
      <w:pPr>
        <w:jc w:val="both"/>
        <w:rPr>
          <w:sz w:val="24"/>
          <w:szCs w:val="24"/>
        </w:rPr>
      </w:pPr>
      <w:proofErr w:type="spellStart"/>
      <w:r w:rsidRPr="00253402">
        <w:rPr>
          <w:b/>
          <w:sz w:val="24"/>
          <w:szCs w:val="24"/>
          <w:lang w:val="en-GB"/>
        </w:rPr>
        <w:t>Oguntibeju</w:t>
      </w:r>
      <w:proofErr w:type="spellEnd"/>
      <w:r w:rsidRPr="00253402">
        <w:rPr>
          <w:b/>
          <w:sz w:val="24"/>
          <w:szCs w:val="24"/>
          <w:lang w:val="en-GB"/>
        </w:rPr>
        <w:t xml:space="preserve"> O.O. 2008:</w:t>
      </w:r>
      <w:r>
        <w:rPr>
          <w:sz w:val="24"/>
          <w:szCs w:val="24"/>
          <w:lang w:val="en-GB"/>
        </w:rPr>
        <w:t xml:space="preserve"> The biochemical, physiological and therapeutic roles of ascorbic acid. </w:t>
      </w:r>
      <w:proofErr w:type="spellStart"/>
      <w:r w:rsidRPr="00482398">
        <w:rPr>
          <w:i/>
          <w:sz w:val="24"/>
          <w:szCs w:val="24"/>
        </w:rPr>
        <w:t>Afr</w:t>
      </w:r>
      <w:proofErr w:type="spellEnd"/>
      <w:r w:rsidRPr="00482398">
        <w:rPr>
          <w:i/>
          <w:sz w:val="24"/>
          <w:szCs w:val="24"/>
        </w:rPr>
        <w:t xml:space="preserve">, J. </w:t>
      </w:r>
      <w:proofErr w:type="spellStart"/>
      <w:r w:rsidRPr="00482398">
        <w:rPr>
          <w:i/>
          <w:sz w:val="24"/>
          <w:szCs w:val="24"/>
        </w:rPr>
        <w:t>Biotechnol</w:t>
      </w:r>
      <w:proofErr w:type="spellEnd"/>
      <w:r w:rsidRPr="00482398">
        <w:rPr>
          <w:sz w:val="24"/>
          <w:szCs w:val="24"/>
        </w:rPr>
        <w:t xml:space="preserve"> 7:4700-4705,</w:t>
      </w:r>
    </w:p>
    <w:p w:rsidR="007140E3" w:rsidRPr="00482398" w:rsidRDefault="00A57E37" w:rsidP="002E06E1">
      <w:pPr>
        <w:jc w:val="both"/>
        <w:rPr>
          <w:sz w:val="24"/>
          <w:szCs w:val="24"/>
        </w:rPr>
      </w:pPr>
      <w:r>
        <w:rPr>
          <w:sz w:val="24"/>
          <w:szCs w:val="24"/>
        </w:rPr>
        <w:t>PN-A-04019:1998. Pro</w:t>
      </w:r>
      <w:r w:rsidR="007140E3" w:rsidRPr="00482398">
        <w:rPr>
          <w:sz w:val="24"/>
          <w:szCs w:val="24"/>
        </w:rPr>
        <w:t>dukty spożywcze. Oznaczanie zawartości witaminy C. PKN, Warszawa.</w:t>
      </w:r>
    </w:p>
    <w:p w:rsidR="002E06E1" w:rsidRDefault="007140E3" w:rsidP="002E06E1">
      <w:pPr>
        <w:jc w:val="both"/>
        <w:rPr>
          <w:sz w:val="24"/>
          <w:szCs w:val="24"/>
          <w:lang w:val="en-GB"/>
        </w:rPr>
      </w:pPr>
      <w:proofErr w:type="spellStart"/>
      <w:r w:rsidRPr="00253402">
        <w:rPr>
          <w:b/>
          <w:sz w:val="24"/>
          <w:szCs w:val="24"/>
          <w:lang w:val="en-GB"/>
        </w:rPr>
        <w:t>Velisek</w:t>
      </w:r>
      <w:proofErr w:type="spellEnd"/>
      <w:r w:rsidRPr="00253402">
        <w:rPr>
          <w:b/>
          <w:sz w:val="24"/>
          <w:szCs w:val="24"/>
          <w:lang w:val="en-GB"/>
        </w:rPr>
        <w:t xml:space="preserve"> J, </w:t>
      </w:r>
      <w:proofErr w:type="spellStart"/>
      <w:r w:rsidRPr="00253402">
        <w:rPr>
          <w:b/>
          <w:sz w:val="24"/>
          <w:szCs w:val="24"/>
          <w:lang w:val="en-GB"/>
        </w:rPr>
        <w:t>Cejpek</w:t>
      </w:r>
      <w:proofErr w:type="spellEnd"/>
      <w:r w:rsidRPr="00253402">
        <w:rPr>
          <w:b/>
          <w:sz w:val="24"/>
          <w:szCs w:val="24"/>
          <w:lang w:val="en-GB"/>
        </w:rPr>
        <w:t xml:space="preserve"> K. 2007:</w:t>
      </w:r>
      <w:r>
        <w:rPr>
          <w:sz w:val="24"/>
          <w:szCs w:val="24"/>
          <w:lang w:val="en-GB"/>
        </w:rPr>
        <w:t xml:space="preserve"> Biosynthesis of food constituents: Vitamins. 2. Water-solub</w:t>
      </w:r>
      <w:r w:rsidR="00695774">
        <w:rPr>
          <w:sz w:val="24"/>
          <w:szCs w:val="24"/>
          <w:lang w:val="en-GB"/>
        </w:rPr>
        <w:t>l</w:t>
      </w:r>
      <w:r>
        <w:rPr>
          <w:sz w:val="24"/>
          <w:szCs w:val="24"/>
          <w:lang w:val="en-GB"/>
        </w:rPr>
        <w:t xml:space="preserve">e vitamins: part 1 – a review. </w:t>
      </w:r>
      <w:r w:rsidRPr="007140E3">
        <w:rPr>
          <w:i/>
          <w:sz w:val="24"/>
          <w:szCs w:val="24"/>
          <w:lang w:val="en-GB"/>
        </w:rPr>
        <w:t>Czech. J. Food Sci.</w:t>
      </w:r>
      <w:r>
        <w:rPr>
          <w:sz w:val="24"/>
          <w:szCs w:val="24"/>
          <w:lang w:val="en-GB"/>
        </w:rPr>
        <w:t xml:space="preserve"> 25:499-64.</w:t>
      </w:r>
    </w:p>
    <w:p w:rsidR="002E06E1" w:rsidRDefault="002E06E1">
      <w:pPr>
        <w:spacing w:after="160" w:line="259" w:lineRule="auto"/>
        <w:rPr>
          <w:sz w:val="24"/>
          <w:szCs w:val="24"/>
          <w:lang w:val="en-GB"/>
        </w:rPr>
      </w:pPr>
      <w:r>
        <w:rPr>
          <w:sz w:val="24"/>
          <w:szCs w:val="24"/>
          <w:lang w:val="en-GB"/>
        </w:rPr>
        <w:br w:type="page"/>
      </w:r>
    </w:p>
    <w:p w:rsidR="002E06E1" w:rsidRPr="002E06E1" w:rsidRDefault="002E06E1" w:rsidP="002E06E1">
      <w:pPr>
        <w:jc w:val="both"/>
        <w:rPr>
          <w:b/>
          <w:sz w:val="40"/>
          <w:szCs w:val="40"/>
          <w:lang w:val="en-GB"/>
        </w:rPr>
      </w:pPr>
      <w:r w:rsidRPr="002E06E1">
        <w:rPr>
          <w:b/>
          <w:sz w:val="40"/>
          <w:szCs w:val="40"/>
          <w:lang w:val="en-GB"/>
        </w:rPr>
        <w:lastRenderedPageBreak/>
        <w:t>Determination of nitrates in plant seedlings</w:t>
      </w:r>
      <w:r>
        <w:rPr>
          <w:b/>
          <w:sz w:val="40"/>
          <w:szCs w:val="40"/>
          <w:lang w:val="en-GB"/>
        </w:rPr>
        <w:t>*</w:t>
      </w:r>
    </w:p>
    <w:p w:rsidR="002E06E1" w:rsidRPr="002E06E1" w:rsidRDefault="00EE01DF" w:rsidP="002E06E1">
      <w:pPr>
        <w:jc w:val="both"/>
        <w:rPr>
          <w:b/>
          <w:sz w:val="28"/>
          <w:szCs w:val="28"/>
        </w:rPr>
      </w:pPr>
      <w:r w:rsidRPr="00EE01DF">
        <w:rPr>
          <w:b/>
          <w:sz w:val="28"/>
          <w:szCs w:val="28"/>
        </w:rPr>
        <w:t>*</w:t>
      </w:r>
      <w:proofErr w:type="spellStart"/>
      <w:r w:rsidR="002E06E1" w:rsidRPr="002E06E1">
        <w:rPr>
          <w:b/>
          <w:sz w:val="28"/>
          <w:szCs w:val="28"/>
        </w:rPr>
        <w:t>According</w:t>
      </w:r>
      <w:proofErr w:type="spellEnd"/>
      <w:r w:rsidR="002E06E1" w:rsidRPr="002E06E1">
        <w:rPr>
          <w:b/>
          <w:sz w:val="28"/>
          <w:szCs w:val="28"/>
        </w:rPr>
        <w:t xml:space="preserve"> to “</w:t>
      </w:r>
      <w:r w:rsidR="002E06E1">
        <w:rPr>
          <w:b/>
          <w:sz w:val="28"/>
          <w:szCs w:val="28"/>
        </w:rPr>
        <w:t xml:space="preserve">Oznaczanie </w:t>
      </w:r>
      <w:r>
        <w:rPr>
          <w:b/>
          <w:sz w:val="28"/>
          <w:szCs w:val="28"/>
        </w:rPr>
        <w:t>azotanów w siewkach roślin</w:t>
      </w:r>
      <w:r w:rsidR="002E06E1" w:rsidRPr="002E06E1">
        <w:rPr>
          <w:b/>
          <w:sz w:val="28"/>
          <w:szCs w:val="28"/>
        </w:rPr>
        <w:t xml:space="preserve">” – </w:t>
      </w:r>
      <w:r>
        <w:rPr>
          <w:b/>
          <w:sz w:val="28"/>
          <w:szCs w:val="28"/>
        </w:rPr>
        <w:t>Joanna Kwinta</w:t>
      </w:r>
      <w:r w:rsidR="002E06E1" w:rsidRPr="002E06E1">
        <w:rPr>
          <w:b/>
          <w:sz w:val="28"/>
          <w:szCs w:val="28"/>
        </w:rPr>
        <w:t xml:space="preserve">, Copyright by </w:t>
      </w:r>
      <w:proofErr w:type="spellStart"/>
      <w:r w:rsidR="002E06E1" w:rsidRPr="002E06E1">
        <w:rPr>
          <w:b/>
          <w:sz w:val="28"/>
          <w:szCs w:val="28"/>
        </w:rPr>
        <w:t>Wydawniscwto</w:t>
      </w:r>
      <w:proofErr w:type="spellEnd"/>
      <w:r w:rsidR="002E06E1" w:rsidRPr="002E06E1">
        <w:rPr>
          <w:b/>
          <w:sz w:val="28"/>
          <w:szCs w:val="28"/>
        </w:rPr>
        <w:t xml:space="preserve"> SGGW, Warszawa 2018, </w:t>
      </w:r>
      <w:proofErr w:type="spellStart"/>
      <w:r w:rsidR="002E06E1" w:rsidRPr="002E06E1">
        <w:rPr>
          <w:b/>
          <w:sz w:val="28"/>
          <w:szCs w:val="28"/>
        </w:rPr>
        <w:t>translated</w:t>
      </w:r>
      <w:proofErr w:type="spellEnd"/>
      <w:r w:rsidR="002E06E1" w:rsidRPr="002E06E1">
        <w:rPr>
          <w:b/>
          <w:sz w:val="28"/>
          <w:szCs w:val="28"/>
        </w:rPr>
        <w:t xml:space="preserve"> by </w:t>
      </w:r>
      <w:r w:rsidR="002E06E1">
        <w:rPr>
          <w:b/>
          <w:sz w:val="28"/>
          <w:szCs w:val="28"/>
        </w:rPr>
        <w:t xml:space="preserve">Weronika </w:t>
      </w:r>
      <w:proofErr w:type="spellStart"/>
      <w:r w:rsidR="002E06E1">
        <w:rPr>
          <w:b/>
          <w:sz w:val="28"/>
          <w:szCs w:val="28"/>
        </w:rPr>
        <w:t>Świtlik</w:t>
      </w:r>
      <w:proofErr w:type="spellEnd"/>
    </w:p>
    <w:p w:rsidR="002E06E1" w:rsidRPr="00EE01DF" w:rsidRDefault="002E06E1" w:rsidP="002E06E1">
      <w:pPr>
        <w:jc w:val="both"/>
        <w:rPr>
          <w:b/>
          <w:sz w:val="28"/>
          <w:szCs w:val="28"/>
          <w:lang w:val="en-GB"/>
        </w:rPr>
      </w:pPr>
      <w:r w:rsidRPr="00EE01DF">
        <w:rPr>
          <w:b/>
          <w:sz w:val="28"/>
          <w:szCs w:val="28"/>
          <w:lang w:val="en-GB"/>
        </w:rPr>
        <w:t>Objective</w:t>
      </w:r>
    </w:p>
    <w:p w:rsidR="002E06E1" w:rsidRPr="00130750" w:rsidRDefault="002E06E1" w:rsidP="005265D6">
      <w:pPr>
        <w:jc w:val="both"/>
        <w:rPr>
          <w:sz w:val="24"/>
          <w:lang w:val="en-GB"/>
        </w:rPr>
      </w:pPr>
      <w:r w:rsidRPr="00130750">
        <w:rPr>
          <w:sz w:val="24"/>
          <w:lang w:val="en-GB"/>
        </w:rPr>
        <w:t xml:space="preserve">The aim of the exercise is to get acquainted with one </w:t>
      </w:r>
      <w:r>
        <w:rPr>
          <w:sz w:val="24"/>
          <w:lang w:val="en-GB"/>
        </w:rPr>
        <w:t>method</w:t>
      </w:r>
      <w:r w:rsidRPr="00130750">
        <w:rPr>
          <w:sz w:val="24"/>
          <w:lang w:val="en-GB"/>
        </w:rPr>
        <w:t xml:space="preserve"> for the determ</w:t>
      </w:r>
      <w:r>
        <w:rPr>
          <w:sz w:val="24"/>
          <w:lang w:val="en-GB"/>
        </w:rPr>
        <w:t>ination of nitrates and to use it to assess</w:t>
      </w:r>
      <w:r w:rsidRPr="00130750">
        <w:rPr>
          <w:sz w:val="24"/>
          <w:lang w:val="en-GB"/>
        </w:rPr>
        <w:t xml:space="preserve"> the con</w:t>
      </w:r>
      <w:r>
        <w:rPr>
          <w:sz w:val="24"/>
          <w:lang w:val="en-GB"/>
        </w:rPr>
        <w:t>tent of nitrates in plan tissues</w:t>
      </w:r>
      <w:r w:rsidRPr="00130750">
        <w:rPr>
          <w:sz w:val="24"/>
          <w:lang w:val="en-GB"/>
        </w:rPr>
        <w:t>.</w:t>
      </w:r>
    </w:p>
    <w:p w:rsidR="002E06E1" w:rsidRPr="00EE01DF" w:rsidRDefault="002E06E1" w:rsidP="002E06E1">
      <w:pPr>
        <w:jc w:val="both"/>
        <w:rPr>
          <w:b/>
          <w:sz w:val="28"/>
          <w:szCs w:val="28"/>
          <w:lang w:val="en-GB"/>
        </w:rPr>
      </w:pPr>
      <w:r w:rsidRPr="00EE01DF">
        <w:rPr>
          <w:b/>
          <w:sz w:val="28"/>
          <w:szCs w:val="28"/>
          <w:lang w:val="en-GB"/>
        </w:rPr>
        <w:t>Introduction</w:t>
      </w:r>
    </w:p>
    <w:p w:rsidR="002E06E1" w:rsidRPr="00130750" w:rsidRDefault="002E06E1" w:rsidP="005265D6">
      <w:pPr>
        <w:jc w:val="both"/>
        <w:rPr>
          <w:sz w:val="24"/>
          <w:lang w:val="en-GB"/>
        </w:rPr>
      </w:pPr>
      <w:r w:rsidRPr="00130750">
        <w:rPr>
          <w:sz w:val="24"/>
          <w:lang w:val="en-GB"/>
        </w:rPr>
        <w:t>Plants, as well as water, soil and food contain nitrates and nitrites</w:t>
      </w:r>
      <w:r>
        <w:rPr>
          <w:sz w:val="24"/>
          <w:lang w:val="en-GB"/>
        </w:rPr>
        <w:t>,</w:t>
      </w:r>
      <w:r w:rsidRPr="00130750">
        <w:rPr>
          <w:sz w:val="24"/>
          <w:lang w:val="en-GB"/>
        </w:rPr>
        <w:t xml:space="preserve"> which are toxic for humans and farm animals. Nitrates are more stable anions than its toxic metabolite – nitrite, thereby they are present in prevailing amounts </w:t>
      </w:r>
      <w:r>
        <w:rPr>
          <w:sz w:val="24"/>
          <w:lang w:val="en-GB"/>
        </w:rPr>
        <w:t xml:space="preserve">in </w:t>
      </w:r>
      <w:r w:rsidRPr="00130750">
        <w:rPr>
          <w:sz w:val="24"/>
          <w:lang w:val="en-GB"/>
        </w:rPr>
        <w:t>the environment and biological material</w:t>
      </w:r>
      <w:r>
        <w:rPr>
          <w:sz w:val="24"/>
          <w:lang w:val="en-GB"/>
        </w:rPr>
        <w:t xml:space="preserve">. </w:t>
      </w:r>
      <w:r w:rsidRPr="00130750">
        <w:rPr>
          <w:sz w:val="24"/>
          <w:lang w:val="en-GB"/>
        </w:rPr>
        <w:t>Moreover the nitrites (potassium nitrite E 249 and sodium nitrite E 250) and nitrates (sodium nitrates E 251 and potassium nitrate E 252) are used in the food industry, mainly in meat processing as a preservative preventing from the development of pathogenic bacteria (</w:t>
      </w:r>
      <w:r w:rsidRPr="00130750">
        <w:rPr>
          <w:i/>
          <w:sz w:val="24"/>
          <w:lang w:val="en-GB"/>
        </w:rPr>
        <w:t>Clostridium botulinum</w:t>
      </w:r>
      <w:r w:rsidRPr="00CC2B69">
        <w:rPr>
          <w:sz w:val="24"/>
          <w:lang w:val="en-GB"/>
        </w:rPr>
        <w:t>)</w:t>
      </w:r>
      <w:r w:rsidRPr="00130750">
        <w:rPr>
          <w:sz w:val="24"/>
          <w:lang w:val="en-GB"/>
        </w:rPr>
        <w:t>.</w:t>
      </w:r>
    </w:p>
    <w:p w:rsidR="002E06E1" w:rsidRPr="00130750" w:rsidRDefault="002E06E1" w:rsidP="005265D6">
      <w:pPr>
        <w:jc w:val="both"/>
        <w:rPr>
          <w:sz w:val="24"/>
          <w:lang w:val="en-GB"/>
        </w:rPr>
      </w:pPr>
      <w:r w:rsidRPr="00130750">
        <w:rPr>
          <w:sz w:val="24"/>
          <w:lang w:val="en-GB"/>
        </w:rPr>
        <w:t>The toxicity of nitrates themselves for animals and humans is low, whereas nitrites act very adversely due to</w:t>
      </w:r>
      <w:r>
        <w:rPr>
          <w:sz w:val="24"/>
          <w:lang w:val="en-GB"/>
        </w:rPr>
        <w:t xml:space="preserve"> their</w:t>
      </w:r>
      <w:r w:rsidRPr="00130750">
        <w:rPr>
          <w:sz w:val="24"/>
          <w:lang w:val="en-GB"/>
        </w:rPr>
        <w:t xml:space="preserve"> involvement in the production of methaemoglobin</w:t>
      </w:r>
      <w:r>
        <w:rPr>
          <w:sz w:val="24"/>
          <w:lang w:val="en-GB"/>
        </w:rPr>
        <w:t xml:space="preserve"> and N-nitrosamines.</w:t>
      </w:r>
    </w:p>
    <w:p w:rsidR="002E06E1" w:rsidRPr="00130750" w:rsidRDefault="002E06E1" w:rsidP="005265D6">
      <w:pPr>
        <w:jc w:val="both"/>
        <w:rPr>
          <w:sz w:val="24"/>
          <w:lang w:val="en-GB"/>
        </w:rPr>
      </w:pPr>
      <w:r w:rsidRPr="00130750">
        <w:rPr>
          <w:sz w:val="24"/>
          <w:lang w:val="en-GB"/>
        </w:rPr>
        <w:t>Nitrosamines are mutagenic and liver-damaging compounds. Infants in the first few months of life are particularly vulnerable to nitrate poisoning because of the occurrence of bacteria in their digestive tract which are reducing nitrates to nitrites. Nitr</w:t>
      </w:r>
      <w:r>
        <w:rPr>
          <w:sz w:val="24"/>
          <w:lang w:val="en-GB"/>
        </w:rPr>
        <w:t>i</w:t>
      </w:r>
      <w:r w:rsidRPr="00130750">
        <w:rPr>
          <w:sz w:val="24"/>
          <w:lang w:val="en-GB"/>
        </w:rPr>
        <w:t>tes oxidize divalent Fe</w:t>
      </w:r>
      <w:r w:rsidRPr="00130750">
        <w:rPr>
          <w:sz w:val="24"/>
          <w:vertAlign w:val="superscript"/>
          <w:lang w:val="en-GB"/>
        </w:rPr>
        <w:t>2+</w:t>
      </w:r>
      <w:r w:rsidRPr="00130750">
        <w:rPr>
          <w:sz w:val="24"/>
          <w:lang w:val="en-GB"/>
        </w:rPr>
        <w:t xml:space="preserve"> iron </w:t>
      </w:r>
      <w:r>
        <w:rPr>
          <w:sz w:val="24"/>
          <w:lang w:val="en-GB"/>
        </w:rPr>
        <w:t>of haemoglobin to trivalent Fe</w:t>
      </w:r>
      <w:r w:rsidRPr="00130750">
        <w:rPr>
          <w:sz w:val="24"/>
          <w:vertAlign w:val="superscript"/>
          <w:lang w:val="en-GB"/>
        </w:rPr>
        <w:t>3+</w:t>
      </w:r>
      <w:r w:rsidRPr="00130750">
        <w:rPr>
          <w:sz w:val="24"/>
          <w:lang w:val="en-GB"/>
        </w:rPr>
        <w:t xml:space="preserve"> (methaemoglobin). Because methaemoglobin is not able to bind oxygen, the</w:t>
      </w:r>
      <w:r>
        <w:rPr>
          <w:sz w:val="24"/>
          <w:lang w:val="en-GB"/>
        </w:rPr>
        <w:t xml:space="preserve"> excess of </w:t>
      </w:r>
      <w:r w:rsidRPr="00130750">
        <w:rPr>
          <w:sz w:val="24"/>
          <w:lang w:val="en-GB"/>
        </w:rPr>
        <w:t>NO</w:t>
      </w:r>
      <w:r>
        <w:rPr>
          <w:sz w:val="24"/>
          <w:vertAlign w:val="subscript"/>
          <w:lang w:val="en-GB"/>
        </w:rPr>
        <w:t>3</w:t>
      </w:r>
      <w:r w:rsidRPr="00130750">
        <w:rPr>
          <w:sz w:val="24"/>
          <w:vertAlign w:val="superscript"/>
          <w:lang w:val="en-GB"/>
        </w:rPr>
        <w:t>-</w:t>
      </w:r>
      <w:r w:rsidRPr="00130750">
        <w:rPr>
          <w:sz w:val="24"/>
          <w:lang w:val="en-GB"/>
        </w:rPr>
        <w:t xml:space="preserve"> </w:t>
      </w:r>
      <w:r>
        <w:rPr>
          <w:sz w:val="24"/>
          <w:lang w:val="en-GB"/>
        </w:rPr>
        <w:t>ions can cause hypoxia.</w:t>
      </w:r>
    </w:p>
    <w:p w:rsidR="002E06E1" w:rsidRPr="00130750" w:rsidRDefault="002E06E1" w:rsidP="005265D6">
      <w:pPr>
        <w:jc w:val="both"/>
        <w:rPr>
          <w:sz w:val="24"/>
          <w:lang w:val="en-GB"/>
        </w:rPr>
      </w:pPr>
      <w:r w:rsidRPr="00130750">
        <w:rPr>
          <w:sz w:val="24"/>
          <w:lang w:val="en-GB"/>
        </w:rPr>
        <w:t>Children under the age of 1 and pregnant women constitute a risk group. Determined b</w:t>
      </w:r>
      <w:r>
        <w:rPr>
          <w:sz w:val="24"/>
          <w:lang w:val="en-GB"/>
        </w:rPr>
        <w:t>y the World Health Organization the maximum dose of nitri</w:t>
      </w:r>
      <w:r w:rsidRPr="00130750">
        <w:rPr>
          <w:sz w:val="24"/>
          <w:lang w:val="en-GB"/>
        </w:rPr>
        <w:t>tes that a person can consume daily, during</w:t>
      </w:r>
      <w:r>
        <w:rPr>
          <w:sz w:val="24"/>
          <w:lang w:val="en-GB"/>
        </w:rPr>
        <w:t xml:space="preserve"> a lifespan</w:t>
      </w:r>
      <w:r w:rsidRPr="00130750">
        <w:rPr>
          <w:sz w:val="24"/>
          <w:lang w:val="en-GB"/>
        </w:rPr>
        <w:t xml:space="preserve">, without harm to health (so-called ADI – Acceptable Daily Intake) is 0.1 mg per kilogram </w:t>
      </w:r>
      <w:r>
        <w:rPr>
          <w:sz w:val="24"/>
          <w:lang w:val="en-GB"/>
        </w:rPr>
        <w:t xml:space="preserve">of </w:t>
      </w:r>
      <w:r w:rsidRPr="00130750">
        <w:rPr>
          <w:sz w:val="24"/>
          <w:lang w:val="en-GB"/>
        </w:rPr>
        <w:t>body weight (kg body weight), and according to E</w:t>
      </w:r>
      <w:r>
        <w:rPr>
          <w:sz w:val="24"/>
          <w:lang w:val="en-GB"/>
        </w:rPr>
        <w:t>U Regulation n</w:t>
      </w:r>
      <w:r w:rsidRPr="00130750">
        <w:rPr>
          <w:sz w:val="24"/>
          <w:lang w:val="en-GB"/>
        </w:rPr>
        <w:t>o. 1881/2006 of December 19, 2006, it is 0.07 mg per kg of body weight. In the case of nitrates, this value is slightly higher and amounts to 5 mg per kg of body weight per day according to WHO and 3.65 mg per kg of body weight per day according to the EU regulation.</w:t>
      </w:r>
    </w:p>
    <w:p w:rsidR="002E06E1" w:rsidRPr="00130750" w:rsidRDefault="002E06E1" w:rsidP="005265D6">
      <w:pPr>
        <w:jc w:val="both"/>
        <w:rPr>
          <w:sz w:val="24"/>
          <w:lang w:val="en-GB"/>
        </w:rPr>
      </w:pPr>
      <w:r w:rsidRPr="00130750">
        <w:rPr>
          <w:sz w:val="24"/>
          <w:lang w:val="en-GB"/>
        </w:rPr>
        <w:t xml:space="preserve">Ruminants and horses, as well as piglets and chickens also have </w:t>
      </w:r>
      <w:r>
        <w:rPr>
          <w:sz w:val="24"/>
          <w:lang w:val="en-GB"/>
        </w:rPr>
        <w:t>bacteria reducing</w:t>
      </w:r>
      <w:r w:rsidRPr="00962A13">
        <w:rPr>
          <w:sz w:val="24"/>
          <w:lang w:val="en-GB"/>
        </w:rPr>
        <w:t xml:space="preserve"> nitrates to n</w:t>
      </w:r>
      <w:r>
        <w:rPr>
          <w:sz w:val="24"/>
          <w:lang w:val="en-GB"/>
        </w:rPr>
        <w:t>itrites in their</w:t>
      </w:r>
      <w:r w:rsidRPr="00962A13">
        <w:rPr>
          <w:sz w:val="24"/>
          <w:lang w:val="en-GB"/>
        </w:rPr>
        <w:t xml:space="preserve"> digestive tract. Therefore, they are exposed to nitrate poisoning from </w:t>
      </w:r>
      <w:r w:rsidRPr="00130750">
        <w:rPr>
          <w:sz w:val="24"/>
          <w:lang w:val="en-GB"/>
        </w:rPr>
        <w:t xml:space="preserve">fodder and water. For example, drought may cause </w:t>
      </w:r>
      <w:r>
        <w:rPr>
          <w:sz w:val="24"/>
          <w:lang w:val="en-GB"/>
        </w:rPr>
        <w:t>increased concentration of nitrates in the crops</w:t>
      </w:r>
      <w:r w:rsidRPr="00130750">
        <w:rPr>
          <w:sz w:val="24"/>
          <w:lang w:val="en-GB"/>
        </w:rPr>
        <w:t xml:space="preserve">. In order to protect animals from poisoning, the feed should be tested for the presence of nitrates. </w:t>
      </w:r>
    </w:p>
    <w:p w:rsidR="002E06E1" w:rsidRPr="00130750" w:rsidRDefault="002E06E1" w:rsidP="005265D6">
      <w:pPr>
        <w:jc w:val="both"/>
        <w:rPr>
          <w:sz w:val="24"/>
          <w:lang w:val="en-GB"/>
        </w:rPr>
      </w:pPr>
      <w:r>
        <w:rPr>
          <w:sz w:val="24"/>
          <w:lang w:val="en-GB"/>
        </w:rPr>
        <w:lastRenderedPageBreak/>
        <w:t>For the health reasons t</w:t>
      </w:r>
      <w:r w:rsidRPr="00130750">
        <w:rPr>
          <w:sz w:val="24"/>
          <w:lang w:val="en-GB"/>
        </w:rPr>
        <w:t>he m</w:t>
      </w:r>
      <w:r>
        <w:rPr>
          <w:sz w:val="24"/>
          <w:lang w:val="en-GB"/>
        </w:rPr>
        <w:t>ost important</w:t>
      </w:r>
      <w:r w:rsidRPr="00130750">
        <w:rPr>
          <w:sz w:val="24"/>
          <w:lang w:val="en-GB"/>
        </w:rPr>
        <w:t xml:space="preserve"> is the level of </w:t>
      </w:r>
      <w:r>
        <w:rPr>
          <w:sz w:val="24"/>
          <w:lang w:val="en-GB"/>
        </w:rPr>
        <w:t xml:space="preserve">the </w:t>
      </w:r>
      <w:r w:rsidRPr="00130750">
        <w:rPr>
          <w:sz w:val="24"/>
          <w:lang w:val="en-GB"/>
        </w:rPr>
        <w:t>nitrates in drinking water. Within the EU, the acceptable nitrate content is 50 mg per 1 litre of water and 0.50 mg of nitrite per 1 litre of water. Nitrates contaminate the water when their content in the soil exceeds the amount that plants can use, and when water easily flow through the soil and bedrock. Nitrates and nitrites accumulate in the soil because manure and sewage contain both ammonia and organic nitrogen compounds. The organic nitrogen i</w:t>
      </w:r>
      <w:r>
        <w:rPr>
          <w:sz w:val="24"/>
          <w:lang w:val="en-GB"/>
        </w:rPr>
        <w:t>n</w:t>
      </w:r>
      <w:r w:rsidRPr="00130750">
        <w:rPr>
          <w:sz w:val="24"/>
          <w:lang w:val="en-GB"/>
        </w:rPr>
        <w:t xml:space="preserve"> soil is converted in</w:t>
      </w:r>
      <w:r>
        <w:rPr>
          <w:sz w:val="24"/>
          <w:lang w:val="en-GB"/>
        </w:rPr>
        <w:t>to</w:t>
      </w:r>
      <w:r w:rsidRPr="00130750">
        <w:rPr>
          <w:sz w:val="24"/>
          <w:lang w:val="en-GB"/>
        </w:rPr>
        <w:t xml:space="preserve"> ammonia, and ammonia is converted into nitrates by nitrifying </w:t>
      </w:r>
      <w:r>
        <w:rPr>
          <w:sz w:val="24"/>
          <w:lang w:val="en-GB"/>
        </w:rPr>
        <w:t>bacteria. The usage</w:t>
      </w:r>
      <w:r w:rsidRPr="00130750">
        <w:rPr>
          <w:sz w:val="24"/>
          <w:lang w:val="en-GB"/>
        </w:rPr>
        <w:t xml:space="preserve"> of larger amount of nitrogen fertilizer</w:t>
      </w:r>
      <w:r>
        <w:rPr>
          <w:sz w:val="24"/>
          <w:lang w:val="en-GB"/>
        </w:rPr>
        <w:t>s</w:t>
      </w:r>
      <w:r w:rsidRPr="00130750">
        <w:rPr>
          <w:sz w:val="24"/>
          <w:lang w:val="en-GB"/>
        </w:rPr>
        <w:t xml:space="preserve"> th</w:t>
      </w:r>
      <w:r>
        <w:rPr>
          <w:sz w:val="24"/>
          <w:lang w:val="en-GB"/>
        </w:rPr>
        <w:t>an plants can use also increase</w:t>
      </w:r>
      <w:r w:rsidRPr="00130750">
        <w:rPr>
          <w:sz w:val="24"/>
          <w:lang w:val="en-GB"/>
        </w:rPr>
        <w:t xml:space="preserve"> the content of </w:t>
      </w:r>
      <w:r>
        <w:rPr>
          <w:sz w:val="24"/>
          <w:lang w:val="en-GB"/>
        </w:rPr>
        <w:t>NO</w:t>
      </w:r>
      <w:r>
        <w:rPr>
          <w:sz w:val="24"/>
          <w:vertAlign w:val="subscript"/>
          <w:lang w:val="en-GB"/>
        </w:rPr>
        <w:t>3</w:t>
      </w:r>
      <w:r w:rsidRPr="00130750">
        <w:rPr>
          <w:sz w:val="24"/>
          <w:vertAlign w:val="superscript"/>
          <w:lang w:val="en-GB"/>
        </w:rPr>
        <w:t>-</w:t>
      </w:r>
      <w:r w:rsidRPr="00130750">
        <w:rPr>
          <w:sz w:val="24"/>
          <w:lang w:val="en-GB"/>
        </w:rPr>
        <w:t xml:space="preserve"> in s</w:t>
      </w:r>
      <w:r>
        <w:rPr>
          <w:sz w:val="24"/>
          <w:lang w:val="en-GB"/>
        </w:rPr>
        <w:t>oil. The excess of nitrates in</w:t>
      </w:r>
      <w:r w:rsidRPr="00130750">
        <w:rPr>
          <w:sz w:val="24"/>
          <w:lang w:val="en-GB"/>
        </w:rPr>
        <w:t xml:space="preserve"> the soil penetrates into groundwater </w:t>
      </w:r>
      <w:r>
        <w:rPr>
          <w:sz w:val="24"/>
          <w:lang w:val="en-GB"/>
        </w:rPr>
        <w:t>with rain, melting snow and as the</w:t>
      </w:r>
      <w:r w:rsidRPr="00130750">
        <w:rPr>
          <w:sz w:val="24"/>
          <w:lang w:val="en-GB"/>
        </w:rPr>
        <w:t xml:space="preserve"> result of irrigation. Monitoring of the nitrate content in water, soil and food is highly important for public health.</w:t>
      </w:r>
    </w:p>
    <w:p w:rsidR="002E06E1" w:rsidRPr="00130750" w:rsidRDefault="002E06E1" w:rsidP="005265D6">
      <w:pPr>
        <w:jc w:val="both"/>
        <w:rPr>
          <w:sz w:val="24"/>
          <w:lang w:val="en-GB"/>
        </w:rPr>
      </w:pPr>
      <w:r>
        <w:rPr>
          <w:sz w:val="24"/>
          <w:lang w:val="en-GB"/>
        </w:rPr>
        <w:t>There are several</w:t>
      </w:r>
      <w:r w:rsidRPr="00130750">
        <w:rPr>
          <w:sz w:val="24"/>
          <w:lang w:val="en-GB"/>
        </w:rPr>
        <w:t xml:space="preserve"> methods for determination of nitrates and </w:t>
      </w:r>
      <w:r>
        <w:rPr>
          <w:sz w:val="24"/>
          <w:lang w:val="en-GB"/>
        </w:rPr>
        <w:t>nitrites concentration.</w:t>
      </w:r>
      <w:r w:rsidRPr="00130750">
        <w:rPr>
          <w:sz w:val="24"/>
          <w:lang w:val="en-GB"/>
        </w:rPr>
        <w:t xml:space="preserve"> Method</w:t>
      </w:r>
      <w:r>
        <w:rPr>
          <w:sz w:val="24"/>
          <w:lang w:val="en-GB"/>
        </w:rPr>
        <w:t>s</w:t>
      </w:r>
      <w:r w:rsidRPr="00130750">
        <w:rPr>
          <w:sz w:val="24"/>
          <w:lang w:val="en-GB"/>
        </w:rPr>
        <w:t xml:space="preserve"> based on the </w:t>
      </w:r>
      <w:proofErr w:type="spellStart"/>
      <w:r w:rsidRPr="00130750">
        <w:rPr>
          <w:sz w:val="24"/>
          <w:lang w:val="en-GB"/>
        </w:rPr>
        <w:t>Griess</w:t>
      </w:r>
      <w:proofErr w:type="spellEnd"/>
      <w:r w:rsidRPr="00130750">
        <w:rPr>
          <w:sz w:val="24"/>
          <w:lang w:val="en-GB"/>
        </w:rPr>
        <w:t xml:space="preserve"> reaction </w:t>
      </w:r>
      <w:r>
        <w:rPr>
          <w:sz w:val="24"/>
          <w:lang w:val="en-GB"/>
        </w:rPr>
        <w:t>(</w:t>
      </w:r>
      <w:r w:rsidRPr="00130750">
        <w:rPr>
          <w:sz w:val="24"/>
          <w:lang w:val="en-GB"/>
        </w:rPr>
        <w:t>appli</w:t>
      </w:r>
      <w:r>
        <w:rPr>
          <w:sz w:val="24"/>
          <w:lang w:val="en-GB"/>
        </w:rPr>
        <w:t>ed</w:t>
      </w:r>
      <w:r w:rsidRPr="00130750">
        <w:rPr>
          <w:sz w:val="24"/>
          <w:lang w:val="en-GB"/>
        </w:rPr>
        <w:t xml:space="preserve"> to determine </w:t>
      </w:r>
      <w:r>
        <w:rPr>
          <w:sz w:val="24"/>
          <w:lang w:val="en-GB"/>
        </w:rPr>
        <w:t>the activity of nitrate reductase)</w:t>
      </w:r>
      <w:r w:rsidRPr="00130750">
        <w:rPr>
          <w:sz w:val="24"/>
          <w:lang w:val="en-GB"/>
        </w:rPr>
        <w:t xml:space="preserve"> </w:t>
      </w:r>
      <w:r w:rsidRPr="0098453F">
        <w:rPr>
          <w:sz w:val="24"/>
          <w:lang w:val="en-GB"/>
        </w:rPr>
        <w:t>are widespread</w:t>
      </w:r>
      <w:r w:rsidRPr="00130750">
        <w:rPr>
          <w:sz w:val="24"/>
          <w:lang w:val="en-GB"/>
        </w:rPr>
        <w:t xml:space="preserve"> due to their simplicity, specificity and sensitivity. However, determination of nitrates by this method </w:t>
      </w:r>
      <w:r w:rsidRPr="00BE26E2">
        <w:rPr>
          <w:color w:val="000000" w:themeColor="text1"/>
          <w:sz w:val="24"/>
          <w:lang w:val="en-GB"/>
        </w:rPr>
        <w:t xml:space="preserve">requires prior reduction </w:t>
      </w:r>
      <w:r w:rsidRPr="00130750">
        <w:rPr>
          <w:sz w:val="24"/>
          <w:lang w:val="en-GB"/>
        </w:rPr>
        <w:t xml:space="preserve">to nitrites using cadmium, vanadium, zinc or bacterial nitrate reductase. During the </w:t>
      </w:r>
      <w:r>
        <w:rPr>
          <w:sz w:val="24"/>
          <w:lang w:val="en-GB"/>
        </w:rPr>
        <w:t xml:space="preserve">laboratory </w:t>
      </w:r>
      <w:r w:rsidRPr="00130750">
        <w:rPr>
          <w:sz w:val="24"/>
          <w:lang w:val="en-GB"/>
        </w:rPr>
        <w:t>exercise the method of direct determination of nitrates is used.</w:t>
      </w:r>
    </w:p>
    <w:p w:rsidR="002E06E1" w:rsidRPr="00EE01DF" w:rsidRDefault="002E06E1" w:rsidP="002E06E1">
      <w:pPr>
        <w:jc w:val="both"/>
        <w:rPr>
          <w:b/>
          <w:sz w:val="28"/>
          <w:szCs w:val="28"/>
          <w:lang w:val="en-GB"/>
        </w:rPr>
      </w:pPr>
      <w:r w:rsidRPr="00EE01DF">
        <w:rPr>
          <w:b/>
          <w:sz w:val="28"/>
          <w:szCs w:val="28"/>
          <w:lang w:val="en-GB"/>
        </w:rPr>
        <w:t>Reagents</w:t>
      </w:r>
    </w:p>
    <w:p w:rsidR="002E06E1" w:rsidRPr="00130750" w:rsidRDefault="002E06E1" w:rsidP="002E06E1">
      <w:pPr>
        <w:pStyle w:val="Akapitzlist"/>
        <w:numPr>
          <w:ilvl w:val="0"/>
          <w:numId w:val="14"/>
        </w:numPr>
        <w:jc w:val="both"/>
        <w:rPr>
          <w:sz w:val="24"/>
          <w:lang w:val="en-GB"/>
        </w:rPr>
      </w:pPr>
      <w:r w:rsidRPr="00130750">
        <w:rPr>
          <w:sz w:val="24"/>
          <w:lang w:val="en-GB"/>
        </w:rPr>
        <w:t>Solution of the 5% salicylic acid and concentrated sulfuric acid</w:t>
      </w:r>
    </w:p>
    <w:p w:rsidR="002E06E1" w:rsidRPr="00130750" w:rsidRDefault="002E06E1" w:rsidP="002E06E1">
      <w:pPr>
        <w:pStyle w:val="Akapitzlist"/>
        <w:numPr>
          <w:ilvl w:val="0"/>
          <w:numId w:val="14"/>
        </w:numPr>
        <w:jc w:val="both"/>
        <w:rPr>
          <w:sz w:val="24"/>
          <w:lang w:val="en-GB"/>
        </w:rPr>
      </w:pPr>
      <w:r w:rsidRPr="00130750">
        <w:rPr>
          <w:sz w:val="24"/>
          <w:lang w:val="en-GB"/>
        </w:rPr>
        <w:t xml:space="preserve">2 M </w:t>
      </w:r>
      <w:proofErr w:type="spellStart"/>
      <w:r w:rsidRPr="00130750">
        <w:rPr>
          <w:sz w:val="24"/>
          <w:lang w:val="en-GB"/>
        </w:rPr>
        <w:t>NaOH</w:t>
      </w:r>
      <w:proofErr w:type="spellEnd"/>
    </w:p>
    <w:p w:rsidR="002E06E1" w:rsidRPr="00130750" w:rsidRDefault="002E06E1" w:rsidP="002E06E1">
      <w:pPr>
        <w:pStyle w:val="Akapitzlist"/>
        <w:numPr>
          <w:ilvl w:val="0"/>
          <w:numId w:val="14"/>
        </w:numPr>
        <w:jc w:val="both"/>
        <w:rPr>
          <w:sz w:val="24"/>
          <w:lang w:val="en-GB"/>
        </w:rPr>
      </w:pPr>
      <w:r w:rsidRPr="00130750">
        <w:rPr>
          <w:sz w:val="24"/>
          <w:lang w:val="en-GB"/>
        </w:rPr>
        <w:t xml:space="preserve">5 </w:t>
      </w:r>
      <w:proofErr w:type="spellStart"/>
      <w:r w:rsidRPr="00130750">
        <w:rPr>
          <w:sz w:val="24"/>
          <w:lang w:val="en-GB"/>
        </w:rPr>
        <w:t>mM</w:t>
      </w:r>
      <w:proofErr w:type="spellEnd"/>
      <w:r w:rsidRPr="00130750">
        <w:rPr>
          <w:sz w:val="24"/>
          <w:lang w:val="en-GB"/>
        </w:rPr>
        <w:t xml:space="preserve"> KNO</w:t>
      </w:r>
      <w:r w:rsidRPr="00130750">
        <w:rPr>
          <w:sz w:val="24"/>
          <w:vertAlign w:val="subscript"/>
          <w:lang w:val="en-GB"/>
        </w:rPr>
        <w:t>3</w:t>
      </w:r>
      <w:r>
        <w:rPr>
          <w:sz w:val="24"/>
          <w:vertAlign w:val="superscript"/>
          <w:lang w:val="en-GB"/>
        </w:rPr>
        <w:t xml:space="preserve"> </w:t>
      </w:r>
      <w:r w:rsidRPr="00130750">
        <w:rPr>
          <w:sz w:val="24"/>
          <w:lang w:val="en-GB"/>
        </w:rPr>
        <w:t>(standard solution).</w:t>
      </w:r>
    </w:p>
    <w:p w:rsidR="002E06E1" w:rsidRPr="00EE01DF" w:rsidRDefault="002E06E1" w:rsidP="002E06E1">
      <w:pPr>
        <w:jc w:val="both"/>
        <w:rPr>
          <w:b/>
          <w:sz w:val="28"/>
          <w:szCs w:val="28"/>
          <w:lang w:val="en-GB"/>
        </w:rPr>
      </w:pPr>
      <w:r w:rsidRPr="00EE01DF">
        <w:rPr>
          <w:b/>
          <w:sz w:val="28"/>
          <w:szCs w:val="28"/>
          <w:lang w:val="en-GB"/>
        </w:rPr>
        <w:t>Principle of the method</w:t>
      </w:r>
    </w:p>
    <w:p w:rsidR="002E06E1" w:rsidRPr="00130750" w:rsidRDefault="002E06E1" w:rsidP="005265D6">
      <w:pPr>
        <w:jc w:val="both"/>
        <w:rPr>
          <w:sz w:val="24"/>
          <w:lang w:val="en-GB"/>
        </w:rPr>
      </w:pPr>
      <w:r w:rsidRPr="00130750">
        <w:rPr>
          <w:sz w:val="24"/>
          <w:lang w:val="en-GB"/>
        </w:rPr>
        <w:t xml:space="preserve">The concentration of nitrates in plant material can be measured by the method developed by </w:t>
      </w:r>
      <w:proofErr w:type="spellStart"/>
      <w:r w:rsidRPr="00130750">
        <w:rPr>
          <w:sz w:val="24"/>
          <w:lang w:val="en-GB"/>
        </w:rPr>
        <w:t>Cataldo</w:t>
      </w:r>
      <w:proofErr w:type="spellEnd"/>
      <w:r w:rsidRPr="00130750">
        <w:rPr>
          <w:sz w:val="24"/>
          <w:lang w:val="en-GB"/>
        </w:rPr>
        <w:t xml:space="preserve"> </w:t>
      </w:r>
      <w:r w:rsidRPr="001A16AC">
        <w:rPr>
          <w:i/>
          <w:sz w:val="24"/>
          <w:lang w:val="en-GB"/>
        </w:rPr>
        <w:t>et al.</w:t>
      </w:r>
      <w:r w:rsidRPr="00130750">
        <w:rPr>
          <w:sz w:val="24"/>
          <w:lang w:val="en-GB"/>
        </w:rPr>
        <w:t xml:space="preserve"> (1975), which is based on </w:t>
      </w:r>
      <w:r>
        <w:rPr>
          <w:sz w:val="24"/>
          <w:lang w:val="en-GB"/>
        </w:rPr>
        <w:t xml:space="preserve">the reaction of </w:t>
      </w:r>
      <w:r w:rsidRPr="00130750">
        <w:rPr>
          <w:sz w:val="24"/>
          <w:lang w:val="en-GB"/>
        </w:rPr>
        <w:t xml:space="preserve">nitration </w:t>
      </w:r>
      <w:r>
        <w:rPr>
          <w:sz w:val="24"/>
          <w:lang w:val="en-GB"/>
        </w:rPr>
        <w:t>of</w:t>
      </w:r>
      <w:r w:rsidRPr="00130750">
        <w:rPr>
          <w:sz w:val="24"/>
          <w:lang w:val="en-GB"/>
        </w:rPr>
        <w:t xml:space="preserve"> salicyli</w:t>
      </w:r>
      <w:r>
        <w:rPr>
          <w:sz w:val="24"/>
          <w:lang w:val="en-GB"/>
        </w:rPr>
        <w:t>c-</w:t>
      </w:r>
      <w:r w:rsidRPr="00130750">
        <w:rPr>
          <w:sz w:val="24"/>
          <w:lang w:val="en-GB"/>
        </w:rPr>
        <w:t>acid in the acidic environment (fig.1). Formed</w:t>
      </w:r>
      <w:r>
        <w:rPr>
          <w:sz w:val="24"/>
          <w:lang w:val="en-GB"/>
        </w:rPr>
        <w:t xml:space="preserve"> in the reaction </w:t>
      </w:r>
      <w:proofErr w:type="spellStart"/>
      <w:r>
        <w:rPr>
          <w:sz w:val="24"/>
          <w:lang w:val="en-GB"/>
        </w:rPr>
        <w:t>nitrosalicylic</w:t>
      </w:r>
      <w:proofErr w:type="spellEnd"/>
      <w:r>
        <w:rPr>
          <w:sz w:val="24"/>
          <w:lang w:val="en-GB"/>
        </w:rPr>
        <w:t>-</w:t>
      </w:r>
      <w:r w:rsidRPr="00130750">
        <w:rPr>
          <w:sz w:val="24"/>
          <w:lang w:val="en-GB"/>
        </w:rPr>
        <w:t>acid in the alkaline environment is gaining the yellow colour. Intensity</w:t>
      </w:r>
      <w:r>
        <w:rPr>
          <w:sz w:val="24"/>
          <w:lang w:val="en-GB"/>
        </w:rPr>
        <w:t xml:space="preserve"> of the colour is</w:t>
      </w:r>
      <w:r w:rsidRPr="00130750">
        <w:rPr>
          <w:sz w:val="24"/>
          <w:lang w:val="en-GB"/>
        </w:rPr>
        <w:t xml:space="preserve"> measured </w:t>
      </w:r>
      <w:r w:rsidRPr="00130750">
        <w:rPr>
          <w:color w:val="000000" w:themeColor="text1"/>
          <w:sz w:val="24"/>
          <w:lang w:val="en-GB"/>
        </w:rPr>
        <w:t>at wavelength of 420 nm and is proportional to the concentration of nitrate ions in the sample.</w:t>
      </w:r>
    </w:p>
    <w:p w:rsidR="002E06E1" w:rsidRPr="00130750" w:rsidRDefault="002E06E1" w:rsidP="002E06E1">
      <w:pPr>
        <w:jc w:val="center"/>
        <w:rPr>
          <w:sz w:val="24"/>
          <w:lang w:val="en-GB"/>
        </w:rPr>
      </w:pPr>
      <w:r w:rsidRPr="00130750">
        <w:rPr>
          <w:noProof/>
          <w:sz w:val="20"/>
          <w:szCs w:val="24"/>
          <w:lang w:eastAsia="pl-PL"/>
        </w:rPr>
        <mc:AlternateContent>
          <mc:Choice Requires="wpc">
            <w:drawing>
              <wp:inline distT="0" distB="0" distL="0" distR="0" wp14:anchorId="4630F838" wp14:editId="5FAF4C24">
                <wp:extent cx="4756150" cy="2082356"/>
                <wp:effectExtent l="0" t="0" r="0" b="0"/>
                <wp:docPr id="270" name="Kanwa 27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243" name="Group 4"/>
                        <wpg:cNvGrpSpPr>
                          <a:grpSpLocks/>
                        </wpg:cNvGrpSpPr>
                        <wpg:grpSpPr bwMode="auto">
                          <a:xfrm>
                            <a:off x="701542" y="1588"/>
                            <a:ext cx="1249313" cy="1059053"/>
                            <a:chOff x="634" y="268"/>
                            <a:chExt cx="787" cy="667"/>
                          </a:xfrm>
                        </wpg:grpSpPr>
                        <wps:wsp>
                          <wps:cNvPr id="244" name="AutoShape 5"/>
                          <wps:cNvSpPr>
                            <a:spLocks noChangeArrowheads="1"/>
                          </wps:cNvSpPr>
                          <wps:spPr bwMode="auto">
                            <a:xfrm rot="5400000">
                              <a:off x="590" y="549"/>
                              <a:ext cx="430" cy="341"/>
                            </a:xfrm>
                            <a:prstGeom prst="hexagon">
                              <a:avLst>
                                <a:gd name="adj" fmla="val 31525"/>
                                <a:gd name="vf" fmla="val 115470"/>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245" name="Line 6"/>
                          <wps:cNvCnPr>
                            <a:cxnSpLocks noChangeShapeType="1"/>
                          </wps:cNvCnPr>
                          <wps:spPr bwMode="auto">
                            <a:xfrm flipH="1">
                              <a:off x="801" y="803"/>
                              <a:ext cx="136" cy="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 name="Line 7"/>
                          <wps:cNvCnPr>
                            <a:cxnSpLocks noChangeShapeType="1"/>
                          </wps:cNvCnPr>
                          <wps:spPr bwMode="auto">
                            <a:xfrm>
                              <a:off x="667" y="630"/>
                              <a:ext cx="0"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7" name="Line 8"/>
                          <wps:cNvCnPr>
                            <a:cxnSpLocks noChangeShapeType="1"/>
                          </wps:cNvCnPr>
                          <wps:spPr bwMode="auto">
                            <a:xfrm flipV="1">
                              <a:off x="805" y="412"/>
                              <a:ext cx="0" cy="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8" name="Line 9"/>
                          <wps:cNvCnPr>
                            <a:cxnSpLocks noChangeShapeType="1"/>
                          </wps:cNvCnPr>
                          <wps:spPr bwMode="auto">
                            <a:xfrm>
                              <a:off x="811" y="543"/>
                              <a:ext cx="136" cy="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 name="Text Box 10"/>
                          <wps:cNvSpPr txBox="1">
                            <a:spLocks noChangeArrowheads="1"/>
                          </wps:cNvSpPr>
                          <wps:spPr bwMode="auto">
                            <a:xfrm>
                              <a:off x="717" y="268"/>
                              <a:ext cx="260" cy="17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65D6" w:rsidRPr="0055619E" w:rsidRDefault="005265D6" w:rsidP="002E06E1">
                                <w:pPr>
                                  <w:autoSpaceDE w:val="0"/>
                                  <w:autoSpaceDN w:val="0"/>
                                  <w:adjustRightInd w:val="0"/>
                                  <w:rPr>
                                    <w:sz w:val="24"/>
                                    <w:szCs w:val="24"/>
                                  </w:rPr>
                                </w:pPr>
                                <w:r w:rsidRPr="0055619E">
                                  <w:rPr>
                                    <w:sz w:val="24"/>
                                    <w:szCs w:val="24"/>
                                  </w:rPr>
                                  <w:t>OH</w:t>
                                </w:r>
                              </w:p>
                            </w:txbxContent>
                          </wps:txbx>
                          <wps:bodyPr rot="0" vert="horz" wrap="square" lIns="91440" tIns="45720" rIns="91440" bIns="45720" upright="1">
                            <a:noAutofit/>
                          </wps:bodyPr>
                        </wps:wsp>
                        <wps:wsp>
                          <wps:cNvPr id="250" name="Line 11"/>
                          <wps:cNvCnPr>
                            <a:cxnSpLocks noChangeShapeType="1"/>
                          </wps:cNvCnPr>
                          <wps:spPr bwMode="auto">
                            <a:xfrm flipV="1">
                              <a:off x="975" y="566"/>
                              <a:ext cx="91" cy="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 name="Text Box 12"/>
                          <wps:cNvSpPr txBox="1">
                            <a:spLocks noChangeArrowheads="1"/>
                          </wps:cNvSpPr>
                          <wps:spPr bwMode="auto">
                            <a:xfrm>
                              <a:off x="1017" y="464"/>
                              <a:ext cx="404" cy="17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65D6" w:rsidRPr="0055619E" w:rsidRDefault="005265D6" w:rsidP="002E06E1">
                                <w:pPr>
                                  <w:autoSpaceDE w:val="0"/>
                                  <w:autoSpaceDN w:val="0"/>
                                  <w:adjustRightInd w:val="0"/>
                                  <w:rPr>
                                    <w:sz w:val="24"/>
                                    <w:szCs w:val="24"/>
                                  </w:rPr>
                                </w:pPr>
                                <w:r w:rsidRPr="0055619E">
                                  <w:rPr>
                                    <w:sz w:val="24"/>
                                    <w:szCs w:val="24"/>
                                  </w:rPr>
                                  <w:t>COOH</w:t>
                                </w:r>
                              </w:p>
                            </w:txbxContent>
                          </wps:txbx>
                          <wps:bodyPr rot="0" vert="horz" wrap="square" lIns="91440" tIns="45720" rIns="91440" bIns="45720" upright="1">
                            <a:noAutofit/>
                          </wps:bodyPr>
                        </wps:wsp>
                      </wpg:wgp>
                      <wpg:wgp>
                        <wpg:cNvPr id="252" name="Group 13"/>
                        <wpg:cNvGrpSpPr>
                          <a:grpSpLocks/>
                        </wpg:cNvGrpSpPr>
                        <wpg:grpSpPr bwMode="auto">
                          <a:xfrm>
                            <a:off x="3259698" y="0"/>
                            <a:ext cx="1249313" cy="1414717"/>
                            <a:chOff x="1817" y="331"/>
                            <a:chExt cx="787" cy="891"/>
                          </a:xfrm>
                        </wpg:grpSpPr>
                        <wps:wsp>
                          <wps:cNvPr id="253" name="AutoShape 14"/>
                          <wps:cNvSpPr>
                            <a:spLocks noChangeArrowheads="1"/>
                          </wps:cNvSpPr>
                          <wps:spPr bwMode="auto">
                            <a:xfrm rot="5400000">
                              <a:off x="1773" y="612"/>
                              <a:ext cx="430" cy="341"/>
                            </a:xfrm>
                            <a:prstGeom prst="hexagon">
                              <a:avLst>
                                <a:gd name="adj" fmla="val 31525"/>
                                <a:gd name="vf" fmla="val 115470"/>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254" name="Line 15"/>
                          <wps:cNvCnPr>
                            <a:cxnSpLocks noChangeShapeType="1"/>
                          </wps:cNvCnPr>
                          <wps:spPr bwMode="auto">
                            <a:xfrm flipH="1">
                              <a:off x="1984" y="866"/>
                              <a:ext cx="136" cy="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 name="Line 16"/>
                          <wps:cNvCnPr>
                            <a:cxnSpLocks noChangeShapeType="1"/>
                          </wps:cNvCnPr>
                          <wps:spPr bwMode="auto">
                            <a:xfrm>
                              <a:off x="1850" y="693"/>
                              <a:ext cx="0"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 name="Line 17"/>
                          <wps:cNvCnPr>
                            <a:cxnSpLocks noChangeShapeType="1"/>
                          </wps:cNvCnPr>
                          <wps:spPr bwMode="auto">
                            <a:xfrm flipV="1">
                              <a:off x="1988" y="475"/>
                              <a:ext cx="0" cy="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 name="Line 18"/>
                          <wps:cNvCnPr>
                            <a:cxnSpLocks noChangeShapeType="1"/>
                          </wps:cNvCnPr>
                          <wps:spPr bwMode="auto">
                            <a:xfrm>
                              <a:off x="1994" y="606"/>
                              <a:ext cx="136" cy="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 name="Text Box 19"/>
                          <wps:cNvSpPr txBox="1">
                            <a:spLocks noChangeArrowheads="1"/>
                          </wps:cNvSpPr>
                          <wps:spPr bwMode="auto">
                            <a:xfrm>
                              <a:off x="1900" y="331"/>
                              <a:ext cx="260" cy="17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65D6" w:rsidRPr="0055619E" w:rsidRDefault="005265D6" w:rsidP="002E06E1">
                                <w:pPr>
                                  <w:autoSpaceDE w:val="0"/>
                                  <w:autoSpaceDN w:val="0"/>
                                  <w:adjustRightInd w:val="0"/>
                                  <w:rPr>
                                    <w:sz w:val="24"/>
                                    <w:szCs w:val="24"/>
                                  </w:rPr>
                                </w:pPr>
                                <w:r w:rsidRPr="0055619E">
                                  <w:rPr>
                                    <w:sz w:val="24"/>
                                    <w:szCs w:val="24"/>
                                  </w:rPr>
                                  <w:t>OH</w:t>
                                </w:r>
                              </w:p>
                            </w:txbxContent>
                          </wps:txbx>
                          <wps:bodyPr rot="0" vert="horz" wrap="square" lIns="91440" tIns="45720" rIns="91440" bIns="45720" upright="1">
                            <a:noAutofit/>
                          </wps:bodyPr>
                        </wps:wsp>
                        <wps:wsp>
                          <wps:cNvPr id="259" name="Line 20"/>
                          <wps:cNvCnPr>
                            <a:cxnSpLocks noChangeShapeType="1"/>
                          </wps:cNvCnPr>
                          <wps:spPr bwMode="auto">
                            <a:xfrm flipV="1">
                              <a:off x="2158" y="629"/>
                              <a:ext cx="91" cy="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 name="Text Box 21"/>
                          <wps:cNvSpPr txBox="1">
                            <a:spLocks noChangeArrowheads="1"/>
                          </wps:cNvSpPr>
                          <wps:spPr bwMode="auto">
                            <a:xfrm>
                              <a:off x="2200" y="527"/>
                              <a:ext cx="404" cy="17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65D6" w:rsidRPr="0055619E" w:rsidRDefault="005265D6" w:rsidP="002E06E1">
                                <w:pPr>
                                  <w:autoSpaceDE w:val="0"/>
                                  <w:autoSpaceDN w:val="0"/>
                                  <w:adjustRightInd w:val="0"/>
                                  <w:rPr>
                                    <w:sz w:val="24"/>
                                    <w:szCs w:val="24"/>
                                  </w:rPr>
                                </w:pPr>
                                <w:r w:rsidRPr="0055619E">
                                  <w:rPr>
                                    <w:sz w:val="24"/>
                                    <w:szCs w:val="24"/>
                                  </w:rPr>
                                  <w:t>COOH</w:t>
                                </w:r>
                              </w:p>
                            </w:txbxContent>
                          </wps:txbx>
                          <wps:bodyPr rot="0" vert="horz" wrap="square" lIns="91440" tIns="45720" rIns="91440" bIns="45720" upright="1">
                            <a:noAutofit/>
                          </wps:bodyPr>
                        </wps:wsp>
                        <wps:wsp>
                          <wps:cNvPr id="261" name="Line 22"/>
                          <wps:cNvCnPr>
                            <a:cxnSpLocks noChangeShapeType="1"/>
                          </wps:cNvCnPr>
                          <wps:spPr bwMode="auto">
                            <a:xfrm flipV="1">
                              <a:off x="1987" y="996"/>
                              <a:ext cx="0" cy="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2" name="Text Box 23"/>
                          <wps:cNvSpPr txBox="1">
                            <a:spLocks noChangeArrowheads="1"/>
                          </wps:cNvSpPr>
                          <wps:spPr bwMode="auto">
                            <a:xfrm>
                              <a:off x="1892" y="1049"/>
                              <a:ext cx="296" cy="17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65D6" w:rsidRPr="0055619E" w:rsidRDefault="005265D6" w:rsidP="002E06E1">
                                <w:pPr>
                                  <w:autoSpaceDE w:val="0"/>
                                  <w:autoSpaceDN w:val="0"/>
                                  <w:adjustRightInd w:val="0"/>
                                  <w:rPr>
                                    <w:sz w:val="24"/>
                                    <w:szCs w:val="24"/>
                                    <w:vertAlign w:val="subscript"/>
                                  </w:rPr>
                                </w:pPr>
                                <w:r w:rsidRPr="0055619E">
                                  <w:rPr>
                                    <w:sz w:val="24"/>
                                    <w:szCs w:val="24"/>
                                  </w:rPr>
                                  <w:t>NO</w:t>
                                </w:r>
                                <w:r w:rsidRPr="0055619E">
                                  <w:rPr>
                                    <w:sz w:val="24"/>
                                    <w:szCs w:val="24"/>
                                    <w:vertAlign w:val="subscript"/>
                                  </w:rPr>
                                  <w:t>2</w:t>
                                </w:r>
                              </w:p>
                            </w:txbxContent>
                          </wps:txbx>
                          <wps:bodyPr rot="0" vert="horz" wrap="square" lIns="91440" tIns="45720" rIns="91440" bIns="45720" upright="1">
                            <a:noAutofit/>
                          </wps:bodyPr>
                        </wps:wsp>
                      </wpg:wgp>
                      <wps:wsp>
                        <wps:cNvPr id="263" name="Line 24"/>
                        <wps:cNvCnPr>
                          <a:cxnSpLocks noChangeShapeType="1"/>
                        </wps:cNvCnPr>
                        <wps:spPr bwMode="auto">
                          <a:xfrm>
                            <a:off x="1398405" y="701801"/>
                            <a:ext cx="1008817" cy="0"/>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4" name="Text Box 25"/>
                        <wps:cNvSpPr txBox="1">
                          <a:spLocks noChangeArrowheads="1"/>
                        </wps:cNvSpPr>
                        <wps:spPr bwMode="auto">
                          <a:xfrm>
                            <a:off x="1398405" y="469984"/>
                            <a:ext cx="1187403" cy="24451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65D6" w:rsidRPr="0055619E" w:rsidRDefault="005265D6" w:rsidP="002E06E1">
                              <w:pPr>
                                <w:autoSpaceDE w:val="0"/>
                                <w:autoSpaceDN w:val="0"/>
                                <w:adjustRightInd w:val="0"/>
                                <w:rPr>
                                  <w:b/>
                                  <w:sz w:val="24"/>
                                  <w:szCs w:val="24"/>
                                  <w:vertAlign w:val="subscript"/>
                                </w:rPr>
                              </w:pPr>
                              <w:r w:rsidRPr="003E787C">
                                <w:rPr>
                                  <w:sz w:val="24"/>
                                  <w:szCs w:val="24"/>
                                </w:rPr>
                                <w:t>HNO</w:t>
                              </w:r>
                              <w:r w:rsidRPr="003E787C">
                                <w:rPr>
                                  <w:sz w:val="24"/>
                                  <w:szCs w:val="24"/>
                                  <w:vertAlign w:val="subscript"/>
                                </w:rPr>
                                <w:t>3</w:t>
                              </w:r>
                              <w:r w:rsidRPr="003E787C">
                                <w:rPr>
                                  <w:sz w:val="24"/>
                                  <w:szCs w:val="24"/>
                                </w:rPr>
                                <w:t>,</w:t>
                              </w:r>
                              <w:r>
                                <w:rPr>
                                  <w:sz w:val="24"/>
                                  <w:szCs w:val="24"/>
                                </w:rPr>
                                <w:t xml:space="preserve"> H</w:t>
                              </w:r>
                              <w:r w:rsidRPr="003E787C">
                                <w:rPr>
                                  <w:sz w:val="24"/>
                                  <w:szCs w:val="24"/>
                                  <w:vertAlign w:val="subscript"/>
                                </w:rPr>
                                <w:t>2</w:t>
                              </w:r>
                              <w:r>
                                <w:rPr>
                                  <w:sz w:val="24"/>
                                  <w:szCs w:val="24"/>
                                </w:rPr>
                                <w:t>SO</w:t>
                              </w:r>
                              <w:r w:rsidRPr="003E787C">
                                <w:rPr>
                                  <w:sz w:val="24"/>
                                  <w:szCs w:val="24"/>
                                  <w:vertAlign w:val="subscript"/>
                                </w:rPr>
                                <w:t>4</w:t>
                              </w:r>
                              <w:r w:rsidRPr="0055619E">
                                <w:rPr>
                                  <w:b/>
                                  <w:sz w:val="24"/>
                                  <w:szCs w:val="24"/>
                                </w:rPr>
                                <w:t xml:space="preserve"> </w:t>
                              </w:r>
                              <w:r>
                                <w:rPr>
                                  <w:b/>
                                  <w:sz w:val="24"/>
                                  <w:szCs w:val="24"/>
                                </w:rPr>
                                <w:t xml:space="preserve"> HHH2</w:t>
                              </w:r>
                              <w:r w:rsidRPr="0055619E">
                                <w:rPr>
                                  <w:b/>
                                  <w:sz w:val="24"/>
                                  <w:szCs w:val="24"/>
                                </w:rPr>
                                <w:t>H</w:t>
                              </w:r>
                              <w:r w:rsidRPr="0055619E">
                                <w:rPr>
                                  <w:b/>
                                  <w:sz w:val="24"/>
                                  <w:szCs w:val="24"/>
                                  <w:vertAlign w:val="subscript"/>
                                </w:rPr>
                                <w:t>2</w:t>
                              </w:r>
                              <w:r w:rsidRPr="0055619E">
                                <w:rPr>
                                  <w:b/>
                                  <w:sz w:val="24"/>
                                  <w:szCs w:val="24"/>
                                </w:rPr>
                                <w:t>SO</w:t>
                              </w:r>
                              <w:r w:rsidRPr="0055619E">
                                <w:rPr>
                                  <w:b/>
                                  <w:sz w:val="24"/>
                                  <w:szCs w:val="24"/>
                                  <w:vertAlign w:val="subscript"/>
                                </w:rPr>
                                <w:t>4</w:t>
                              </w:r>
                            </w:p>
                          </w:txbxContent>
                        </wps:txbx>
                        <wps:bodyPr rot="0" vert="horz" wrap="square" lIns="91440" tIns="45720" rIns="91440" bIns="45720" upright="1">
                          <a:noAutofit/>
                        </wps:bodyPr>
                      </wps:wsp>
                      <wps:wsp>
                        <wps:cNvPr id="265" name="Text Box 26"/>
                        <wps:cNvSpPr txBox="1">
                          <a:spLocks noChangeArrowheads="1"/>
                        </wps:cNvSpPr>
                        <wps:spPr bwMode="auto">
                          <a:xfrm>
                            <a:off x="1588898" y="685923"/>
                            <a:ext cx="654024" cy="24451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65D6" w:rsidRPr="0055619E" w:rsidRDefault="005265D6" w:rsidP="002E06E1">
                              <w:pPr>
                                <w:autoSpaceDE w:val="0"/>
                                <w:autoSpaceDN w:val="0"/>
                                <w:adjustRightInd w:val="0"/>
                                <w:rPr>
                                  <w:b/>
                                  <w:sz w:val="24"/>
                                  <w:szCs w:val="24"/>
                                  <w:vertAlign w:val="subscript"/>
                                </w:rPr>
                              </w:pPr>
                              <w:r w:rsidRPr="003E787C">
                                <w:rPr>
                                  <w:sz w:val="24"/>
                                  <w:szCs w:val="24"/>
                                </w:rPr>
                                <w:t>- H</w:t>
                              </w:r>
                              <w:r w:rsidRPr="003E787C">
                                <w:rPr>
                                  <w:sz w:val="24"/>
                                  <w:szCs w:val="24"/>
                                  <w:vertAlign w:val="subscript"/>
                                </w:rPr>
                                <w:t>2</w:t>
                              </w:r>
                              <w:r w:rsidRPr="003E787C">
                                <w:rPr>
                                  <w:sz w:val="24"/>
                                  <w:szCs w:val="24"/>
                                </w:rPr>
                                <w:t>O</w:t>
                              </w:r>
                              <w:r w:rsidRPr="0055619E">
                                <w:rPr>
                                  <w:b/>
                                  <w:sz w:val="24"/>
                                  <w:szCs w:val="24"/>
                                </w:rPr>
                                <w:t xml:space="preserve"> </w:t>
                              </w:r>
                              <w:r>
                                <w:rPr>
                                  <w:b/>
                                  <w:sz w:val="24"/>
                                  <w:szCs w:val="24"/>
                                </w:rPr>
                                <w:t>H</w:t>
                              </w:r>
                              <w:r w:rsidRPr="0055619E">
                                <w:rPr>
                                  <w:b/>
                                  <w:sz w:val="24"/>
                                  <w:szCs w:val="24"/>
                                </w:rPr>
                                <w:t>H</w:t>
                              </w:r>
                              <w:r w:rsidRPr="0055619E">
                                <w:rPr>
                                  <w:b/>
                                  <w:sz w:val="24"/>
                                  <w:szCs w:val="24"/>
                                  <w:vertAlign w:val="subscript"/>
                                </w:rPr>
                                <w:t>2</w:t>
                              </w:r>
                              <w:r w:rsidRPr="0055619E">
                                <w:rPr>
                                  <w:b/>
                                  <w:sz w:val="24"/>
                                  <w:szCs w:val="24"/>
                                </w:rPr>
                                <w:t>O</w:t>
                              </w:r>
                            </w:p>
                          </w:txbxContent>
                        </wps:txbx>
                        <wps:bodyPr rot="0" vert="horz" wrap="square" lIns="91440" tIns="45720" rIns="91440" bIns="45720" upright="1">
                          <a:noAutofit/>
                        </wps:bodyPr>
                      </wps:wsp>
                      <wps:wsp>
                        <wps:cNvPr id="266" name="Text Box 27"/>
                        <wps:cNvSpPr txBox="1">
                          <a:spLocks noChangeArrowheads="1"/>
                        </wps:cNvSpPr>
                        <wps:spPr bwMode="auto">
                          <a:xfrm>
                            <a:off x="522162" y="1492518"/>
                            <a:ext cx="1714433" cy="27468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65D6" w:rsidRPr="00CE0929" w:rsidRDefault="005265D6" w:rsidP="002E06E1">
                              <w:pPr>
                                <w:autoSpaceDE w:val="0"/>
                                <w:autoSpaceDN w:val="0"/>
                                <w:adjustRightInd w:val="0"/>
                                <w:rPr>
                                  <w:sz w:val="24"/>
                                  <w:szCs w:val="24"/>
                                  <w:lang w:val="en-GB"/>
                                </w:rPr>
                              </w:pPr>
                              <w:r>
                                <w:rPr>
                                  <w:sz w:val="24"/>
                                  <w:szCs w:val="24"/>
                                  <w:lang w:val="en-GB"/>
                                </w:rPr>
                                <w:t>salicylic-</w:t>
                              </w:r>
                              <w:r w:rsidRPr="00CE0929">
                                <w:rPr>
                                  <w:sz w:val="24"/>
                                  <w:szCs w:val="24"/>
                                  <w:lang w:val="en-GB"/>
                                </w:rPr>
                                <w:t>acid</w:t>
                              </w:r>
                            </w:p>
                          </w:txbxContent>
                        </wps:txbx>
                        <wps:bodyPr rot="0" vert="horz" wrap="square" lIns="91440" tIns="45720" rIns="91440" bIns="45720" upright="1">
                          <a:noAutofit/>
                        </wps:bodyPr>
                      </wps:wsp>
                      <wps:wsp>
                        <wps:cNvPr id="267" name="Text Box 28"/>
                        <wps:cNvSpPr txBox="1">
                          <a:spLocks noChangeArrowheads="1"/>
                        </wps:cNvSpPr>
                        <wps:spPr bwMode="auto">
                          <a:xfrm>
                            <a:off x="2750898" y="1492518"/>
                            <a:ext cx="1791423" cy="27468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65D6" w:rsidRPr="003E787C" w:rsidRDefault="005265D6" w:rsidP="002E06E1">
                              <w:pPr>
                                <w:autoSpaceDE w:val="0"/>
                                <w:autoSpaceDN w:val="0"/>
                                <w:adjustRightInd w:val="0"/>
                                <w:rPr>
                                  <w:sz w:val="24"/>
                                  <w:szCs w:val="24"/>
                                </w:rPr>
                              </w:pPr>
                              <w:r>
                                <w:rPr>
                                  <w:sz w:val="24"/>
                                  <w:szCs w:val="24"/>
                                </w:rPr>
                                <w:t>5-n</w:t>
                              </w:r>
                              <w:proofErr w:type="spellStart"/>
                              <w:r>
                                <w:rPr>
                                  <w:sz w:val="24"/>
                                  <w:szCs w:val="24"/>
                                  <w:lang w:val="en-GB"/>
                                </w:rPr>
                                <w:t>itrosalicylic</w:t>
                              </w:r>
                              <w:proofErr w:type="spellEnd"/>
                              <w:r>
                                <w:rPr>
                                  <w:sz w:val="24"/>
                                  <w:szCs w:val="24"/>
                                  <w:lang w:val="en-GB"/>
                                </w:rPr>
                                <w:t>-</w:t>
                              </w:r>
                              <w:r w:rsidRPr="00CE0929">
                                <w:rPr>
                                  <w:sz w:val="24"/>
                                  <w:szCs w:val="24"/>
                                  <w:lang w:val="en-GB"/>
                                </w:rPr>
                                <w:t>acid</w:t>
                              </w:r>
                              <w:r>
                                <w:rPr>
                                  <w:sz w:val="24"/>
                                  <w:szCs w:val="24"/>
                                </w:rPr>
                                <w:t xml:space="preserve"> </w:t>
                              </w:r>
                              <w:proofErr w:type="spellStart"/>
                              <w:r>
                                <w:rPr>
                                  <w:sz w:val="24"/>
                                  <w:szCs w:val="24"/>
                                </w:rPr>
                                <w:t>aaacidacid</w:t>
                              </w:r>
                              <w:r w:rsidRPr="003E787C">
                                <w:rPr>
                                  <w:sz w:val="24"/>
                                  <w:szCs w:val="24"/>
                                </w:rPr>
                                <w:t>itrosalicylowy</w:t>
                              </w:r>
                              <w:proofErr w:type="spellEnd"/>
                            </w:p>
                          </w:txbxContent>
                        </wps:txbx>
                        <wps:bodyPr rot="0" vert="horz" wrap="square" lIns="91440" tIns="45720" rIns="91440" bIns="45720" upright="1">
                          <a:noAutofit/>
                        </wps:bodyPr>
                      </wps:wsp>
                    </wpc:wpc>
                  </a:graphicData>
                </a:graphic>
              </wp:inline>
            </w:drawing>
          </mc:Choice>
          <mc:Fallback>
            <w:pict>
              <v:group id="Kanwa 270" o:spid="_x0000_s1075" editas="canvas" style="width:374.5pt;height:163.95pt;mso-position-horizontal-relative:char;mso-position-vertical-relative:line" coordsize="47561,20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">
                <v:shape id="_x0000_s1076" type="#_x0000_t75" style="position:absolute;width:47561;height:20821;visibility:visible;mso-wrap-style:square">
                  <v:fill o:detectmouseclick="t"/>
                  <v:path o:connecttype="none"/>
                </v:shape>
                <v:group id="Group 4" o:spid="_x0000_s1077" style="position:absolute;left:7015;top:15;width:12493;height:10591" coordorigin="634,268" coordsize="787,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5" o:spid="_x0000_s1078" type="#_x0000_t9" style="position:absolute;left:590;top:549;width:430;height:34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LPXsUA&#10;AADcAAAADwAAAGRycy9kb3ducmV2LnhtbESPT2sCMRTE7wW/Q3iF3mq2Iv5ZjSKWhfYk1RY9PjbP&#10;7OLmZUnSdfvtjVDwOMzMb5jlureN6MiH2rGCt2EGgrh0umaj4PtQvM5AhIissXFMCv4owHo1eFpi&#10;rt2Vv6jbRyMShEOOCqoY21zKUFZkMQxdS5y8s/MWY5LeSO3xmuC2kaMsm0iLNaeFClvaVlRe9r9W&#10;gT/+FCYrptPde2Mun6eyO8+3UqmX536zABGpj4/wf/tDKxiNx3A/k4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gs9exQAAANwAAAAPAAAAAAAAAAAAAAAAAJgCAABkcnMv&#10;ZG93bnJldi54bWxQSwUGAAAAAAQABAD1AAAAigMAAAAA&#10;" filled="f" fillcolor="#bbe0e3"/>
                  <v:line id="Line 6" o:spid="_x0000_s1079" style="position:absolute;flip:x;visibility:visible;mso-wrap-style:square" from="801,803" to="937,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X6hcYAAADcAAAADwAAAGRycy9kb3ducmV2LnhtbESPQWsCMRSE74X+h/AKXkrNVmzRrVFE&#10;EDx4UctKb8/N62bZzcs2ibr+e1Mo9DjMzDfMbNHbVlzIh9qxgtdhBoK4dLrmSsHnYf0yAREissbW&#10;MSm4UYDF/PFhhrl2V97RZR8rkSAcclRgYuxyKUNpyGIYuo44ed/OW4xJ+kpqj9cEt60cZdm7tFhz&#10;WjDY0cpQ2ezPVoGcbJ9//PI0bormeJyaoiy6r61Sg6d++QEiUh//w3/tjVYwGr/B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l+oXGAAAA3AAAAA8AAAAAAAAA&#10;AAAAAAAAoQIAAGRycy9kb3ducmV2LnhtbFBLBQYAAAAABAAEAPkAAACUAwAAAAA=&#10;"/>
                  <v:line id="Line 7" o:spid="_x0000_s1080" style="position:absolute;visibility:visible;mso-wrap-style:square" from="667,630" to="667,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PljcYAAADcAAAADwAAAGRycy9kb3ducmV2LnhtbESPQWvCQBSE7wX/w/IEb3VTLaFEVxFL&#10;QT2Uagt6fGafSWr2bdhdk/TfdwtCj8PMfMPMl72pRUvOV5YVPI0TEMS51RUXCr4+3x5fQPiArLG2&#10;TAp+yMNyMXiYY6Ztx3tqD6EQEcI+QwVlCE0mpc9LMujHtiGO3sU6gyFKV0jtsItwU8tJkqTSYMVx&#10;ocSG1iXl18PNKHiffqTtarvb9Mdtes5f9+fTd+eUGg371QxEoD78h+/tjVYweU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T5Y3GAAAA3AAAAA8AAAAAAAAA&#10;AAAAAAAAoQIAAGRycy9kb3ducmV2LnhtbFBLBQYAAAAABAAEAPkAAACUAwAAAAA=&#10;"/>
                  <v:line id="Line 8" o:spid="_x0000_s1081" style="position:absolute;flip:y;visibility:visible;mso-wrap-style:square" from="805,412" to="805,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vBacYAAADcAAAADwAAAGRycy9kb3ducmV2LnhtbESPQWsCMRSE74X+h/AKXkrNVqTVrVFE&#10;EDx4UctKb8/N62bZzcs2ibr+e1Mo9DjMzDfMbNHbVlzIh9qxgtdhBoK4dLrmSsHnYf0yAREissbW&#10;MSm4UYDF/PFhhrl2V97RZR8rkSAcclRgYuxyKUNpyGIYuo44ed/OW4xJ+kpqj9cEt60cZdmbtFhz&#10;WjDY0cpQ2ezPVoGcbJ9//PI0bormeJyaoiy6r61Sg6d++QEiUh//w3/tjVYwGr/D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17wWnGAAAA3AAAAA8AAAAAAAAA&#10;AAAAAAAAoQIAAGRycy9kb3ducmV2LnhtbFBLBQYAAAAABAAEAPkAAACUAwAAAAA=&#10;"/>
                  <v:line id="Line 9" o:spid="_x0000_s1082" style="position:absolute;visibility:visible;mso-wrap-style:square" from="811,543" to="947,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DUZMMAAADcAAAADwAAAGRycy9kb3ducmV2LnhtbERPy2rCQBTdF/yH4Qrd1UmthJI6ilQE&#10;7UJ8gS6vmdskbeZOmJkm8e+dhdDl4byn897UoiXnK8sKXkcJCOLc6ooLBafj6uUdhA/IGmvLpOBG&#10;HuazwdMUM2073lN7CIWIIewzVFCG0GRS+rwkg35kG+LIfVtnMEToCqkddjHc1HKcJKk0WHFsKLGh&#10;z5Ly38OfUbB926XtYvO17s+b9Jov99fLT+eUeh72iw8QgfrwL36411rBeBLXxj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A1GTDAAAA3AAAAA8AAAAAAAAAAAAA&#10;AAAAoQIAAGRycy9kb3ducmV2LnhtbFBLBQYAAAAABAAEAPkAAACRAwAAAAA=&#10;"/>
                  <v:shape id="Text Box 10" o:spid="_x0000_s1083" type="#_x0000_t202" style="position:absolute;left:717;top:268;width:260;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geNsYA&#10;AADcAAAADwAAAGRycy9kb3ducmV2LnhtbESPQWvCQBSE74L/YXmCN90oIpq6ioqieChqLe3xNfua&#10;BLNvQ3bVNL/eLRR6HGbmG2a2qE0h7lS53LKCQT8CQZxYnXOq4PK27U1AOI+ssbBMCn7IwWLebs0w&#10;1vbBJ7qffSoChF2MCjLvy1hKl2Rk0PVtSRy8b1sZ9EFWqdQVPgLcFHIYRWNpMOewkGFJ64yS6/lm&#10;FOyPmxUddk3TjF4/3idfn5edX1+V6nbq5QsIT7X/D/+191rBcDSF3zPhCMj5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geNsYAAADcAAAADwAAAAAAAAAAAAAAAACYAgAAZHJz&#10;L2Rvd25yZXYueG1sUEsFBgAAAAAEAAQA9QAAAIsDAAAAAA==&#10;" filled="f" fillcolor="#bbe0e3" stroked="f">
                    <v:textbox>
                      <w:txbxContent>
                        <w:p w:rsidR="005265D6" w:rsidRPr="0055619E" w:rsidRDefault="005265D6" w:rsidP="002E06E1">
                          <w:pPr>
                            <w:autoSpaceDE w:val="0"/>
                            <w:autoSpaceDN w:val="0"/>
                            <w:adjustRightInd w:val="0"/>
                            <w:rPr>
                              <w:sz w:val="24"/>
                              <w:szCs w:val="24"/>
                            </w:rPr>
                          </w:pPr>
                          <w:r w:rsidRPr="0055619E">
                            <w:rPr>
                              <w:sz w:val="24"/>
                              <w:szCs w:val="24"/>
                            </w:rPr>
                            <w:t>OH</w:t>
                          </w:r>
                        </w:p>
                      </w:txbxContent>
                    </v:textbox>
                  </v:shape>
                  <v:line id="Line 11" o:spid="_x0000_s1084" style="position:absolute;flip:y;visibility:visible;mso-wrap-style:square" from="975,566" to="1066,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vPwMQAAADcAAAADwAAAGRycy9kb3ducmV2LnhtbERPy2oCMRTdC/2HcAvdFM1UWtGpUUQQ&#10;unDjgxF318ntZJjJzTRJdfr3zUJweTjv+bK3rbiSD7VjBW+jDARx6XTNlYLjYTOcgggRWWPrmBT8&#10;UYDl4mkwx1y7G+/ouo+VSCEcclRgYuxyKUNpyGIYuY44cd/OW4wJ+kpqj7cUbls5zrKJtFhzajDY&#10;0dpQ2ex/rQI53b7++NXlvSma02lmirLozlulXp771SeISH18iO/uL61g/JHmpzPp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S8/AxAAAANwAAAAPAAAAAAAAAAAA&#10;AAAAAKECAABkcnMvZG93bnJldi54bWxQSwUGAAAAAAQABAD5AAAAkgMAAAAA&#10;"/>
                  <v:shape id="Text Box 12" o:spid="_x0000_s1085" type="#_x0000_t202" style="position:absolute;left:1017;top:464;width:404;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eE7ccA&#10;AADcAAAADwAAAGRycy9kb3ducmV2LnhtbESPT2vCQBTE74LfYXlCb7pRWpHUVVRalB7Ef6U9PrPP&#10;JJh9G7Jbjfn0XUHwOMzMb5jxtDaFuFDlcssK+r0IBHFidc6pgsP+szsC4TyyxsIyKbiRg+mk3Rpj&#10;rO2Vt3TZ+VQECLsYFWTel7GULsnIoOvZkjh4J1sZ9EFWqdQVXgPcFHIQRUNpMOewkGFJi4yS8+7P&#10;KFhtPub0tWya5nX98z06/h6WfnFW6qVTz95BeKr9M/xor7SCwVsf7mfCEZC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nhO3HAAAA3AAAAA8AAAAAAAAAAAAAAAAAmAIAAGRy&#10;cy9kb3ducmV2LnhtbFBLBQYAAAAABAAEAPUAAACMAwAAAAA=&#10;" filled="f" fillcolor="#bbe0e3" stroked="f">
                    <v:textbox>
                      <w:txbxContent>
                        <w:p w:rsidR="005265D6" w:rsidRPr="0055619E" w:rsidRDefault="005265D6" w:rsidP="002E06E1">
                          <w:pPr>
                            <w:autoSpaceDE w:val="0"/>
                            <w:autoSpaceDN w:val="0"/>
                            <w:adjustRightInd w:val="0"/>
                            <w:rPr>
                              <w:sz w:val="24"/>
                              <w:szCs w:val="24"/>
                            </w:rPr>
                          </w:pPr>
                          <w:r w:rsidRPr="0055619E">
                            <w:rPr>
                              <w:sz w:val="24"/>
                              <w:szCs w:val="24"/>
                            </w:rPr>
                            <w:t>COOH</w:t>
                          </w:r>
                        </w:p>
                      </w:txbxContent>
                    </v:textbox>
                  </v:shape>
                </v:group>
                <v:group id="Group 13" o:spid="_x0000_s1086" style="position:absolute;left:32596;width:12494;height:14147" coordorigin="1817,331" coordsize="787,8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shape id="AutoShape 14" o:spid="_x0000_s1087" type="#_x0000_t9" style="position:absolute;left:1773;top:612;width:430;height:34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B98UA&#10;AADcAAAADwAAAGRycy9kb3ducmV2LnhtbESPQWsCMRSE74L/ITyhN83WYm23RhFloZ6ktqU9PjbP&#10;7OLmZUnSdf33Rih4HGbmG2ax6m0jOvKhdqzgcZKBIC6drtko+Posxi8gQkTW2DgmBRcKsFoOBwvM&#10;tTvzB3WHaESCcMhRQRVjm0sZyoosholriZN3dN5iTNIbqT2eE9w2cpplz9JizWmhwpY2FZWnw59V&#10;4H++C5MV8/l+25jT7rfsjq8bqdTDqF+/gYjUx3v4v/2uFUxnT3A7k46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ssH3xQAAANwAAAAPAAAAAAAAAAAAAAAAAJgCAABkcnMv&#10;ZG93bnJldi54bWxQSwUGAAAAAAQABAD1AAAAigMAAAAA&#10;" filled="f" fillcolor="#bbe0e3"/>
                  <v:line id="Line 15" o:spid="_x0000_s1088" style="position:absolute;flip:x;visibility:visible;mso-wrap-style:square" from="1984,866" to="2120,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Jw8YAAADcAAAADwAAAGRycy9kb3ducmV2LnhtbESPQWsCMRSE74X+h/AKXkrNVmzRrVFE&#10;EDx4UctKb8/N62bZzcs2ibr+e1Mo9DjMzDfMbNHbVlzIh9qxgtdhBoK4dLrmSsHnYf0yAREissbW&#10;MSm4UYDF/PFhhrl2V97RZR8rkSAcclRgYuxyKUNpyGIYuo44ed/OW4xJ+kpqj9cEt60cZdm7tFhz&#10;WjDY0cpQ2ezPVoGcbJ9//PI0bormeJyaoiy6r61Sg6d++QEiUh//w3/tjVYwehvD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wycPGAAAA3AAAAA8AAAAAAAAA&#10;AAAAAAAAoQIAAGRycy9kb3ducmV2LnhtbFBLBQYAAAAABAAEAPkAAACUAwAAAAA=&#10;"/>
                  <v:line id="Line 16" o:spid="_x0000_s1089" style="position:absolute;visibility:visible;mso-wrap-style:square" from="1850,693" to="1850,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jtJ8cAAADcAAAADwAAAGRycy9kb3ducmV2LnhtbESPT2vCQBTE74V+h+UJvdWNFoNEV5GW&#10;gvYg9Q/o8Zl9TdJm34bdbZJ++64geBxm5jfMfNmbWrTkfGVZwWiYgCDOra64UHA8vD9PQfiArLG2&#10;TAr+yMNy8fgwx0zbjnfU7kMhIoR9hgrKEJpMSp+XZNAPbUMcvS/rDIYoXSG1wy7CTS3HSZJKgxXH&#10;hRIbei0p/9n/GgXbl8+0XW0+1v1pk17yt93l/N05pZ4G/WoGIlAf7uFbe60VjCc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GO0nxwAAANwAAAAPAAAAAAAA&#10;AAAAAAAAAKECAABkcnMvZG93bnJldi54bWxQSwUGAAAAAAQABAD5AAAAlQMAAAAA&#10;"/>
                  <v:line id="Line 17" o:spid="_x0000_s1090" style="position:absolute;flip:y;visibility:visible;mso-wrap-style:square" from="1988,475" to="1988,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yL8YAAADcAAAADwAAAGRycy9kb3ducmV2LnhtbESPQWsCMRSE74X+h/AKvUjNVlTsahQp&#10;FDx4qZaV3p6b182ym5dtEnX9940g9DjMzDfMYtXbVpzJh9qxgtdhBoK4dLrmSsHX/uNlBiJEZI2t&#10;Y1JwpQCr5ePDAnPtLvxJ512sRIJwyFGBibHLpQylIYth6Dri5P04bzEm6SupPV4S3LZylGVTabHm&#10;tGCwo3dDZbM7WQVyth38+vVx3BTN4fBmirLovrdKPT/16zmISH38D9/bG61gNJnC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u8i/GAAAA3AAAAA8AAAAAAAAA&#10;AAAAAAAAoQIAAGRycy9kb3ducmV2LnhtbFBLBQYAAAAABAAEAPkAAACUAwAAAAA=&#10;"/>
                  <v:line id="Line 18" o:spid="_x0000_s1091" style="position:absolute;visibility:visible;mso-wrap-style:square" from="1994,606" to="2130,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bWy8cAAADcAAAADwAAAGRycy9kb3ducmV2LnhtbESPQWvCQBSE7wX/w/IKvdVNLU0luoq0&#10;FLSHolbQ4zP7TGKzb8PuNkn/vSsUPA4z8w0znfemFi05X1lW8DRMQBDnVldcKNh9fzyOQfiArLG2&#10;TAr+yMN8NribYqZtxxtqt6EQEcI+QwVlCE0mpc9LMuiHtiGO3sk6gyFKV0jtsItwU8tRkqTSYMVx&#10;ocSG3krKf7a/RsHX8zptF6vPZb9fpcf8fXM8nDun1MN9v5iACNSHW/i/vdQKRi+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htbLxwAAANwAAAAPAAAAAAAA&#10;AAAAAAAAAKECAABkcnMvZG93bnJldi54bWxQSwUGAAAAAAQABAD5AAAAlQMAAAAA&#10;"/>
                  <v:shape id="Text Box 19" o:spid="_x0000_s1092" type="#_x0000_t202" style="position:absolute;left:1900;top:331;width:260;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0tcMMA&#10;AADcAAAADwAAAGRycy9kb3ducmV2LnhtbERPy2rCQBTdC/7DcIXudKK0RaKjqLQoXYhPdHnNXJNg&#10;5k7ITDXm6zuLgsvDeY+ntSnEnSqXW1bQ70UgiBOrc04VHPbf3SEI55E1FpZJwZMcTCft1hhjbR+8&#10;pfvOpyKEsItRQeZ9GUvpkowMup4tiQN3tZVBH2CVSl3hI4SbQg6i6FMazDk0ZFjSIqPktvs1Clab&#10;rzn9LJumeV+fjsPL+bD0i5tSb516NgLhqfYv8b97pRUMPsLacCYcAT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0tcMMAAADcAAAADwAAAAAAAAAAAAAAAACYAgAAZHJzL2Rv&#10;d25yZXYueG1sUEsFBgAAAAAEAAQA9QAAAIgDAAAAAA==&#10;" filled="f" fillcolor="#bbe0e3" stroked="f">
                    <v:textbox>
                      <w:txbxContent>
                        <w:p w:rsidR="005265D6" w:rsidRPr="0055619E" w:rsidRDefault="005265D6" w:rsidP="002E06E1">
                          <w:pPr>
                            <w:autoSpaceDE w:val="0"/>
                            <w:autoSpaceDN w:val="0"/>
                            <w:adjustRightInd w:val="0"/>
                            <w:rPr>
                              <w:sz w:val="24"/>
                              <w:szCs w:val="24"/>
                            </w:rPr>
                          </w:pPr>
                          <w:r w:rsidRPr="0055619E">
                            <w:rPr>
                              <w:sz w:val="24"/>
                              <w:szCs w:val="24"/>
                            </w:rPr>
                            <w:t>OH</w:t>
                          </w:r>
                        </w:p>
                      </w:txbxContent>
                    </v:textbox>
                  </v:shape>
                  <v:line id="Line 20" o:spid="_x0000_s1093" style="position:absolute;flip:y;visibility:visible;mso-wrap-style:square" from="2158,629" to="2249,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FmXcYAAADcAAAADwAAAGRycy9kb3ducmV2LnhtbESPQWsCMRSE74X+h/AKvUjNVrToahQp&#10;FDx4qZaV3p6b182ym5dtEnX9940g9DjMzDfMYtXbVpzJh9qxgtdhBoK4dLrmSsHX/uNlCiJEZI2t&#10;Y1JwpQCr5ePDAnPtLvxJ512sRIJwyFGBibHLpQylIYth6Dri5P04bzEm6SupPV4S3LZylGVv0mLN&#10;acFgR++GymZ3sgrkdDv49evjuCmaw2FmirLovrdKPT/16zmISH38D9/bG61gNJnB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xZl3GAAAA3AAAAA8AAAAAAAAA&#10;AAAAAAAAoQIAAGRycy9kb3ducmV2LnhtbFBLBQYAAAAABAAEAPkAAACUAwAAAAA=&#10;"/>
                  <v:shape id="Text Box 21" o:spid="_x0000_s1094" type="#_x0000_t202" style="position:absolute;left:2200;top:527;width:404;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fry8QA&#10;AADcAAAADwAAAGRycy9kb3ducmV2LnhtbERPTWvCQBC9C/0PyxR6001DEYmu0oaWSA9FraLHMTsm&#10;IdnZkN1qml/fPQg9Pt73YtWbRlypc5VlBc+TCARxbnXFhYL998d4BsJ5ZI2NZVLwSw5Wy4fRAhNt&#10;b7yl684XIoSwS1BB6X2bSOnykgy6iW2JA3exnUEfYFdI3eEthJtGxlE0lQYrDg0ltpSWlNe7H6Ng&#10;vXl/o89sGIaXr+Nhdj7tM5/WSj099q9zEJ56/y++u9daQTwN88OZc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H68vEAAAA3AAAAA8AAAAAAAAAAAAAAAAAmAIAAGRycy9k&#10;b3ducmV2LnhtbFBLBQYAAAAABAAEAPUAAACJAwAAAAA=&#10;" filled="f" fillcolor="#bbe0e3" stroked="f">
                    <v:textbox>
                      <w:txbxContent>
                        <w:p w:rsidR="005265D6" w:rsidRPr="0055619E" w:rsidRDefault="005265D6" w:rsidP="002E06E1">
                          <w:pPr>
                            <w:autoSpaceDE w:val="0"/>
                            <w:autoSpaceDN w:val="0"/>
                            <w:adjustRightInd w:val="0"/>
                            <w:rPr>
                              <w:sz w:val="24"/>
                              <w:szCs w:val="24"/>
                            </w:rPr>
                          </w:pPr>
                          <w:r w:rsidRPr="0055619E">
                            <w:rPr>
                              <w:sz w:val="24"/>
                              <w:szCs w:val="24"/>
                            </w:rPr>
                            <w:t>COOH</w:t>
                          </w:r>
                        </w:p>
                      </w:txbxContent>
                    </v:textbox>
                  </v:shape>
                  <v:line id="Line 22" o:spid="_x0000_s1095" style="position:absolute;flip:y;visibility:visible;mso-wrap-style:square" from="1987,996" to="1987,1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ug5sYAAADcAAAADwAAAGRycy9kb3ducmV2LnhtbESPQWsCMRSE74X+h/AEL0WzShFdjSKF&#10;Qg9eqmWlt+fmuVl287JNUl3/fVMQPA4z8w2z2vS2FRfyoXasYDLOQBCXTtdcKfg6vI/mIEJE1tg6&#10;JgU3CrBZPz+tMNfuyp902cdKJAiHHBWYGLtcylAashjGriNO3tl5izFJX0nt8ZrgtpXTLJtJizWn&#10;BYMdvRkqm/2vVSDnu5cfvz29NkVzPC5MURbd906p4aDfLkFE6uMjfG9/aAXT2QT+z6Qj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roObGAAAA3AAAAA8AAAAAAAAA&#10;AAAAAAAAoQIAAGRycy9kb3ducmV2LnhtbFBLBQYAAAAABAAEAPkAAACUAwAAAAA=&#10;"/>
                  <v:shape id="Text Box 23" o:spid="_x0000_s1096" type="#_x0000_t202" style="position:absolute;left:1892;top:1049;width:296;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nQJ8cA&#10;AADcAAAADwAAAGRycy9kb3ducmV2LnhtbESPT2vCQBTE74LfYXmF3nTTICLRVVQUpQdp/YMeX7Ov&#10;STD7NmS3mubTd4WCx2FmfsNMZo0pxY1qV1hW8NaPQBCnVhecKTge1r0RCOeRNZaWScEvOZhNu50J&#10;Jtre+ZNue5+JAGGXoILc+yqR0qU5GXR9WxEH79vWBn2QdSZ1jfcAN6WMo2goDRYcFnKsaJlTet3/&#10;GAXbj9WC3jdt2w5259Po63Lc+OVVqdeXZj4G4anxz/B/e6sVxMMYHmfCEZ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2Z0CfHAAAA3AAAAA8AAAAAAAAAAAAAAAAAmAIAAGRy&#10;cy9kb3ducmV2LnhtbFBLBQYAAAAABAAEAPUAAACMAwAAAAA=&#10;" filled="f" fillcolor="#bbe0e3" stroked="f">
                    <v:textbox>
                      <w:txbxContent>
                        <w:p w:rsidR="005265D6" w:rsidRPr="0055619E" w:rsidRDefault="005265D6" w:rsidP="002E06E1">
                          <w:pPr>
                            <w:autoSpaceDE w:val="0"/>
                            <w:autoSpaceDN w:val="0"/>
                            <w:adjustRightInd w:val="0"/>
                            <w:rPr>
                              <w:sz w:val="24"/>
                              <w:szCs w:val="24"/>
                              <w:vertAlign w:val="subscript"/>
                            </w:rPr>
                          </w:pPr>
                          <w:r w:rsidRPr="0055619E">
                            <w:rPr>
                              <w:sz w:val="24"/>
                              <w:szCs w:val="24"/>
                            </w:rPr>
                            <w:t>NO</w:t>
                          </w:r>
                          <w:r w:rsidRPr="0055619E">
                            <w:rPr>
                              <w:sz w:val="24"/>
                              <w:szCs w:val="24"/>
                              <w:vertAlign w:val="subscript"/>
                            </w:rPr>
                            <w:t>2</w:t>
                          </w:r>
                        </w:p>
                      </w:txbxContent>
                    </v:textbox>
                  </v:shape>
                </v:group>
                <v:line id="Line 24" o:spid="_x0000_s1097" style="position:absolute;visibility:visible;mso-wrap-style:square" from="13984,7018" to="24072,7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NNh8UAAADcAAAADwAAAGRycy9kb3ducmV2LnhtbESP3WoCMRSE7wXfIRzBG9FsXaqyGkUK&#10;UgtF/L0/bo67i5uTJUl1+/ZNodDLYWa+YRar1tTiQc5XlhW8jBIQxLnVFRcKzqfNcAbCB2SNtWVS&#10;8E0eVstuZ4GZtk8+0OMYChEh7DNUUIbQZFL6vCSDfmQb4ujdrDMYonSF1A6fEW5qOU6SiTRYcVwo&#10;saG3kvL78csomH5W1+lu5waSTh+v2/3lPb2lqVL9XruegwjUhv/wX3urFYwnKfyeiUd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WNNh8UAAADcAAAADwAAAAAAAAAA&#10;AAAAAAChAgAAZHJzL2Rvd25yZXYueG1sUEsFBgAAAAAEAAQA+QAAAJMDAAAAAA==&#10;" strokeweight=".5pt">
                  <v:stroke endarrow="block"/>
                </v:line>
                <v:shape id="Text Box 25" o:spid="_x0000_s1098" type="#_x0000_t202" style="position:absolute;left:13984;top:4699;width:11874;height:2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ztyMYA&#10;AADcAAAADwAAAGRycy9kb3ducmV2LnhtbESPT2vCQBTE70K/w/IKvZlNRUSiq1hpUXoQ/6LHZ/aZ&#10;BLNvQ3araT69KxR6HGbmN8x42phS3Kh2hWUF71EMgji1uuBMwX731R2CcB5ZY2mZFPySg+nkpTPG&#10;RNs7b+i29ZkIEHYJKsi9rxIpXZqTQRfZijh4F1sb9EHWmdQ13gPclLIXxwNpsOCwkGNF85zS6/bH&#10;KFiuPz/oe9G2bX91PAzPp/3Cz69Kvb02sxEIT43/D/+1l1pBb9CH55lwBOT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TztyMYAAADcAAAADwAAAAAAAAAAAAAAAACYAgAAZHJz&#10;L2Rvd25yZXYueG1sUEsFBgAAAAAEAAQA9QAAAIsDAAAAAA==&#10;" filled="f" fillcolor="#bbe0e3" stroked="f">
                  <v:textbox>
                    <w:txbxContent>
                      <w:p w:rsidR="005265D6" w:rsidRPr="0055619E" w:rsidRDefault="005265D6" w:rsidP="002E06E1">
                        <w:pPr>
                          <w:autoSpaceDE w:val="0"/>
                          <w:autoSpaceDN w:val="0"/>
                          <w:adjustRightInd w:val="0"/>
                          <w:rPr>
                            <w:b/>
                            <w:sz w:val="24"/>
                            <w:szCs w:val="24"/>
                            <w:vertAlign w:val="subscript"/>
                          </w:rPr>
                        </w:pPr>
                        <w:r w:rsidRPr="003E787C">
                          <w:rPr>
                            <w:sz w:val="24"/>
                            <w:szCs w:val="24"/>
                          </w:rPr>
                          <w:t>HNO</w:t>
                        </w:r>
                        <w:r w:rsidRPr="003E787C">
                          <w:rPr>
                            <w:sz w:val="24"/>
                            <w:szCs w:val="24"/>
                            <w:vertAlign w:val="subscript"/>
                          </w:rPr>
                          <w:t>3</w:t>
                        </w:r>
                        <w:r w:rsidRPr="003E787C">
                          <w:rPr>
                            <w:sz w:val="24"/>
                            <w:szCs w:val="24"/>
                          </w:rPr>
                          <w:t>,</w:t>
                        </w:r>
                        <w:r>
                          <w:rPr>
                            <w:sz w:val="24"/>
                            <w:szCs w:val="24"/>
                          </w:rPr>
                          <w:t xml:space="preserve"> H</w:t>
                        </w:r>
                        <w:r w:rsidRPr="003E787C">
                          <w:rPr>
                            <w:sz w:val="24"/>
                            <w:szCs w:val="24"/>
                            <w:vertAlign w:val="subscript"/>
                          </w:rPr>
                          <w:t>2</w:t>
                        </w:r>
                        <w:r>
                          <w:rPr>
                            <w:sz w:val="24"/>
                            <w:szCs w:val="24"/>
                          </w:rPr>
                          <w:t>SO</w:t>
                        </w:r>
                        <w:r w:rsidRPr="003E787C">
                          <w:rPr>
                            <w:sz w:val="24"/>
                            <w:szCs w:val="24"/>
                            <w:vertAlign w:val="subscript"/>
                          </w:rPr>
                          <w:t>4</w:t>
                        </w:r>
                        <w:r w:rsidRPr="0055619E">
                          <w:rPr>
                            <w:b/>
                            <w:sz w:val="24"/>
                            <w:szCs w:val="24"/>
                          </w:rPr>
                          <w:t xml:space="preserve"> </w:t>
                        </w:r>
                        <w:r>
                          <w:rPr>
                            <w:b/>
                            <w:sz w:val="24"/>
                            <w:szCs w:val="24"/>
                          </w:rPr>
                          <w:t xml:space="preserve"> HHH2</w:t>
                        </w:r>
                        <w:r w:rsidRPr="0055619E">
                          <w:rPr>
                            <w:b/>
                            <w:sz w:val="24"/>
                            <w:szCs w:val="24"/>
                          </w:rPr>
                          <w:t>H</w:t>
                        </w:r>
                        <w:r w:rsidRPr="0055619E">
                          <w:rPr>
                            <w:b/>
                            <w:sz w:val="24"/>
                            <w:szCs w:val="24"/>
                            <w:vertAlign w:val="subscript"/>
                          </w:rPr>
                          <w:t>2</w:t>
                        </w:r>
                        <w:r w:rsidRPr="0055619E">
                          <w:rPr>
                            <w:b/>
                            <w:sz w:val="24"/>
                            <w:szCs w:val="24"/>
                          </w:rPr>
                          <w:t>SO</w:t>
                        </w:r>
                        <w:r w:rsidRPr="0055619E">
                          <w:rPr>
                            <w:b/>
                            <w:sz w:val="24"/>
                            <w:szCs w:val="24"/>
                            <w:vertAlign w:val="subscript"/>
                          </w:rPr>
                          <w:t>4</w:t>
                        </w:r>
                      </w:p>
                    </w:txbxContent>
                  </v:textbox>
                </v:shape>
                <v:shape id="Text Box 26" o:spid="_x0000_s1099" type="#_x0000_t202" style="position:absolute;left:15888;top:6859;width:6541;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BIU8cA&#10;AADcAAAADwAAAGRycy9kb3ducmV2LnhtbESPT2vCQBTE74V+h+UVvNVNpYqkWaWVFkMP4r/SHp/Z&#10;ZxLMvg3ZVWM+vVsQPA4z8xsmmbamEidqXGlZwUs/AkGcWV1yrmC7+Xoeg3AeWWNlmRRcyMF08viQ&#10;YKztmVd0WvtcBAi7GBUU3texlC4ryKDr25o4eHvbGPRBNrnUDZ4D3FRyEEUjabDksFBgTbOCssP6&#10;aBSky88P+p53Xfe6+P0Z7/62cz87KNV7at/fQHhq/T18a6dawWA0hP8z4QjIy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wSFPHAAAA3AAAAA8AAAAAAAAAAAAAAAAAmAIAAGRy&#10;cy9kb3ducmV2LnhtbFBLBQYAAAAABAAEAPUAAACMAwAAAAA=&#10;" filled="f" fillcolor="#bbe0e3" stroked="f">
                  <v:textbox>
                    <w:txbxContent>
                      <w:p w:rsidR="005265D6" w:rsidRPr="0055619E" w:rsidRDefault="005265D6" w:rsidP="002E06E1">
                        <w:pPr>
                          <w:autoSpaceDE w:val="0"/>
                          <w:autoSpaceDN w:val="0"/>
                          <w:adjustRightInd w:val="0"/>
                          <w:rPr>
                            <w:b/>
                            <w:sz w:val="24"/>
                            <w:szCs w:val="24"/>
                            <w:vertAlign w:val="subscript"/>
                          </w:rPr>
                        </w:pPr>
                        <w:r w:rsidRPr="003E787C">
                          <w:rPr>
                            <w:sz w:val="24"/>
                            <w:szCs w:val="24"/>
                          </w:rPr>
                          <w:t>- H</w:t>
                        </w:r>
                        <w:r w:rsidRPr="003E787C">
                          <w:rPr>
                            <w:sz w:val="24"/>
                            <w:szCs w:val="24"/>
                            <w:vertAlign w:val="subscript"/>
                          </w:rPr>
                          <w:t>2</w:t>
                        </w:r>
                        <w:r w:rsidRPr="003E787C">
                          <w:rPr>
                            <w:sz w:val="24"/>
                            <w:szCs w:val="24"/>
                          </w:rPr>
                          <w:t>O</w:t>
                        </w:r>
                        <w:r w:rsidRPr="0055619E">
                          <w:rPr>
                            <w:b/>
                            <w:sz w:val="24"/>
                            <w:szCs w:val="24"/>
                          </w:rPr>
                          <w:t xml:space="preserve"> </w:t>
                        </w:r>
                        <w:r>
                          <w:rPr>
                            <w:b/>
                            <w:sz w:val="24"/>
                            <w:szCs w:val="24"/>
                          </w:rPr>
                          <w:t>H</w:t>
                        </w:r>
                        <w:r w:rsidRPr="0055619E">
                          <w:rPr>
                            <w:b/>
                            <w:sz w:val="24"/>
                            <w:szCs w:val="24"/>
                          </w:rPr>
                          <w:t>H</w:t>
                        </w:r>
                        <w:r w:rsidRPr="0055619E">
                          <w:rPr>
                            <w:b/>
                            <w:sz w:val="24"/>
                            <w:szCs w:val="24"/>
                            <w:vertAlign w:val="subscript"/>
                          </w:rPr>
                          <w:t>2</w:t>
                        </w:r>
                        <w:r w:rsidRPr="0055619E">
                          <w:rPr>
                            <w:b/>
                            <w:sz w:val="24"/>
                            <w:szCs w:val="24"/>
                          </w:rPr>
                          <w:t>O</w:t>
                        </w:r>
                      </w:p>
                    </w:txbxContent>
                  </v:textbox>
                </v:shape>
                <v:shape id="Text Box 27" o:spid="_x0000_s1100" type="#_x0000_t202" style="position:absolute;left:5221;top:14925;width:17144;height:2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LWJMcA&#10;AADcAAAADwAAAGRycy9kb3ducmV2LnhtbESPT2vCQBTE7wW/w/IKvdVNpQSJrkHFovRQWv+gx2f2&#10;mYRk34bsVtN8+m6h4HGYmd8w07QztbhS60rLCl6GEQjizOqScwX73dvzGITzyBpry6Tghxyks8HD&#10;FBNtb/xF163PRYCwS1BB4X2TSOmyggy6oW2Ig3exrUEfZJtL3eItwE0tR1EUS4Mlh4UCG1oWlFXb&#10;b6Ng87la0Pu67/vXj+NhfD7t135ZKfX02M0nIDx1/h7+b2+0glEcw9+ZcAT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i1iTHAAAA3AAAAA8AAAAAAAAAAAAAAAAAmAIAAGRy&#10;cy9kb3ducmV2LnhtbFBLBQYAAAAABAAEAPUAAACMAwAAAAA=&#10;" filled="f" fillcolor="#bbe0e3" stroked="f">
                  <v:textbox>
                    <w:txbxContent>
                      <w:p w:rsidR="005265D6" w:rsidRPr="00CE0929" w:rsidRDefault="005265D6" w:rsidP="002E06E1">
                        <w:pPr>
                          <w:autoSpaceDE w:val="0"/>
                          <w:autoSpaceDN w:val="0"/>
                          <w:adjustRightInd w:val="0"/>
                          <w:rPr>
                            <w:sz w:val="24"/>
                            <w:szCs w:val="24"/>
                            <w:lang w:val="en-GB"/>
                          </w:rPr>
                        </w:pPr>
                        <w:r>
                          <w:rPr>
                            <w:sz w:val="24"/>
                            <w:szCs w:val="24"/>
                            <w:lang w:val="en-GB"/>
                          </w:rPr>
                          <w:t>salicylic-</w:t>
                        </w:r>
                        <w:r w:rsidRPr="00CE0929">
                          <w:rPr>
                            <w:sz w:val="24"/>
                            <w:szCs w:val="24"/>
                            <w:lang w:val="en-GB"/>
                          </w:rPr>
                          <w:t>acid</w:t>
                        </w:r>
                      </w:p>
                    </w:txbxContent>
                  </v:textbox>
                </v:shape>
                <v:shape id="Text Box 28" o:spid="_x0000_s1101" type="#_x0000_t202" style="position:absolute;left:27508;top:14925;width:17915;height:2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5zv8cA&#10;AADcAAAADwAAAGRycy9kb3ducmV2LnhtbESPT2vCQBTE74V+h+UVvNVNpaikWaWVFoMH8V9pj8/s&#10;Mwlm34bsqmk+vVsQPA4z8xsmmbamEmdqXGlZwUs/AkGcWV1yrmC3/Xoeg3AeWWNlmRT8kYPp5PEh&#10;wVjbC6/pvPG5CBB2MSoovK9jKV1WkEHXtzVx8A62MeiDbHKpG7wEuKnkIIqG0mDJYaHAmmYFZcfN&#10;yShIV58ftJh3Xfe6/Pke7393cz87KtV7at/fQHhq/T18a6dawWA4gv8z4QjIy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uc7/HAAAA3AAAAA8AAAAAAAAAAAAAAAAAmAIAAGRy&#10;cy9kb3ducmV2LnhtbFBLBQYAAAAABAAEAPUAAACMAwAAAAA=&#10;" filled="f" fillcolor="#bbe0e3" stroked="f">
                  <v:textbox>
                    <w:txbxContent>
                      <w:p w:rsidR="005265D6" w:rsidRPr="003E787C" w:rsidRDefault="005265D6" w:rsidP="002E06E1">
                        <w:pPr>
                          <w:autoSpaceDE w:val="0"/>
                          <w:autoSpaceDN w:val="0"/>
                          <w:adjustRightInd w:val="0"/>
                          <w:rPr>
                            <w:sz w:val="24"/>
                            <w:szCs w:val="24"/>
                          </w:rPr>
                        </w:pPr>
                        <w:r>
                          <w:rPr>
                            <w:sz w:val="24"/>
                            <w:szCs w:val="24"/>
                          </w:rPr>
                          <w:t>5-n</w:t>
                        </w:r>
                        <w:proofErr w:type="spellStart"/>
                        <w:r>
                          <w:rPr>
                            <w:sz w:val="24"/>
                            <w:szCs w:val="24"/>
                            <w:lang w:val="en-GB"/>
                          </w:rPr>
                          <w:t>itrosalicylic</w:t>
                        </w:r>
                        <w:proofErr w:type="spellEnd"/>
                        <w:r>
                          <w:rPr>
                            <w:sz w:val="24"/>
                            <w:szCs w:val="24"/>
                            <w:lang w:val="en-GB"/>
                          </w:rPr>
                          <w:t>-</w:t>
                        </w:r>
                        <w:r w:rsidRPr="00CE0929">
                          <w:rPr>
                            <w:sz w:val="24"/>
                            <w:szCs w:val="24"/>
                            <w:lang w:val="en-GB"/>
                          </w:rPr>
                          <w:t>acid</w:t>
                        </w:r>
                        <w:r>
                          <w:rPr>
                            <w:sz w:val="24"/>
                            <w:szCs w:val="24"/>
                          </w:rPr>
                          <w:t xml:space="preserve"> </w:t>
                        </w:r>
                        <w:proofErr w:type="spellStart"/>
                        <w:r>
                          <w:rPr>
                            <w:sz w:val="24"/>
                            <w:szCs w:val="24"/>
                          </w:rPr>
                          <w:t>aaacidacid</w:t>
                        </w:r>
                        <w:r w:rsidRPr="003E787C">
                          <w:rPr>
                            <w:sz w:val="24"/>
                            <w:szCs w:val="24"/>
                          </w:rPr>
                          <w:t>itrosalicylowy</w:t>
                        </w:r>
                        <w:proofErr w:type="spellEnd"/>
                      </w:p>
                    </w:txbxContent>
                  </v:textbox>
                </v:shape>
                <w10:anchorlock/>
              </v:group>
            </w:pict>
          </mc:Fallback>
        </mc:AlternateContent>
      </w:r>
    </w:p>
    <w:p w:rsidR="002E06E1" w:rsidRPr="00130750" w:rsidRDefault="002E06E1" w:rsidP="005265D6">
      <w:pPr>
        <w:rPr>
          <w:sz w:val="24"/>
          <w:lang w:val="en-GB"/>
        </w:rPr>
      </w:pPr>
      <w:r w:rsidRPr="00130750">
        <w:rPr>
          <w:b/>
          <w:sz w:val="24"/>
          <w:lang w:val="en-GB"/>
        </w:rPr>
        <w:lastRenderedPageBreak/>
        <w:t>Figure 1.</w:t>
      </w:r>
      <w:r>
        <w:rPr>
          <w:sz w:val="24"/>
          <w:lang w:val="en-GB"/>
        </w:rPr>
        <w:t xml:space="preserve"> Nitration of salicylic-</w:t>
      </w:r>
      <w:r w:rsidRPr="00130750">
        <w:rPr>
          <w:sz w:val="24"/>
          <w:lang w:val="en-GB"/>
        </w:rPr>
        <w:t>acid (</w:t>
      </w:r>
      <w:proofErr w:type="spellStart"/>
      <w:r w:rsidRPr="00130750">
        <w:rPr>
          <w:sz w:val="24"/>
          <w:lang w:val="en-GB"/>
        </w:rPr>
        <w:t>Rogoziński</w:t>
      </w:r>
      <w:proofErr w:type="spellEnd"/>
      <w:r w:rsidRPr="00130750">
        <w:rPr>
          <w:sz w:val="24"/>
          <w:lang w:val="en-GB"/>
        </w:rPr>
        <w:t xml:space="preserve"> 2003)</w:t>
      </w:r>
    </w:p>
    <w:p w:rsidR="002E06E1" w:rsidRPr="00EE01DF" w:rsidRDefault="002E06E1" w:rsidP="002E06E1">
      <w:pPr>
        <w:rPr>
          <w:b/>
          <w:sz w:val="28"/>
          <w:szCs w:val="28"/>
          <w:lang w:val="en-GB"/>
        </w:rPr>
      </w:pPr>
      <w:r w:rsidRPr="00EE01DF">
        <w:rPr>
          <w:b/>
          <w:sz w:val="28"/>
          <w:szCs w:val="28"/>
          <w:lang w:val="en-GB"/>
        </w:rPr>
        <w:t>Procedure</w:t>
      </w:r>
    </w:p>
    <w:p w:rsidR="002E06E1" w:rsidRPr="00130750" w:rsidRDefault="002E06E1" w:rsidP="005265D6">
      <w:pPr>
        <w:jc w:val="both"/>
        <w:rPr>
          <w:sz w:val="24"/>
          <w:lang w:val="en-GB"/>
        </w:rPr>
      </w:pPr>
      <w:r>
        <w:rPr>
          <w:sz w:val="24"/>
          <w:lang w:val="en-GB"/>
        </w:rPr>
        <w:t>W</w:t>
      </w:r>
      <w:r w:rsidRPr="00130750">
        <w:rPr>
          <w:sz w:val="24"/>
          <w:lang w:val="en-GB"/>
        </w:rPr>
        <w:t>eight of</w:t>
      </w:r>
      <w:r>
        <w:rPr>
          <w:sz w:val="24"/>
          <w:lang w:val="en-GB"/>
        </w:rPr>
        <w:t xml:space="preserve"> dried and crushed sample of plant material </w:t>
      </w:r>
      <w:r w:rsidRPr="00130750">
        <w:rPr>
          <w:sz w:val="24"/>
          <w:lang w:val="en-GB"/>
        </w:rPr>
        <w:t>transfer to the glass tube, and ad</w:t>
      </w:r>
      <w:r>
        <w:rPr>
          <w:sz w:val="24"/>
          <w:lang w:val="en-GB"/>
        </w:rPr>
        <w:t>d 10 mL od distilled water. Subsequently,</w:t>
      </w:r>
      <w:r w:rsidRPr="00130750">
        <w:rPr>
          <w:sz w:val="24"/>
          <w:lang w:val="en-GB"/>
        </w:rPr>
        <w:t xml:space="preserve"> heat the tube for 20 min in the boiling water bath. After cooling on ice, centrifuge the content of the tube (20 000 x g, 15 min). Asses the concentration of NO</w:t>
      </w:r>
      <w:r w:rsidRPr="00130750">
        <w:rPr>
          <w:sz w:val="24"/>
          <w:vertAlign w:val="subscript"/>
          <w:lang w:val="en-GB"/>
        </w:rPr>
        <w:t>3</w:t>
      </w:r>
      <w:r w:rsidRPr="00130750">
        <w:rPr>
          <w:sz w:val="24"/>
          <w:vertAlign w:val="superscript"/>
          <w:lang w:val="en-GB"/>
        </w:rPr>
        <w:t>-</w:t>
      </w:r>
      <w:r w:rsidRPr="00130750">
        <w:rPr>
          <w:sz w:val="24"/>
          <w:lang w:val="en-GB"/>
        </w:rPr>
        <w:t xml:space="preserve"> ions in a supernatant (liquid above the precipitate). To determine the concentration of NO</w:t>
      </w:r>
      <w:r w:rsidRPr="00130750">
        <w:rPr>
          <w:sz w:val="24"/>
          <w:vertAlign w:val="subscript"/>
          <w:lang w:val="en-GB"/>
        </w:rPr>
        <w:t>3</w:t>
      </w:r>
      <w:r w:rsidRPr="00130750">
        <w:rPr>
          <w:sz w:val="24"/>
          <w:vertAlign w:val="superscript"/>
          <w:lang w:val="en-GB"/>
        </w:rPr>
        <w:t>-</w:t>
      </w:r>
      <w:r w:rsidRPr="00130750">
        <w:rPr>
          <w:sz w:val="24"/>
          <w:lang w:val="en-GB"/>
        </w:rPr>
        <w:t xml:space="preserve"> </w:t>
      </w:r>
      <w:r>
        <w:rPr>
          <w:sz w:val="24"/>
          <w:lang w:val="en-GB"/>
        </w:rPr>
        <w:t xml:space="preserve">ions </w:t>
      </w:r>
      <w:r w:rsidRPr="00130750">
        <w:rPr>
          <w:sz w:val="24"/>
          <w:lang w:val="en-GB"/>
        </w:rPr>
        <w:t xml:space="preserve">to </w:t>
      </w:r>
      <w:r>
        <w:rPr>
          <w:sz w:val="24"/>
          <w:lang w:val="en-GB"/>
        </w:rPr>
        <w:t>the properly</w:t>
      </w:r>
      <w:r w:rsidRPr="00130750">
        <w:rPr>
          <w:sz w:val="24"/>
          <w:lang w:val="en-GB"/>
        </w:rPr>
        <w:t xml:space="preserve"> marked tubes add the following volumes of the reagents.</w:t>
      </w:r>
    </w:p>
    <w:tbl>
      <w:tblPr>
        <w:tblW w:w="93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1562"/>
        <w:gridCol w:w="1276"/>
        <w:gridCol w:w="22"/>
        <w:gridCol w:w="970"/>
        <w:gridCol w:w="28"/>
        <w:gridCol w:w="1531"/>
        <w:gridCol w:w="1529"/>
        <w:gridCol w:w="30"/>
        <w:gridCol w:w="2414"/>
      </w:tblGrid>
      <w:tr w:rsidR="002E06E1" w:rsidRPr="00130750" w:rsidTr="002E06E1">
        <w:trPr>
          <w:trHeight w:val="483"/>
          <w:jc w:val="center"/>
        </w:trPr>
        <w:tc>
          <w:tcPr>
            <w:tcW w:w="1562" w:type="dxa"/>
            <w:vMerge w:val="restart"/>
            <w:shd w:val="clear" w:color="auto" w:fill="FFFFFF" w:themeFill="background1"/>
            <w:tcMar>
              <w:top w:w="72" w:type="dxa"/>
              <w:left w:w="144" w:type="dxa"/>
              <w:bottom w:w="72" w:type="dxa"/>
              <w:right w:w="144" w:type="dxa"/>
            </w:tcMar>
            <w:vAlign w:val="center"/>
            <w:hideMark/>
          </w:tcPr>
          <w:p w:rsidR="002E06E1" w:rsidRPr="00130750" w:rsidRDefault="002E06E1" w:rsidP="00EE01DF">
            <w:pPr>
              <w:spacing w:after="0" w:line="240" w:lineRule="auto"/>
              <w:jc w:val="center"/>
              <w:rPr>
                <w:b/>
                <w:sz w:val="24"/>
                <w:lang w:val="en-GB"/>
              </w:rPr>
            </w:pPr>
            <w:r w:rsidRPr="00130750">
              <w:rPr>
                <w:b/>
                <w:sz w:val="24"/>
                <w:lang w:val="en-GB"/>
              </w:rPr>
              <w:t>Reagents</w:t>
            </w:r>
          </w:p>
        </w:tc>
        <w:tc>
          <w:tcPr>
            <w:tcW w:w="7800" w:type="dxa"/>
            <w:gridSpan w:val="8"/>
            <w:shd w:val="clear" w:color="auto" w:fill="FFFFFF" w:themeFill="background1"/>
            <w:tcMar>
              <w:top w:w="72" w:type="dxa"/>
              <w:left w:w="144" w:type="dxa"/>
              <w:bottom w:w="72" w:type="dxa"/>
              <w:right w:w="144" w:type="dxa"/>
            </w:tcMar>
            <w:vAlign w:val="center"/>
            <w:hideMark/>
          </w:tcPr>
          <w:p w:rsidR="002E06E1" w:rsidRPr="00130750" w:rsidRDefault="002E06E1" w:rsidP="00EE01DF">
            <w:pPr>
              <w:spacing w:after="0" w:line="240" w:lineRule="auto"/>
              <w:ind w:firstLine="720"/>
              <w:jc w:val="center"/>
              <w:rPr>
                <w:sz w:val="24"/>
                <w:lang w:val="en-GB"/>
              </w:rPr>
            </w:pPr>
            <w:r w:rsidRPr="00130750">
              <w:rPr>
                <w:b/>
                <w:bCs/>
                <w:sz w:val="24"/>
                <w:lang w:val="en-GB"/>
              </w:rPr>
              <w:t>Samples</w:t>
            </w:r>
          </w:p>
        </w:tc>
      </w:tr>
      <w:tr w:rsidR="002E06E1" w:rsidRPr="00130750" w:rsidTr="00EE01DF">
        <w:trPr>
          <w:trHeight w:val="783"/>
          <w:jc w:val="center"/>
        </w:trPr>
        <w:tc>
          <w:tcPr>
            <w:tcW w:w="1562" w:type="dxa"/>
            <w:vMerge/>
            <w:shd w:val="clear" w:color="auto" w:fill="FFFFFF" w:themeFill="background1"/>
            <w:vAlign w:val="center"/>
            <w:hideMark/>
          </w:tcPr>
          <w:p w:rsidR="002E06E1" w:rsidRPr="00130750" w:rsidRDefault="002E06E1" w:rsidP="00EE01DF">
            <w:pPr>
              <w:spacing w:after="0" w:line="240" w:lineRule="auto"/>
              <w:ind w:firstLine="720"/>
              <w:jc w:val="center"/>
              <w:rPr>
                <w:sz w:val="24"/>
                <w:lang w:val="en-GB"/>
              </w:rPr>
            </w:pPr>
          </w:p>
        </w:tc>
        <w:tc>
          <w:tcPr>
            <w:tcW w:w="1298" w:type="dxa"/>
            <w:gridSpan w:val="2"/>
            <w:shd w:val="clear" w:color="auto" w:fill="FFFFFF" w:themeFill="background1"/>
            <w:tcMar>
              <w:top w:w="72" w:type="dxa"/>
              <w:left w:w="144" w:type="dxa"/>
              <w:bottom w:w="72" w:type="dxa"/>
              <w:right w:w="144" w:type="dxa"/>
            </w:tcMar>
            <w:vAlign w:val="center"/>
            <w:hideMark/>
          </w:tcPr>
          <w:p w:rsidR="002E06E1" w:rsidRPr="00130750" w:rsidRDefault="002E06E1" w:rsidP="00EE01DF">
            <w:pPr>
              <w:spacing w:after="0" w:line="240" w:lineRule="auto"/>
              <w:jc w:val="center"/>
              <w:rPr>
                <w:sz w:val="24"/>
                <w:lang w:val="en-GB"/>
              </w:rPr>
            </w:pPr>
            <w:r w:rsidRPr="00130750">
              <w:rPr>
                <w:sz w:val="24"/>
                <w:lang w:val="en-GB"/>
              </w:rPr>
              <w:t>Test sample (T1)</w:t>
            </w:r>
          </w:p>
        </w:tc>
        <w:tc>
          <w:tcPr>
            <w:tcW w:w="998" w:type="dxa"/>
            <w:gridSpan w:val="2"/>
            <w:shd w:val="clear" w:color="auto" w:fill="FFFFFF" w:themeFill="background1"/>
            <w:tcMar>
              <w:top w:w="72" w:type="dxa"/>
              <w:left w:w="144" w:type="dxa"/>
              <w:bottom w:w="72" w:type="dxa"/>
              <w:right w:w="144" w:type="dxa"/>
            </w:tcMar>
            <w:vAlign w:val="center"/>
            <w:hideMark/>
          </w:tcPr>
          <w:p w:rsidR="002E06E1" w:rsidRPr="00130750" w:rsidRDefault="002E06E1" w:rsidP="00EE01DF">
            <w:pPr>
              <w:spacing w:after="0" w:line="240" w:lineRule="auto"/>
              <w:jc w:val="center"/>
              <w:rPr>
                <w:sz w:val="24"/>
                <w:lang w:val="en-GB"/>
              </w:rPr>
            </w:pPr>
            <w:r w:rsidRPr="00130750">
              <w:rPr>
                <w:sz w:val="24"/>
                <w:lang w:val="en-GB"/>
              </w:rPr>
              <w:t>Test sample (T2)</w:t>
            </w:r>
          </w:p>
        </w:tc>
        <w:tc>
          <w:tcPr>
            <w:tcW w:w="1531" w:type="dxa"/>
            <w:shd w:val="clear" w:color="auto" w:fill="FFFFFF" w:themeFill="background1"/>
            <w:tcMar>
              <w:top w:w="72" w:type="dxa"/>
              <w:left w:w="144" w:type="dxa"/>
              <w:bottom w:w="72" w:type="dxa"/>
              <w:right w:w="144" w:type="dxa"/>
            </w:tcMar>
            <w:vAlign w:val="center"/>
            <w:hideMark/>
          </w:tcPr>
          <w:p w:rsidR="002E06E1" w:rsidRPr="00130750" w:rsidRDefault="002E06E1" w:rsidP="00EE01DF">
            <w:pPr>
              <w:spacing w:after="0" w:line="240" w:lineRule="auto"/>
              <w:jc w:val="center"/>
              <w:rPr>
                <w:sz w:val="24"/>
                <w:lang w:val="en-GB"/>
              </w:rPr>
            </w:pPr>
            <w:r w:rsidRPr="00130750">
              <w:rPr>
                <w:sz w:val="24"/>
                <w:lang w:val="en-GB"/>
              </w:rPr>
              <w:t xml:space="preserve">Standard </w:t>
            </w:r>
            <w:r>
              <w:rPr>
                <w:sz w:val="24"/>
                <w:lang w:val="en-GB"/>
              </w:rPr>
              <w:t>(</w:t>
            </w:r>
            <w:r w:rsidRPr="00130750">
              <w:rPr>
                <w:sz w:val="24"/>
                <w:lang w:val="en-GB"/>
              </w:rPr>
              <w:t>S1</w:t>
            </w:r>
            <w:r>
              <w:rPr>
                <w:sz w:val="24"/>
                <w:lang w:val="en-GB"/>
              </w:rPr>
              <w:t>)</w:t>
            </w:r>
          </w:p>
        </w:tc>
        <w:tc>
          <w:tcPr>
            <w:tcW w:w="1529" w:type="dxa"/>
            <w:shd w:val="clear" w:color="auto" w:fill="FFFFFF" w:themeFill="background1"/>
            <w:tcMar>
              <w:top w:w="72" w:type="dxa"/>
              <w:left w:w="144" w:type="dxa"/>
              <w:bottom w:w="72" w:type="dxa"/>
              <w:right w:w="144" w:type="dxa"/>
            </w:tcMar>
            <w:vAlign w:val="center"/>
            <w:hideMark/>
          </w:tcPr>
          <w:p w:rsidR="002E06E1" w:rsidRPr="00130750" w:rsidRDefault="002E06E1" w:rsidP="00EE01DF">
            <w:pPr>
              <w:spacing w:after="0" w:line="240" w:lineRule="auto"/>
              <w:jc w:val="center"/>
              <w:rPr>
                <w:sz w:val="24"/>
                <w:lang w:val="en-GB"/>
              </w:rPr>
            </w:pPr>
            <w:r w:rsidRPr="00130750">
              <w:rPr>
                <w:sz w:val="24"/>
                <w:lang w:val="en-GB"/>
              </w:rPr>
              <w:t xml:space="preserve">Standard </w:t>
            </w:r>
            <w:r>
              <w:rPr>
                <w:sz w:val="24"/>
                <w:lang w:val="en-GB"/>
              </w:rPr>
              <w:t>(</w:t>
            </w:r>
            <w:r w:rsidRPr="00130750">
              <w:rPr>
                <w:sz w:val="24"/>
                <w:lang w:val="en-GB"/>
              </w:rPr>
              <w:t>S2</w:t>
            </w:r>
            <w:r>
              <w:rPr>
                <w:sz w:val="24"/>
                <w:lang w:val="en-GB"/>
              </w:rPr>
              <w:t>)</w:t>
            </w:r>
          </w:p>
        </w:tc>
        <w:tc>
          <w:tcPr>
            <w:tcW w:w="2444" w:type="dxa"/>
            <w:gridSpan w:val="2"/>
            <w:shd w:val="clear" w:color="auto" w:fill="FFFFFF" w:themeFill="background1"/>
            <w:tcMar>
              <w:top w:w="72" w:type="dxa"/>
              <w:left w:w="144" w:type="dxa"/>
              <w:bottom w:w="72" w:type="dxa"/>
              <w:right w:w="144" w:type="dxa"/>
            </w:tcMar>
            <w:vAlign w:val="center"/>
          </w:tcPr>
          <w:p w:rsidR="002E06E1" w:rsidRPr="00130750" w:rsidRDefault="002E06E1" w:rsidP="00EE01DF">
            <w:pPr>
              <w:spacing w:after="0" w:line="240" w:lineRule="auto"/>
              <w:jc w:val="center"/>
              <w:rPr>
                <w:sz w:val="24"/>
                <w:lang w:val="en-GB"/>
              </w:rPr>
            </w:pPr>
            <w:r w:rsidRPr="00DC7D55">
              <w:rPr>
                <w:color w:val="000000" w:themeColor="text1"/>
                <w:sz w:val="24"/>
                <w:lang w:val="en-GB"/>
              </w:rPr>
              <w:t>Blank sample</w:t>
            </w:r>
          </w:p>
        </w:tc>
      </w:tr>
      <w:tr w:rsidR="002E06E1" w:rsidRPr="00130750" w:rsidTr="002E06E1">
        <w:trPr>
          <w:trHeight w:val="483"/>
          <w:jc w:val="center"/>
        </w:trPr>
        <w:tc>
          <w:tcPr>
            <w:tcW w:w="1562" w:type="dxa"/>
            <w:shd w:val="clear" w:color="auto" w:fill="FFFFFF" w:themeFill="background1"/>
            <w:tcMar>
              <w:top w:w="72" w:type="dxa"/>
              <w:left w:w="144" w:type="dxa"/>
              <w:bottom w:w="72" w:type="dxa"/>
              <w:right w:w="144" w:type="dxa"/>
            </w:tcMar>
            <w:vAlign w:val="center"/>
            <w:hideMark/>
          </w:tcPr>
          <w:p w:rsidR="002E06E1" w:rsidRPr="00130750" w:rsidRDefault="002E06E1" w:rsidP="00EE01DF">
            <w:pPr>
              <w:spacing w:after="0" w:line="240" w:lineRule="auto"/>
              <w:jc w:val="center"/>
              <w:rPr>
                <w:sz w:val="24"/>
                <w:lang w:val="en-GB"/>
              </w:rPr>
            </w:pPr>
            <w:r w:rsidRPr="00130750">
              <w:rPr>
                <w:sz w:val="24"/>
                <w:lang w:val="en-GB"/>
              </w:rPr>
              <w:t>supernatant</w:t>
            </w:r>
          </w:p>
        </w:tc>
        <w:tc>
          <w:tcPr>
            <w:tcW w:w="1298" w:type="dxa"/>
            <w:gridSpan w:val="2"/>
            <w:shd w:val="clear" w:color="auto" w:fill="FFFFFF" w:themeFill="background1"/>
            <w:tcMar>
              <w:top w:w="72" w:type="dxa"/>
              <w:left w:w="144" w:type="dxa"/>
              <w:bottom w:w="72" w:type="dxa"/>
              <w:right w:w="144" w:type="dxa"/>
            </w:tcMar>
            <w:vAlign w:val="center"/>
            <w:hideMark/>
          </w:tcPr>
          <w:p w:rsidR="002E06E1" w:rsidRPr="00130750" w:rsidRDefault="002E06E1" w:rsidP="00EE01DF">
            <w:pPr>
              <w:spacing w:after="0" w:line="240" w:lineRule="auto"/>
              <w:jc w:val="center"/>
              <w:rPr>
                <w:sz w:val="24"/>
                <w:lang w:val="en-GB"/>
              </w:rPr>
            </w:pPr>
            <w:r w:rsidRPr="00130750">
              <w:rPr>
                <w:sz w:val="24"/>
                <w:lang w:val="en-GB"/>
              </w:rPr>
              <w:t>0.1 ml</w:t>
            </w:r>
          </w:p>
        </w:tc>
        <w:tc>
          <w:tcPr>
            <w:tcW w:w="998" w:type="dxa"/>
            <w:gridSpan w:val="2"/>
            <w:shd w:val="clear" w:color="auto" w:fill="FFFFFF" w:themeFill="background1"/>
            <w:tcMar>
              <w:top w:w="72" w:type="dxa"/>
              <w:left w:w="144" w:type="dxa"/>
              <w:bottom w:w="72" w:type="dxa"/>
              <w:right w:w="144" w:type="dxa"/>
            </w:tcMar>
            <w:vAlign w:val="center"/>
            <w:hideMark/>
          </w:tcPr>
          <w:p w:rsidR="002E06E1" w:rsidRPr="00130750" w:rsidRDefault="002E06E1" w:rsidP="00EE01DF">
            <w:pPr>
              <w:spacing w:after="0" w:line="240" w:lineRule="auto"/>
              <w:jc w:val="center"/>
              <w:rPr>
                <w:sz w:val="24"/>
                <w:lang w:val="en-GB"/>
              </w:rPr>
            </w:pPr>
            <w:r w:rsidRPr="00130750">
              <w:rPr>
                <w:sz w:val="24"/>
                <w:lang w:val="en-GB"/>
              </w:rPr>
              <w:t>0.1 ml</w:t>
            </w:r>
          </w:p>
        </w:tc>
        <w:tc>
          <w:tcPr>
            <w:tcW w:w="1531" w:type="dxa"/>
            <w:shd w:val="clear" w:color="auto" w:fill="FFFFFF" w:themeFill="background1"/>
            <w:tcMar>
              <w:top w:w="72" w:type="dxa"/>
              <w:left w:w="144" w:type="dxa"/>
              <w:bottom w:w="72" w:type="dxa"/>
              <w:right w:w="144" w:type="dxa"/>
            </w:tcMar>
            <w:vAlign w:val="center"/>
            <w:hideMark/>
          </w:tcPr>
          <w:p w:rsidR="002E06E1" w:rsidRPr="00130750" w:rsidRDefault="002E06E1" w:rsidP="00EE01DF">
            <w:pPr>
              <w:spacing w:after="0" w:line="240" w:lineRule="auto"/>
              <w:jc w:val="center"/>
              <w:rPr>
                <w:sz w:val="24"/>
                <w:lang w:val="en-GB"/>
              </w:rPr>
            </w:pPr>
            <w:r w:rsidRPr="00130750">
              <w:rPr>
                <w:sz w:val="24"/>
                <w:lang w:val="en-GB"/>
              </w:rPr>
              <w:t>̶</w:t>
            </w:r>
          </w:p>
        </w:tc>
        <w:tc>
          <w:tcPr>
            <w:tcW w:w="1529" w:type="dxa"/>
            <w:shd w:val="clear" w:color="auto" w:fill="FFFFFF" w:themeFill="background1"/>
            <w:tcMar>
              <w:top w:w="72" w:type="dxa"/>
              <w:left w:w="144" w:type="dxa"/>
              <w:bottom w:w="72" w:type="dxa"/>
              <w:right w:w="144" w:type="dxa"/>
            </w:tcMar>
            <w:vAlign w:val="center"/>
            <w:hideMark/>
          </w:tcPr>
          <w:p w:rsidR="002E06E1" w:rsidRPr="00130750" w:rsidRDefault="002E06E1" w:rsidP="00EE01DF">
            <w:pPr>
              <w:spacing w:after="0" w:line="240" w:lineRule="auto"/>
              <w:ind w:firstLine="720"/>
              <w:rPr>
                <w:sz w:val="24"/>
                <w:lang w:val="en-GB"/>
              </w:rPr>
            </w:pPr>
            <w:r w:rsidRPr="00130750">
              <w:rPr>
                <w:sz w:val="24"/>
                <w:lang w:val="en-GB"/>
              </w:rPr>
              <w:t>̶</w:t>
            </w:r>
          </w:p>
        </w:tc>
        <w:tc>
          <w:tcPr>
            <w:tcW w:w="2444" w:type="dxa"/>
            <w:gridSpan w:val="2"/>
            <w:shd w:val="clear" w:color="auto" w:fill="FFFFFF" w:themeFill="background1"/>
            <w:tcMar>
              <w:top w:w="72" w:type="dxa"/>
              <w:left w:w="144" w:type="dxa"/>
              <w:bottom w:w="72" w:type="dxa"/>
              <w:right w:w="144" w:type="dxa"/>
            </w:tcMar>
            <w:vAlign w:val="center"/>
            <w:hideMark/>
          </w:tcPr>
          <w:p w:rsidR="002E06E1" w:rsidRPr="00130750" w:rsidRDefault="002E06E1" w:rsidP="00EE01DF">
            <w:pPr>
              <w:spacing w:after="0" w:line="240" w:lineRule="auto"/>
              <w:ind w:firstLine="720"/>
              <w:rPr>
                <w:sz w:val="24"/>
                <w:lang w:val="en-GB"/>
              </w:rPr>
            </w:pPr>
            <w:r w:rsidRPr="00130750">
              <w:rPr>
                <w:sz w:val="24"/>
                <w:lang w:val="en-GB"/>
              </w:rPr>
              <w:t>̶</w:t>
            </w:r>
          </w:p>
        </w:tc>
      </w:tr>
      <w:tr w:rsidR="002E06E1" w:rsidRPr="00130750" w:rsidTr="002E06E1">
        <w:trPr>
          <w:trHeight w:val="483"/>
          <w:jc w:val="center"/>
        </w:trPr>
        <w:tc>
          <w:tcPr>
            <w:tcW w:w="1562" w:type="dxa"/>
            <w:shd w:val="clear" w:color="auto" w:fill="FFFFFF" w:themeFill="background1"/>
            <w:tcMar>
              <w:top w:w="72" w:type="dxa"/>
              <w:left w:w="144" w:type="dxa"/>
              <w:bottom w:w="72" w:type="dxa"/>
              <w:right w:w="144" w:type="dxa"/>
            </w:tcMar>
            <w:vAlign w:val="center"/>
            <w:hideMark/>
          </w:tcPr>
          <w:p w:rsidR="002E06E1" w:rsidRPr="00130750" w:rsidRDefault="002E06E1" w:rsidP="00EE01DF">
            <w:pPr>
              <w:spacing w:after="0" w:line="240" w:lineRule="auto"/>
              <w:jc w:val="center"/>
              <w:rPr>
                <w:sz w:val="24"/>
                <w:lang w:val="en-GB"/>
              </w:rPr>
            </w:pPr>
            <w:r w:rsidRPr="00130750">
              <w:rPr>
                <w:sz w:val="24"/>
                <w:lang w:val="en-GB"/>
              </w:rPr>
              <w:t xml:space="preserve">5 </w:t>
            </w:r>
            <w:proofErr w:type="spellStart"/>
            <w:r w:rsidRPr="00130750">
              <w:rPr>
                <w:sz w:val="24"/>
                <w:lang w:val="en-GB"/>
              </w:rPr>
              <w:t>mM</w:t>
            </w:r>
            <w:proofErr w:type="spellEnd"/>
            <w:r w:rsidRPr="00130750">
              <w:rPr>
                <w:sz w:val="24"/>
                <w:lang w:val="en-GB"/>
              </w:rPr>
              <w:t xml:space="preserve"> KNO</w:t>
            </w:r>
            <w:r w:rsidRPr="00130750">
              <w:rPr>
                <w:sz w:val="24"/>
                <w:vertAlign w:val="subscript"/>
                <w:lang w:val="en-GB"/>
              </w:rPr>
              <w:t>3</w:t>
            </w:r>
          </w:p>
        </w:tc>
        <w:tc>
          <w:tcPr>
            <w:tcW w:w="1298" w:type="dxa"/>
            <w:gridSpan w:val="2"/>
            <w:shd w:val="clear" w:color="auto" w:fill="FFFFFF" w:themeFill="background1"/>
            <w:tcMar>
              <w:top w:w="72" w:type="dxa"/>
              <w:left w:w="144" w:type="dxa"/>
              <w:bottom w:w="72" w:type="dxa"/>
              <w:right w:w="144" w:type="dxa"/>
            </w:tcMar>
            <w:vAlign w:val="center"/>
            <w:hideMark/>
          </w:tcPr>
          <w:p w:rsidR="002E06E1" w:rsidRPr="00130750" w:rsidRDefault="002E06E1" w:rsidP="00EE01DF">
            <w:pPr>
              <w:spacing w:after="0" w:line="240" w:lineRule="auto"/>
              <w:jc w:val="center"/>
              <w:rPr>
                <w:sz w:val="24"/>
                <w:lang w:val="en-GB"/>
              </w:rPr>
            </w:pPr>
            <w:r w:rsidRPr="00130750">
              <w:rPr>
                <w:sz w:val="24"/>
                <w:lang w:val="en-GB"/>
              </w:rPr>
              <w:t>̶</w:t>
            </w:r>
          </w:p>
        </w:tc>
        <w:tc>
          <w:tcPr>
            <w:tcW w:w="998" w:type="dxa"/>
            <w:gridSpan w:val="2"/>
            <w:shd w:val="clear" w:color="auto" w:fill="FFFFFF" w:themeFill="background1"/>
            <w:tcMar>
              <w:top w:w="72" w:type="dxa"/>
              <w:left w:w="144" w:type="dxa"/>
              <w:bottom w:w="72" w:type="dxa"/>
              <w:right w:w="144" w:type="dxa"/>
            </w:tcMar>
            <w:vAlign w:val="center"/>
            <w:hideMark/>
          </w:tcPr>
          <w:p w:rsidR="002E06E1" w:rsidRPr="00130750" w:rsidRDefault="002E06E1" w:rsidP="00EE01DF">
            <w:pPr>
              <w:spacing w:after="0" w:line="240" w:lineRule="auto"/>
              <w:jc w:val="center"/>
              <w:rPr>
                <w:sz w:val="24"/>
                <w:lang w:val="en-GB"/>
              </w:rPr>
            </w:pPr>
            <w:r w:rsidRPr="00130750">
              <w:rPr>
                <w:sz w:val="24"/>
                <w:lang w:val="en-GB"/>
              </w:rPr>
              <w:t>̶</w:t>
            </w:r>
          </w:p>
        </w:tc>
        <w:tc>
          <w:tcPr>
            <w:tcW w:w="1531" w:type="dxa"/>
            <w:shd w:val="clear" w:color="auto" w:fill="FFFFFF" w:themeFill="background1"/>
            <w:tcMar>
              <w:top w:w="72" w:type="dxa"/>
              <w:left w:w="144" w:type="dxa"/>
              <w:bottom w:w="72" w:type="dxa"/>
              <w:right w:w="144" w:type="dxa"/>
            </w:tcMar>
            <w:vAlign w:val="center"/>
            <w:hideMark/>
          </w:tcPr>
          <w:p w:rsidR="002E06E1" w:rsidRPr="00130750" w:rsidRDefault="002E06E1" w:rsidP="00EE01DF">
            <w:pPr>
              <w:spacing w:after="0" w:line="240" w:lineRule="auto"/>
              <w:jc w:val="center"/>
              <w:rPr>
                <w:sz w:val="24"/>
                <w:lang w:val="en-GB"/>
              </w:rPr>
            </w:pPr>
            <w:r w:rsidRPr="00130750">
              <w:rPr>
                <w:sz w:val="24"/>
                <w:lang w:val="en-GB"/>
              </w:rPr>
              <w:t>0.1 ml</w:t>
            </w:r>
          </w:p>
        </w:tc>
        <w:tc>
          <w:tcPr>
            <w:tcW w:w="1529" w:type="dxa"/>
            <w:shd w:val="clear" w:color="auto" w:fill="FFFFFF" w:themeFill="background1"/>
            <w:tcMar>
              <w:top w:w="72" w:type="dxa"/>
              <w:left w:w="144" w:type="dxa"/>
              <w:bottom w:w="72" w:type="dxa"/>
              <w:right w:w="144" w:type="dxa"/>
            </w:tcMar>
            <w:vAlign w:val="center"/>
            <w:hideMark/>
          </w:tcPr>
          <w:p w:rsidR="002E06E1" w:rsidRPr="00130750" w:rsidRDefault="002E06E1" w:rsidP="00EE01DF">
            <w:pPr>
              <w:spacing w:after="0" w:line="240" w:lineRule="auto"/>
              <w:jc w:val="center"/>
              <w:rPr>
                <w:sz w:val="24"/>
                <w:lang w:val="en-GB"/>
              </w:rPr>
            </w:pPr>
            <w:r w:rsidRPr="00130750">
              <w:rPr>
                <w:sz w:val="24"/>
                <w:lang w:val="en-GB"/>
              </w:rPr>
              <w:t>0.1 ml</w:t>
            </w:r>
          </w:p>
        </w:tc>
        <w:tc>
          <w:tcPr>
            <w:tcW w:w="2444" w:type="dxa"/>
            <w:gridSpan w:val="2"/>
            <w:shd w:val="clear" w:color="auto" w:fill="FFFFFF" w:themeFill="background1"/>
            <w:tcMar>
              <w:top w:w="72" w:type="dxa"/>
              <w:left w:w="144" w:type="dxa"/>
              <w:bottom w:w="72" w:type="dxa"/>
              <w:right w:w="144" w:type="dxa"/>
            </w:tcMar>
            <w:vAlign w:val="center"/>
            <w:hideMark/>
          </w:tcPr>
          <w:p w:rsidR="002E06E1" w:rsidRPr="00130750" w:rsidRDefault="002E06E1" w:rsidP="00EE01DF">
            <w:pPr>
              <w:spacing w:after="0" w:line="240" w:lineRule="auto"/>
              <w:ind w:firstLine="720"/>
              <w:rPr>
                <w:sz w:val="24"/>
                <w:lang w:val="en-GB"/>
              </w:rPr>
            </w:pPr>
            <w:r w:rsidRPr="00130750">
              <w:rPr>
                <w:sz w:val="24"/>
                <w:lang w:val="en-GB"/>
              </w:rPr>
              <w:t>̶</w:t>
            </w:r>
          </w:p>
        </w:tc>
      </w:tr>
      <w:tr w:rsidR="002E06E1" w:rsidRPr="00130750" w:rsidTr="002E06E1">
        <w:trPr>
          <w:trHeight w:val="483"/>
          <w:jc w:val="center"/>
        </w:trPr>
        <w:tc>
          <w:tcPr>
            <w:tcW w:w="1562" w:type="dxa"/>
            <w:shd w:val="clear" w:color="auto" w:fill="FFFFFF" w:themeFill="background1"/>
            <w:tcMar>
              <w:top w:w="72" w:type="dxa"/>
              <w:left w:w="144" w:type="dxa"/>
              <w:bottom w:w="72" w:type="dxa"/>
              <w:right w:w="144" w:type="dxa"/>
            </w:tcMar>
            <w:vAlign w:val="center"/>
            <w:hideMark/>
          </w:tcPr>
          <w:p w:rsidR="002E06E1" w:rsidRPr="00130750" w:rsidRDefault="002E06E1" w:rsidP="00EE01DF">
            <w:pPr>
              <w:spacing w:after="0" w:line="240" w:lineRule="auto"/>
              <w:jc w:val="center"/>
              <w:rPr>
                <w:sz w:val="24"/>
                <w:lang w:val="en-GB"/>
              </w:rPr>
            </w:pPr>
            <w:r w:rsidRPr="00130750">
              <w:rPr>
                <w:sz w:val="24"/>
                <w:lang w:val="en-GB"/>
              </w:rPr>
              <w:t>H</w:t>
            </w:r>
            <w:r w:rsidRPr="00130750">
              <w:rPr>
                <w:sz w:val="24"/>
                <w:vertAlign w:val="subscript"/>
                <w:lang w:val="en-GB"/>
              </w:rPr>
              <w:t>2</w:t>
            </w:r>
            <w:r w:rsidRPr="00130750">
              <w:rPr>
                <w:sz w:val="24"/>
                <w:lang w:val="en-GB"/>
              </w:rPr>
              <w:t>O</w:t>
            </w:r>
          </w:p>
        </w:tc>
        <w:tc>
          <w:tcPr>
            <w:tcW w:w="1298" w:type="dxa"/>
            <w:gridSpan w:val="2"/>
            <w:shd w:val="clear" w:color="auto" w:fill="FFFFFF" w:themeFill="background1"/>
            <w:tcMar>
              <w:top w:w="72" w:type="dxa"/>
              <w:left w:w="144" w:type="dxa"/>
              <w:bottom w:w="72" w:type="dxa"/>
              <w:right w:w="144" w:type="dxa"/>
            </w:tcMar>
            <w:vAlign w:val="center"/>
            <w:hideMark/>
          </w:tcPr>
          <w:p w:rsidR="002E06E1" w:rsidRPr="00130750" w:rsidRDefault="002E06E1" w:rsidP="00EE01DF">
            <w:pPr>
              <w:spacing w:after="0" w:line="240" w:lineRule="auto"/>
              <w:jc w:val="center"/>
              <w:rPr>
                <w:sz w:val="24"/>
                <w:lang w:val="en-GB"/>
              </w:rPr>
            </w:pPr>
            <w:r w:rsidRPr="00130750">
              <w:rPr>
                <w:sz w:val="24"/>
                <w:lang w:val="en-GB"/>
              </w:rPr>
              <w:t>̶</w:t>
            </w:r>
          </w:p>
        </w:tc>
        <w:tc>
          <w:tcPr>
            <w:tcW w:w="998" w:type="dxa"/>
            <w:gridSpan w:val="2"/>
            <w:shd w:val="clear" w:color="auto" w:fill="FFFFFF" w:themeFill="background1"/>
            <w:tcMar>
              <w:top w:w="72" w:type="dxa"/>
              <w:left w:w="144" w:type="dxa"/>
              <w:bottom w:w="72" w:type="dxa"/>
              <w:right w:w="144" w:type="dxa"/>
            </w:tcMar>
            <w:vAlign w:val="center"/>
            <w:hideMark/>
          </w:tcPr>
          <w:p w:rsidR="002E06E1" w:rsidRPr="00130750" w:rsidRDefault="002E06E1" w:rsidP="00EE01DF">
            <w:pPr>
              <w:spacing w:after="0" w:line="240" w:lineRule="auto"/>
              <w:jc w:val="center"/>
              <w:rPr>
                <w:sz w:val="24"/>
                <w:lang w:val="en-GB"/>
              </w:rPr>
            </w:pPr>
            <w:r w:rsidRPr="00130750">
              <w:rPr>
                <w:sz w:val="24"/>
                <w:lang w:val="en-GB"/>
              </w:rPr>
              <w:t>̶</w:t>
            </w:r>
          </w:p>
        </w:tc>
        <w:tc>
          <w:tcPr>
            <w:tcW w:w="1531" w:type="dxa"/>
            <w:shd w:val="clear" w:color="auto" w:fill="FFFFFF" w:themeFill="background1"/>
            <w:tcMar>
              <w:top w:w="72" w:type="dxa"/>
              <w:left w:w="144" w:type="dxa"/>
              <w:bottom w:w="72" w:type="dxa"/>
              <w:right w:w="144" w:type="dxa"/>
            </w:tcMar>
            <w:vAlign w:val="center"/>
            <w:hideMark/>
          </w:tcPr>
          <w:p w:rsidR="002E06E1" w:rsidRPr="00130750" w:rsidRDefault="002E06E1" w:rsidP="00EE01DF">
            <w:pPr>
              <w:spacing w:after="0" w:line="240" w:lineRule="auto"/>
              <w:ind w:firstLine="720"/>
              <w:rPr>
                <w:sz w:val="24"/>
                <w:lang w:val="en-GB"/>
              </w:rPr>
            </w:pPr>
            <w:r w:rsidRPr="00130750">
              <w:rPr>
                <w:sz w:val="24"/>
                <w:lang w:val="en-GB"/>
              </w:rPr>
              <w:t>̶</w:t>
            </w:r>
          </w:p>
        </w:tc>
        <w:tc>
          <w:tcPr>
            <w:tcW w:w="1529" w:type="dxa"/>
            <w:shd w:val="clear" w:color="auto" w:fill="FFFFFF" w:themeFill="background1"/>
            <w:tcMar>
              <w:top w:w="72" w:type="dxa"/>
              <w:left w:w="144" w:type="dxa"/>
              <w:bottom w:w="72" w:type="dxa"/>
              <w:right w:w="144" w:type="dxa"/>
            </w:tcMar>
            <w:vAlign w:val="center"/>
            <w:hideMark/>
          </w:tcPr>
          <w:p w:rsidR="002E06E1" w:rsidRPr="00130750" w:rsidRDefault="002E06E1" w:rsidP="00EE01DF">
            <w:pPr>
              <w:spacing w:after="0" w:line="240" w:lineRule="auto"/>
              <w:ind w:firstLine="720"/>
              <w:rPr>
                <w:sz w:val="24"/>
                <w:lang w:val="en-GB"/>
              </w:rPr>
            </w:pPr>
            <w:r w:rsidRPr="00130750">
              <w:rPr>
                <w:sz w:val="24"/>
                <w:lang w:val="en-GB"/>
              </w:rPr>
              <w:t>̶</w:t>
            </w:r>
          </w:p>
        </w:tc>
        <w:tc>
          <w:tcPr>
            <w:tcW w:w="2444" w:type="dxa"/>
            <w:gridSpan w:val="2"/>
            <w:shd w:val="clear" w:color="auto" w:fill="FFFFFF" w:themeFill="background1"/>
            <w:tcMar>
              <w:top w:w="72" w:type="dxa"/>
              <w:left w:w="144" w:type="dxa"/>
              <w:bottom w:w="72" w:type="dxa"/>
              <w:right w:w="144" w:type="dxa"/>
            </w:tcMar>
            <w:vAlign w:val="center"/>
            <w:hideMark/>
          </w:tcPr>
          <w:p w:rsidR="002E06E1" w:rsidRPr="00130750" w:rsidRDefault="002E06E1" w:rsidP="00EE01DF">
            <w:pPr>
              <w:spacing w:after="0" w:line="240" w:lineRule="auto"/>
              <w:jc w:val="center"/>
              <w:rPr>
                <w:sz w:val="24"/>
                <w:lang w:val="en-GB"/>
              </w:rPr>
            </w:pPr>
            <w:r w:rsidRPr="00130750">
              <w:rPr>
                <w:sz w:val="24"/>
                <w:lang w:val="en-GB"/>
              </w:rPr>
              <w:t>0.1 ml</w:t>
            </w:r>
          </w:p>
        </w:tc>
      </w:tr>
      <w:tr w:rsidR="002E06E1" w:rsidRPr="00130750" w:rsidTr="002E06E1">
        <w:trPr>
          <w:trHeight w:val="483"/>
          <w:jc w:val="center"/>
        </w:trPr>
        <w:tc>
          <w:tcPr>
            <w:tcW w:w="1562" w:type="dxa"/>
            <w:shd w:val="clear" w:color="auto" w:fill="FFFFFF" w:themeFill="background1"/>
            <w:tcMar>
              <w:top w:w="72" w:type="dxa"/>
              <w:left w:w="144" w:type="dxa"/>
              <w:bottom w:w="72" w:type="dxa"/>
              <w:right w:w="144" w:type="dxa"/>
            </w:tcMar>
            <w:vAlign w:val="center"/>
            <w:hideMark/>
          </w:tcPr>
          <w:p w:rsidR="002E06E1" w:rsidRPr="00690042" w:rsidRDefault="002E06E1" w:rsidP="00EE01DF">
            <w:pPr>
              <w:spacing w:after="0" w:line="240" w:lineRule="auto"/>
              <w:jc w:val="center"/>
              <w:rPr>
                <w:sz w:val="24"/>
                <w:lang w:val="en-GB"/>
              </w:rPr>
            </w:pPr>
            <w:r>
              <w:rPr>
                <w:bCs/>
                <w:sz w:val="24"/>
                <w:lang w:val="en-GB"/>
              </w:rPr>
              <w:t>5% salicylic-</w:t>
            </w:r>
            <w:r w:rsidRPr="00690042">
              <w:rPr>
                <w:bCs/>
                <w:sz w:val="24"/>
                <w:lang w:val="en-GB"/>
              </w:rPr>
              <w:t>acid</w:t>
            </w:r>
          </w:p>
        </w:tc>
        <w:tc>
          <w:tcPr>
            <w:tcW w:w="1276" w:type="dxa"/>
            <w:shd w:val="clear" w:color="auto" w:fill="FFFFFF" w:themeFill="background1"/>
            <w:tcMar>
              <w:top w:w="72" w:type="dxa"/>
              <w:left w:w="144" w:type="dxa"/>
              <w:bottom w:w="72" w:type="dxa"/>
              <w:right w:w="144" w:type="dxa"/>
            </w:tcMar>
            <w:vAlign w:val="center"/>
            <w:hideMark/>
          </w:tcPr>
          <w:p w:rsidR="002E06E1" w:rsidRPr="00130750" w:rsidRDefault="002E06E1" w:rsidP="00EE01DF">
            <w:pPr>
              <w:spacing w:after="0" w:line="240" w:lineRule="auto"/>
              <w:jc w:val="center"/>
              <w:rPr>
                <w:sz w:val="24"/>
                <w:lang w:val="en-GB"/>
              </w:rPr>
            </w:pPr>
            <w:r w:rsidRPr="00130750">
              <w:rPr>
                <w:sz w:val="24"/>
                <w:lang w:val="en-GB"/>
              </w:rPr>
              <w:t>0.4 ml</w:t>
            </w:r>
          </w:p>
        </w:tc>
        <w:tc>
          <w:tcPr>
            <w:tcW w:w="992" w:type="dxa"/>
            <w:gridSpan w:val="2"/>
            <w:shd w:val="clear" w:color="auto" w:fill="FFFFFF" w:themeFill="background1"/>
            <w:vAlign w:val="center"/>
          </w:tcPr>
          <w:p w:rsidR="002E06E1" w:rsidRPr="00130750" w:rsidRDefault="002E06E1" w:rsidP="00EE01DF">
            <w:pPr>
              <w:spacing w:after="0" w:line="240" w:lineRule="auto"/>
              <w:jc w:val="center"/>
              <w:rPr>
                <w:sz w:val="24"/>
                <w:lang w:val="en-GB"/>
              </w:rPr>
            </w:pPr>
            <w:r w:rsidRPr="00130750">
              <w:rPr>
                <w:sz w:val="24"/>
                <w:lang w:val="en-GB"/>
              </w:rPr>
              <w:t>0.4 ml</w:t>
            </w:r>
          </w:p>
        </w:tc>
        <w:tc>
          <w:tcPr>
            <w:tcW w:w="1559" w:type="dxa"/>
            <w:gridSpan w:val="2"/>
            <w:shd w:val="clear" w:color="auto" w:fill="FFFFFF" w:themeFill="background1"/>
            <w:vAlign w:val="center"/>
          </w:tcPr>
          <w:p w:rsidR="002E06E1" w:rsidRPr="00130750" w:rsidRDefault="002E06E1" w:rsidP="00EE01DF">
            <w:pPr>
              <w:spacing w:after="0" w:line="240" w:lineRule="auto"/>
              <w:jc w:val="center"/>
              <w:rPr>
                <w:sz w:val="24"/>
                <w:lang w:val="en-GB"/>
              </w:rPr>
            </w:pPr>
            <w:r w:rsidRPr="00130750">
              <w:rPr>
                <w:sz w:val="24"/>
                <w:lang w:val="en-GB"/>
              </w:rPr>
              <w:t>0.4 ml</w:t>
            </w:r>
          </w:p>
        </w:tc>
        <w:tc>
          <w:tcPr>
            <w:tcW w:w="1559" w:type="dxa"/>
            <w:gridSpan w:val="2"/>
            <w:shd w:val="clear" w:color="auto" w:fill="FFFFFF" w:themeFill="background1"/>
            <w:vAlign w:val="center"/>
          </w:tcPr>
          <w:p w:rsidR="002E06E1" w:rsidRPr="00130750" w:rsidRDefault="002E06E1" w:rsidP="00EE01DF">
            <w:pPr>
              <w:spacing w:after="0" w:line="240" w:lineRule="auto"/>
              <w:jc w:val="center"/>
              <w:rPr>
                <w:sz w:val="24"/>
                <w:lang w:val="en-GB"/>
              </w:rPr>
            </w:pPr>
            <w:r w:rsidRPr="00130750">
              <w:rPr>
                <w:sz w:val="24"/>
                <w:lang w:val="en-GB"/>
              </w:rPr>
              <w:t>0.4 ml</w:t>
            </w:r>
          </w:p>
        </w:tc>
        <w:tc>
          <w:tcPr>
            <w:tcW w:w="2414" w:type="dxa"/>
            <w:shd w:val="clear" w:color="auto" w:fill="FFFFFF" w:themeFill="background1"/>
            <w:vAlign w:val="center"/>
          </w:tcPr>
          <w:p w:rsidR="002E06E1" w:rsidRPr="00130750" w:rsidRDefault="002E06E1" w:rsidP="00EE01DF">
            <w:pPr>
              <w:spacing w:after="0" w:line="240" w:lineRule="auto"/>
              <w:jc w:val="center"/>
              <w:rPr>
                <w:sz w:val="24"/>
                <w:lang w:val="en-GB"/>
              </w:rPr>
            </w:pPr>
            <w:r w:rsidRPr="00130750">
              <w:rPr>
                <w:sz w:val="24"/>
                <w:lang w:val="en-GB"/>
              </w:rPr>
              <w:t>0.4 ml</w:t>
            </w:r>
          </w:p>
        </w:tc>
      </w:tr>
      <w:tr w:rsidR="002E06E1" w:rsidRPr="005265D6" w:rsidTr="002E06E1">
        <w:trPr>
          <w:trHeight w:val="483"/>
          <w:jc w:val="center"/>
        </w:trPr>
        <w:tc>
          <w:tcPr>
            <w:tcW w:w="9362" w:type="dxa"/>
            <w:gridSpan w:val="9"/>
            <w:shd w:val="clear" w:color="auto" w:fill="FFFFFF" w:themeFill="background1"/>
            <w:tcMar>
              <w:top w:w="72" w:type="dxa"/>
              <w:left w:w="144" w:type="dxa"/>
              <w:bottom w:w="72" w:type="dxa"/>
              <w:right w:w="144" w:type="dxa"/>
            </w:tcMar>
            <w:vAlign w:val="center"/>
            <w:hideMark/>
          </w:tcPr>
          <w:p w:rsidR="002E06E1" w:rsidRPr="00130750" w:rsidRDefault="002E06E1" w:rsidP="00EE01DF">
            <w:pPr>
              <w:spacing w:after="0" w:line="240" w:lineRule="auto"/>
              <w:ind w:firstLine="720"/>
              <w:jc w:val="center"/>
              <w:rPr>
                <w:sz w:val="24"/>
                <w:lang w:val="en-GB"/>
              </w:rPr>
            </w:pPr>
            <w:r w:rsidRPr="00130750">
              <w:rPr>
                <w:sz w:val="24"/>
                <w:lang w:val="en-GB"/>
              </w:rPr>
              <w:t>After mixing the content of the tubes conduct the reaction for 20 min in the room temperature</w:t>
            </w:r>
          </w:p>
        </w:tc>
      </w:tr>
      <w:tr w:rsidR="002E06E1" w:rsidRPr="00130750" w:rsidTr="002E06E1">
        <w:trPr>
          <w:trHeight w:val="483"/>
          <w:jc w:val="center"/>
        </w:trPr>
        <w:tc>
          <w:tcPr>
            <w:tcW w:w="1562" w:type="dxa"/>
            <w:shd w:val="clear" w:color="auto" w:fill="FFFFFF" w:themeFill="background1"/>
            <w:tcMar>
              <w:top w:w="72" w:type="dxa"/>
              <w:left w:w="144" w:type="dxa"/>
              <w:bottom w:w="72" w:type="dxa"/>
              <w:right w:w="144" w:type="dxa"/>
            </w:tcMar>
            <w:vAlign w:val="center"/>
            <w:hideMark/>
          </w:tcPr>
          <w:p w:rsidR="002E06E1" w:rsidRPr="00130750" w:rsidRDefault="002E06E1" w:rsidP="00EE01DF">
            <w:pPr>
              <w:spacing w:after="0" w:line="240" w:lineRule="auto"/>
              <w:jc w:val="center"/>
              <w:rPr>
                <w:sz w:val="24"/>
                <w:lang w:val="en-GB"/>
              </w:rPr>
            </w:pPr>
            <w:r w:rsidRPr="00130750">
              <w:rPr>
                <w:sz w:val="24"/>
                <w:lang w:val="en-GB"/>
              </w:rPr>
              <w:t xml:space="preserve">2 M </w:t>
            </w:r>
            <w:proofErr w:type="spellStart"/>
            <w:r w:rsidRPr="00130750">
              <w:rPr>
                <w:sz w:val="24"/>
                <w:lang w:val="en-GB"/>
              </w:rPr>
              <w:t>NaOH</w:t>
            </w:r>
            <w:proofErr w:type="spellEnd"/>
          </w:p>
        </w:tc>
        <w:tc>
          <w:tcPr>
            <w:tcW w:w="1276" w:type="dxa"/>
            <w:shd w:val="clear" w:color="auto" w:fill="FFFFFF" w:themeFill="background1"/>
            <w:tcMar>
              <w:top w:w="72" w:type="dxa"/>
              <w:left w:w="144" w:type="dxa"/>
              <w:bottom w:w="72" w:type="dxa"/>
              <w:right w:w="144" w:type="dxa"/>
            </w:tcMar>
            <w:vAlign w:val="center"/>
            <w:hideMark/>
          </w:tcPr>
          <w:p w:rsidR="002E06E1" w:rsidRPr="00130750" w:rsidRDefault="002E06E1" w:rsidP="00EE01DF">
            <w:pPr>
              <w:spacing w:after="0" w:line="240" w:lineRule="auto"/>
              <w:jc w:val="center"/>
              <w:rPr>
                <w:sz w:val="24"/>
                <w:lang w:val="en-GB"/>
              </w:rPr>
            </w:pPr>
            <w:r w:rsidRPr="00130750">
              <w:rPr>
                <w:sz w:val="24"/>
                <w:lang w:val="en-GB"/>
              </w:rPr>
              <w:t>9.5 ml</w:t>
            </w:r>
          </w:p>
        </w:tc>
        <w:tc>
          <w:tcPr>
            <w:tcW w:w="992" w:type="dxa"/>
            <w:gridSpan w:val="2"/>
            <w:shd w:val="clear" w:color="auto" w:fill="FFFFFF" w:themeFill="background1"/>
            <w:vAlign w:val="center"/>
          </w:tcPr>
          <w:p w:rsidR="002E06E1" w:rsidRPr="00130750" w:rsidRDefault="002E06E1" w:rsidP="00EE01DF">
            <w:pPr>
              <w:spacing w:after="0" w:line="240" w:lineRule="auto"/>
              <w:jc w:val="center"/>
              <w:rPr>
                <w:sz w:val="24"/>
                <w:lang w:val="en-GB"/>
              </w:rPr>
            </w:pPr>
            <w:r w:rsidRPr="00130750">
              <w:rPr>
                <w:sz w:val="24"/>
                <w:lang w:val="en-GB"/>
              </w:rPr>
              <w:t>9.5 ml</w:t>
            </w:r>
          </w:p>
        </w:tc>
        <w:tc>
          <w:tcPr>
            <w:tcW w:w="1559" w:type="dxa"/>
            <w:gridSpan w:val="2"/>
            <w:shd w:val="clear" w:color="auto" w:fill="FFFFFF" w:themeFill="background1"/>
            <w:vAlign w:val="center"/>
          </w:tcPr>
          <w:p w:rsidR="002E06E1" w:rsidRPr="00130750" w:rsidRDefault="002E06E1" w:rsidP="00EE01DF">
            <w:pPr>
              <w:spacing w:after="0" w:line="240" w:lineRule="auto"/>
              <w:jc w:val="center"/>
              <w:rPr>
                <w:sz w:val="24"/>
                <w:lang w:val="en-GB"/>
              </w:rPr>
            </w:pPr>
            <w:r w:rsidRPr="00130750">
              <w:rPr>
                <w:sz w:val="24"/>
                <w:lang w:val="en-GB"/>
              </w:rPr>
              <w:t>9.5 ml</w:t>
            </w:r>
          </w:p>
        </w:tc>
        <w:tc>
          <w:tcPr>
            <w:tcW w:w="1559" w:type="dxa"/>
            <w:gridSpan w:val="2"/>
            <w:shd w:val="clear" w:color="auto" w:fill="FFFFFF" w:themeFill="background1"/>
            <w:vAlign w:val="center"/>
          </w:tcPr>
          <w:p w:rsidR="002E06E1" w:rsidRPr="00130750" w:rsidRDefault="002E06E1" w:rsidP="00EE01DF">
            <w:pPr>
              <w:spacing w:after="0" w:line="240" w:lineRule="auto"/>
              <w:jc w:val="center"/>
              <w:rPr>
                <w:sz w:val="24"/>
                <w:lang w:val="en-GB"/>
              </w:rPr>
            </w:pPr>
            <w:r w:rsidRPr="00130750">
              <w:rPr>
                <w:sz w:val="24"/>
                <w:lang w:val="en-GB"/>
              </w:rPr>
              <w:t>9.5 ml</w:t>
            </w:r>
          </w:p>
        </w:tc>
        <w:tc>
          <w:tcPr>
            <w:tcW w:w="2414" w:type="dxa"/>
            <w:shd w:val="clear" w:color="auto" w:fill="FFFFFF" w:themeFill="background1"/>
            <w:vAlign w:val="center"/>
          </w:tcPr>
          <w:p w:rsidR="002E06E1" w:rsidRPr="00130750" w:rsidRDefault="002E06E1" w:rsidP="00EE01DF">
            <w:pPr>
              <w:spacing w:after="0" w:line="240" w:lineRule="auto"/>
              <w:jc w:val="center"/>
              <w:rPr>
                <w:sz w:val="24"/>
                <w:lang w:val="en-GB"/>
              </w:rPr>
            </w:pPr>
            <w:r w:rsidRPr="00130750">
              <w:rPr>
                <w:sz w:val="24"/>
                <w:lang w:val="en-GB"/>
              </w:rPr>
              <w:t>9.5 ml</w:t>
            </w:r>
          </w:p>
        </w:tc>
      </w:tr>
      <w:tr w:rsidR="002E06E1" w:rsidRPr="005265D6" w:rsidTr="002E06E1">
        <w:trPr>
          <w:trHeight w:val="483"/>
          <w:jc w:val="center"/>
        </w:trPr>
        <w:tc>
          <w:tcPr>
            <w:tcW w:w="9362" w:type="dxa"/>
            <w:gridSpan w:val="9"/>
            <w:shd w:val="clear" w:color="auto" w:fill="FFFFFF" w:themeFill="background1"/>
            <w:tcMar>
              <w:top w:w="72" w:type="dxa"/>
              <w:left w:w="144" w:type="dxa"/>
              <w:bottom w:w="72" w:type="dxa"/>
              <w:right w:w="144" w:type="dxa"/>
            </w:tcMar>
            <w:vAlign w:val="center"/>
            <w:hideMark/>
          </w:tcPr>
          <w:p w:rsidR="002E06E1" w:rsidRPr="00130750" w:rsidRDefault="002E06E1" w:rsidP="00EE01DF">
            <w:pPr>
              <w:spacing w:after="0" w:line="240" w:lineRule="auto"/>
              <w:ind w:firstLine="720"/>
              <w:jc w:val="center"/>
              <w:rPr>
                <w:sz w:val="24"/>
                <w:lang w:val="en-GB"/>
              </w:rPr>
            </w:pPr>
            <w:r w:rsidRPr="00130750">
              <w:rPr>
                <w:sz w:val="24"/>
                <w:lang w:val="en-GB"/>
              </w:rPr>
              <w:t>Mix all samples and measure the absorbance of</w:t>
            </w:r>
            <w:r>
              <w:rPr>
                <w:sz w:val="24"/>
                <w:lang w:val="en-GB"/>
              </w:rPr>
              <w:t xml:space="preserve"> the</w:t>
            </w:r>
            <w:r w:rsidRPr="00130750">
              <w:rPr>
                <w:sz w:val="24"/>
                <w:lang w:val="en-GB"/>
              </w:rPr>
              <w:t xml:space="preserve"> test samples and standard samples </w:t>
            </w:r>
            <w:r w:rsidRPr="00130750">
              <w:rPr>
                <w:color w:val="000000" w:themeColor="text1"/>
                <w:sz w:val="24"/>
                <w:lang w:val="en-GB"/>
              </w:rPr>
              <w:t xml:space="preserve">at wavelength of 420 nm in a photometer set to zero against </w:t>
            </w:r>
            <w:r w:rsidRPr="00DC7D55">
              <w:rPr>
                <w:color w:val="000000" w:themeColor="text1"/>
                <w:sz w:val="24"/>
                <w:lang w:val="en-GB"/>
              </w:rPr>
              <w:t>the blank sample.</w:t>
            </w:r>
          </w:p>
        </w:tc>
      </w:tr>
    </w:tbl>
    <w:p w:rsidR="002E06E1" w:rsidRPr="00130750" w:rsidRDefault="002E06E1" w:rsidP="002E06E1">
      <w:pPr>
        <w:jc w:val="both"/>
        <w:rPr>
          <w:sz w:val="24"/>
          <w:lang w:val="en-GB"/>
        </w:rPr>
      </w:pPr>
    </w:p>
    <w:p w:rsidR="002E06E1" w:rsidRPr="00EE01DF" w:rsidRDefault="002E06E1" w:rsidP="002E06E1">
      <w:pPr>
        <w:jc w:val="both"/>
        <w:rPr>
          <w:b/>
          <w:sz w:val="28"/>
          <w:szCs w:val="28"/>
          <w:lang w:val="en-GB"/>
        </w:rPr>
      </w:pPr>
      <w:r w:rsidRPr="00EE01DF">
        <w:rPr>
          <w:b/>
          <w:sz w:val="28"/>
          <w:szCs w:val="28"/>
          <w:lang w:val="en-GB"/>
        </w:rPr>
        <w:t>Calculation of the nitrates concentration</w:t>
      </w:r>
    </w:p>
    <w:p w:rsidR="002E06E1" w:rsidRPr="00130750" w:rsidRDefault="002E06E1" w:rsidP="002E06E1">
      <w:pPr>
        <w:pStyle w:val="Akapitzlist"/>
        <w:numPr>
          <w:ilvl w:val="0"/>
          <w:numId w:val="15"/>
        </w:numPr>
        <w:jc w:val="both"/>
        <w:rPr>
          <w:sz w:val="24"/>
          <w:lang w:val="en-GB"/>
        </w:rPr>
      </w:pPr>
      <w:r w:rsidRPr="00130750">
        <w:rPr>
          <w:sz w:val="24"/>
          <w:lang w:val="en-GB"/>
        </w:rPr>
        <w:t>Compare the absorbance of the test samples with the absorbance of the standard sam</w:t>
      </w:r>
      <w:r w:rsidRPr="0098453F">
        <w:rPr>
          <w:color w:val="000000" w:themeColor="text1"/>
          <w:sz w:val="24"/>
          <w:lang w:val="en-GB"/>
        </w:rPr>
        <w:t xml:space="preserve">ples, </w:t>
      </w:r>
      <w:r w:rsidRPr="00FF06E7">
        <w:rPr>
          <w:color w:val="000000" w:themeColor="text1"/>
          <w:sz w:val="24"/>
          <w:lang w:val="en-GB"/>
        </w:rPr>
        <w:t xml:space="preserve">taking into account that </w:t>
      </w:r>
      <w:r w:rsidRPr="0098453F">
        <w:rPr>
          <w:color w:val="000000" w:themeColor="text1"/>
          <w:sz w:val="24"/>
          <w:lang w:val="en-GB"/>
        </w:rPr>
        <w:t>0.1 mL of standard sample contains 0.5 µmole of NO</w:t>
      </w:r>
      <w:r w:rsidRPr="0098453F">
        <w:rPr>
          <w:color w:val="000000" w:themeColor="text1"/>
          <w:sz w:val="24"/>
          <w:vertAlign w:val="subscript"/>
          <w:lang w:val="en-GB"/>
        </w:rPr>
        <w:t>3</w:t>
      </w:r>
      <w:r w:rsidRPr="0098453F">
        <w:rPr>
          <w:color w:val="000000" w:themeColor="text1"/>
          <w:sz w:val="24"/>
          <w:vertAlign w:val="superscript"/>
          <w:lang w:val="en-GB"/>
        </w:rPr>
        <w:t>-</w:t>
      </w:r>
      <w:r w:rsidRPr="0098453F">
        <w:rPr>
          <w:color w:val="000000" w:themeColor="text1"/>
          <w:sz w:val="24"/>
          <w:lang w:val="en-GB"/>
        </w:rPr>
        <w:t xml:space="preserve"> </w:t>
      </w:r>
      <w:r>
        <w:rPr>
          <w:color w:val="000000" w:themeColor="text1"/>
          <w:sz w:val="24"/>
          <w:lang w:val="en-GB"/>
        </w:rPr>
        <w:t>ions. O</w:t>
      </w:r>
      <w:r w:rsidRPr="0098453F">
        <w:rPr>
          <w:color w:val="000000" w:themeColor="text1"/>
          <w:sz w:val="24"/>
          <w:lang w:val="en-GB"/>
        </w:rPr>
        <w:t xml:space="preserve">n this basis calculate the </w:t>
      </w:r>
      <w:r w:rsidRPr="00130750">
        <w:rPr>
          <w:sz w:val="24"/>
          <w:lang w:val="en-GB"/>
        </w:rPr>
        <w:t>amount of nitrate</w:t>
      </w:r>
      <w:r>
        <w:rPr>
          <w:sz w:val="24"/>
          <w:lang w:val="en-GB"/>
        </w:rPr>
        <w:t xml:space="preserve">s in </w:t>
      </w:r>
      <w:r w:rsidRPr="00130750">
        <w:rPr>
          <w:sz w:val="24"/>
          <w:lang w:val="en-GB"/>
        </w:rPr>
        <w:t>measured test samples.</w:t>
      </w:r>
    </w:p>
    <w:p w:rsidR="002E06E1" w:rsidRPr="00130750" w:rsidRDefault="002E06E1" w:rsidP="002E06E1">
      <w:pPr>
        <w:pStyle w:val="Akapitzlist"/>
        <w:numPr>
          <w:ilvl w:val="0"/>
          <w:numId w:val="15"/>
        </w:numPr>
        <w:jc w:val="both"/>
        <w:rPr>
          <w:sz w:val="24"/>
          <w:lang w:val="en-GB"/>
        </w:rPr>
      </w:pPr>
      <w:r w:rsidRPr="00130750">
        <w:rPr>
          <w:sz w:val="24"/>
          <w:lang w:val="en-GB"/>
        </w:rPr>
        <w:t xml:space="preserve">Subsequently, calculate the amount of nitrates in 1 g of dried </w:t>
      </w:r>
      <w:r>
        <w:rPr>
          <w:sz w:val="24"/>
          <w:lang w:val="en-GB"/>
        </w:rPr>
        <w:t>leaves, expressing result</w:t>
      </w:r>
      <w:r w:rsidRPr="00130750">
        <w:rPr>
          <w:sz w:val="24"/>
          <w:lang w:val="en-GB"/>
        </w:rPr>
        <w:t xml:space="preserve"> in µmoles of NO</w:t>
      </w:r>
      <w:r w:rsidRPr="00130750">
        <w:rPr>
          <w:sz w:val="24"/>
          <w:vertAlign w:val="subscript"/>
          <w:lang w:val="en-GB"/>
        </w:rPr>
        <w:t>3</w:t>
      </w:r>
      <w:r w:rsidRPr="00130750">
        <w:rPr>
          <w:sz w:val="24"/>
          <w:vertAlign w:val="superscript"/>
          <w:lang w:val="en-GB"/>
        </w:rPr>
        <w:t>-</w:t>
      </w:r>
      <w:r w:rsidRPr="00130750">
        <w:rPr>
          <w:sz w:val="24"/>
          <w:lang w:val="en-GB"/>
        </w:rPr>
        <w:t xml:space="preserve"> x g</w:t>
      </w:r>
      <w:r w:rsidRPr="00130750">
        <w:rPr>
          <w:sz w:val="24"/>
          <w:vertAlign w:val="superscript"/>
          <w:lang w:val="en-GB"/>
        </w:rPr>
        <w:t>-1</w:t>
      </w:r>
      <w:r>
        <w:rPr>
          <w:sz w:val="24"/>
          <w:lang w:val="en-GB"/>
        </w:rPr>
        <w:t xml:space="preserve"> of triticale leave</w:t>
      </w:r>
      <w:r w:rsidRPr="00130750">
        <w:rPr>
          <w:sz w:val="24"/>
          <w:lang w:val="en-GB"/>
        </w:rPr>
        <w:t>s.</w:t>
      </w:r>
    </w:p>
    <w:p w:rsidR="005265D6" w:rsidRDefault="005265D6">
      <w:pPr>
        <w:spacing w:after="160" w:line="259" w:lineRule="auto"/>
        <w:rPr>
          <w:b/>
          <w:sz w:val="28"/>
          <w:szCs w:val="28"/>
          <w:lang w:val="en-GB"/>
        </w:rPr>
      </w:pPr>
      <w:r>
        <w:rPr>
          <w:b/>
          <w:sz w:val="28"/>
          <w:szCs w:val="28"/>
          <w:lang w:val="en-GB"/>
        </w:rPr>
        <w:br w:type="page"/>
      </w:r>
    </w:p>
    <w:p w:rsidR="002E06E1" w:rsidRPr="00EE01DF" w:rsidRDefault="002E06E1" w:rsidP="002E06E1">
      <w:pPr>
        <w:jc w:val="both"/>
        <w:rPr>
          <w:b/>
          <w:sz w:val="28"/>
          <w:szCs w:val="28"/>
          <w:lang w:val="en-GB"/>
        </w:rPr>
      </w:pPr>
      <w:r w:rsidRPr="00EE01DF">
        <w:rPr>
          <w:b/>
          <w:sz w:val="28"/>
          <w:szCs w:val="28"/>
          <w:lang w:val="en-GB"/>
        </w:rPr>
        <w:lastRenderedPageBreak/>
        <w:t>Exemplary calculations</w:t>
      </w:r>
    </w:p>
    <w:p w:rsidR="002E06E1" w:rsidRPr="00130750" w:rsidRDefault="002E06E1" w:rsidP="002E06E1">
      <w:pPr>
        <w:pStyle w:val="Akapitzlist"/>
        <w:numPr>
          <w:ilvl w:val="0"/>
          <w:numId w:val="16"/>
        </w:numPr>
        <w:jc w:val="both"/>
        <w:rPr>
          <w:sz w:val="24"/>
          <w:lang w:val="en-GB"/>
        </w:rPr>
      </w:pPr>
      <w:r w:rsidRPr="00130750">
        <w:rPr>
          <w:sz w:val="24"/>
          <w:lang w:val="en-GB"/>
        </w:rPr>
        <w:t>Calculate the average value of the absorbance of</w:t>
      </w:r>
      <w:r>
        <w:rPr>
          <w:sz w:val="24"/>
          <w:lang w:val="en-GB"/>
        </w:rPr>
        <w:t xml:space="preserve"> the</w:t>
      </w:r>
      <w:r w:rsidRPr="00130750">
        <w:rPr>
          <w:sz w:val="24"/>
          <w:lang w:val="en-GB"/>
        </w:rPr>
        <w:t xml:space="preserve"> test samples and standard samples.</w:t>
      </w:r>
    </w:p>
    <w:p w:rsidR="002E06E1" w:rsidRPr="00130750" w:rsidRDefault="002E06E1" w:rsidP="002E06E1">
      <w:pPr>
        <w:pStyle w:val="Akapitzlist"/>
        <w:numPr>
          <w:ilvl w:val="0"/>
          <w:numId w:val="16"/>
        </w:numPr>
        <w:jc w:val="both"/>
        <w:rPr>
          <w:sz w:val="24"/>
          <w:lang w:val="en-GB"/>
        </w:rPr>
      </w:pPr>
      <w:r>
        <w:rPr>
          <w:sz w:val="24"/>
          <w:lang w:val="en-GB"/>
        </w:rPr>
        <w:t>In analysis</w:t>
      </w:r>
      <w:r w:rsidRPr="00130750">
        <w:rPr>
          <w:sz w:val="24"/>
          <w:lang w:val="en-GB"/>
        </w:rPr>
        <w:t xml:space="preserve"> as a standard we use 5</w:t>
      </w:r>
      <w:r>
        <w:rPr>
          <w:sz w:val="24"/>
          <w:lang w:val="en-GB"/>
        </w:rPr>
        <w:t xml:space="preserve"> </w:t>
      </w:r>
      <w:proofErr w:type="spellStart"/>
      <w:r w:rsidRPr="00130750">
        <w:rPr>
          <w:sz w:val="24"/>
          <w:lang w:val="en-GB"/>
        </w:rPr>
        <w:t>mM</w:t>
      </w:r>
      <w:proofErr w:type="spellEnd"/>
      <w:r w:rsidRPr="00130750">
        <w:rPr>
          <w:sz w:val="24"/>
          <w:lang w:val="en-GB"/>
        </w:rPr>
        <w:t xml:space="preserve"> solution of KNO</w:t>
      </w:r>
      <w:r w:rsidRPr="00130750">
        <w:rPr>
          <w:sz w:val="24"/>
          <w:vertAlign w:val="subscript"/>
          <w:lang w:val="en-GB"/>
        </w:rPr>
        <w:t>3</w:t>
      </w:r>
      <w:r w:rsidRPr="00130750">
        <w:rPr>
          <w:sz w:val="24"/>
          <w:lang w:val="en-GB"/>
        </w:rPr>
        <w:t>, it means that in 0.1 ml of solution used for the reaction</w:t>
      </w:r>
      <w:r>
        <w:rPr>
          <w:sz w:val="24"/>
          <w:lang w:val="en-GB"/>
        </w:rPr>
        <w:t xml:space="preserve"> there</w:t>
      </w:r>
      <w:r w:rsidRPr="00130750">
        <w:rPr>
          <w:sz w:val="24"/>
          <w:lang w:val="en-GB"/>
        </w:rPr>
        <w:t xml:space="preserve"> is 0.5 µmole of NO</w:t>
      </w:r>
      <w:r w:rsidRPr="00130750">
        <w:rPr>
          <w:sz w:val="24"/>
          <w:vertAlign w:val="subscript"/>
          <w:lang w:val="en-GB"/>
        </w:rPr>
        <w:t>3</w:t>
      </w:r>
      <w:r w:rsidRPr="00130750">
        <w:rPr>
          <w:sz w:val="24"/>
          <w:vertAlign w:val="superscript"/>
          <w:lang w:val="en-GB"/>
        </w:rPr>
        <w:t>-</w:t>
      </w:r>
      <w:r>
        <w:rPr>
          <w:sz w:val="24"/>
          <w:lang w:val="en-GB"/>
        </w:rPr>
        <w:t>. If the average absorbance of</w:t>
      </w:r>
      <w:r w:rsidRPr="00130750">
        <w:rPr>
          <w:sz w:val="24"/>
          <w:lang w:val="en-GB"/>
        </w:rPr>
        <w:t xml:space="preserve"> the </w:t>
      </w:r>
      <w:r>
        <w:rPr>
          <w:sz w:val="24"/>
          <w:lang w:val="en-GB"/>
        </w:rPr>
        <w:t>standard</w:t>
      </w:r>
      <w:r w:rsidRPr="00130750">
        <w:rPr>
          <w:sz w:val="24"/>
          <w:lang w:val="en-GB"/>
        </w:rPr>
        <w:t xml:space="preserve"> </w:t>
      </w:r>
      <w:r w:rsidRPr="00A80D6B">
        <w:rPr>
          <w:color w:val="000000" w:themeColor="text1"/>
          <w:sz w:val="24"/>
          <w:lang w:val="en-GB"/>
        </w:rPr>
        <w:t xml:space="preserve">samples </w:t>
      </w:r>
      <w:r>
        <w:rPr>
          <w:color w:val="000000" w:themeColor="text1"/>
          <w:sz w:val="24"/>
          <w:lang w:val="en-GB"/>
        </w:rPr>
        <w:t xml:space="preserve">is </w:t>
      </w:r>
      <w:r w:rsidRPr="00A80D6B">
        <w:rPr>
          <w:color w:val="000000" w:themeColor="text1"/>
          <w:sz w:val="24"/>
          <w:lang w:val="en-GB"/>
        </w:rPr>
        <w:t xml:space="preserve">equal to 0.721, </w:t>
      </w:r>
      <w:r>
        <w:rPr>
          <w:color w:val="000000" w:themeColor="text1"/>
          <w:sz w:val="24"/>
          <w:lang w:val="en-GB"/>
        </w:rPr>
        <w:t>and is corresponding to</w:t>
      </w:r>
      <w:r w:rsidRPr="00A80D6B">
        <w:rPr>
          <w:color w:val="000000" w:themeColor="text1"/>
          <w:sz w:val="24"/>
          <w:lang w:val="en-GB"/>
        </w:rPr>
        <w:t xml:space="preserve"> 0.5 µmole of NO</w:t>
      </w:r>
      <w:r w:rsidRPr="00A80D6B">
        <w:rPr>
          <w:color w:val="000000" w:themeColor="text1"/>
          <w:sz w:val="24"/>
          <w:vertAlign w:val="subscript"/>
          <w:lang w:val="en-GB"/>
        </w:rPr>
        <w:t>3</w:t>
      </w:r>
      <w:r w:rsidRPr="00A80D6B">
        <w:rPr>
          <w:color w:val="000000" w:themeColor="text1"/>
          <w:sz w:val="24"/>
          <w:vertAlign w:val="superscript"/>
          <w:lang w:val="en-GB"/>
        </w:rPr>
        <w:t>-</w:t>
      </w:r>
      <w:r w:rsidRPr="00A80D6B">
        <w:rPr>
          <w:color w:val="000000" w:themeColor="text1"/>
          <w:sz w:val="24"/>
          <w:lang w:val="en-GB"/>
        </w:rPr>
        <w:t xml:space="preserve">, the average absorbance of </w:t>
      </w:r>
      <w:r>
        <w:rPr>
          <w:color w:val="000000" w:themeColor="text1"/>
          <w:sz w:val="24"/>
          <w:lang w:val="en-GB"/>
        </w:rPr>
        <w:t xml:space="preserve">the </w:t>
      </w:r>
      <w:r w:rsidRPr="00A80D6B">
        <w:rPr>
          <w:color w:val="000000" w:themeColor="text1"/>
          <w:sz w:val="24"/>
          <w:lang w:val="en-GB"/>
        </w:rPr>
        <w:t>test samples equal to 0</w:t>
      </w:r>
      <w:r>
        <w:rPr>
          <w:sz w:val="24"/>
          <w:lang w:val="en-GB"/>
        </w:rPr>
        <w:t xml:space="preserve">.319 is </w:t>
      </w:r>
      <w:r w:rsidRPr="00130750">
        <w:rPr>
          <w:sz w:val="24"/>
          <w:lang w:val="en-GB"/>
        </w:rPr>
        <w:t>correspond</w:t>
      </w:r>
      <w:r>
        <w:rPr>
          <w:sz w:val="24"/>
          <w:lang w:val="en-GB"/>
        </w:rPr>
        <w:t>ing</w:t>
      </w:r>
      <w:r w:rsidRPr="00130750">
        <w:rPr>
          <w:sz w:val="24"/>
          <w:lang w:val="en-GB"/>
        </w:rPr>
        <w:t xml:space="preserve"> to the X µmoles of NO</w:t>
      </w:r>
      <w:r w:rsidRPr="00130750">
        <w:rPr>
          <w:sz w:val="24"/>
          <w:vertAlign w:val="subscript"/>
          <w:lang w:val="en-GB"/>
        </w:rPr>
        <w:t>3</w:t>
      </w:r>
      <w:r w:rsidRPr="00130750">
        <w:rPr>
          <w:sz w:val="24"/>
          <w:vertAlign w:val="superscript"/>
          <w:lang w:val="en-GB"/>
        </w:rPr>
        <w:t>-</w:t>
      </w:r>
      <w:r w:rsidRPr="00130750">
        <w:rPr>
          <w:sz w:val="24"/>
          <w:lang w:val="en-GB"/>
        </w:rPr>
        <w:t>, i.e. 0.221 µ</w:t>
      </w:r>
      <w:r>
        <w:rPr>
          <w:sz w:val="24"/>
          <w:lang w:val="en-GB"/>
        </w:rPr>
        <w:t>m</w:t>
      </w:r>
      <w:r w:rsidRPr="00130750">
        <w:rPr>
          <w:sz w:val="24"/>
          <w:lang w:val="en-GB"/>
        </w:rPr>
        <w:t>ole of NO</w:t>
      </w:r>
      <w:r w:rsidRPr="00130750">
        <w:rPr>
          <w:sz w:val="24"/>
          <w:vertAlign w:val="subscript"/>
          <w:lang w:val="en-GB"/>
        </w:rPr>
        <w:t>3</w:t>
      </w:r>
      <w:r w:rsidRPr="00130750">
        <w:rPr>
          <w:sz w:val="24"/>
          <w:vertAlign w:val="superscript"/>
          <w:lang w:val="en-GB"/>
        </w:rPr>
        <w:t>-</w:t>
      </w:r>
      <w:r w:rsidRPr="00130750">
        <w:rPr>
          <w:sz w:val="24"/>
          <w:lang w:val="en-GB"/>
        </w:rPr>
        <w:t>.</w:t>
      </w:r>
    </w:p>
    <w:p w:rsidR="002E06E1" w:rsidRPr="00130750" w:rsidRDefault="002E06E1" w:rsidP="002E06E1">
      <w:pPr>
        <w:jc w:val="both"/>
        <w:rPr>
          <w:b/>
          <w:sz w:val="24"/>
          <w:szCs w:val="24"/>
          <w:lang w:val="en-GB"/>
        </w:rPr>
      </w:pPr>
      <w:r w:rsidRPr="00130750">
        <w:rPr>
          <w:b/>
          <w:sz w:val="24"/>
          <w:szCs w:val="24"/>
          <w:lang w:val="en-GB"/>
        </w:rPr>
        <w:t>Dilution scheme</w:t>
      </w:r>
    </w:p>
    <w:p w:rsidR="002E06E1" w:rsidRPr="00130750" w:rsidRDefault="002E06E1" w:rsidP="002E06E1">
      <w:pPr>
        <w:jc w:val="both"/>
        <w:rPr>
          <w:sz w:val="24"/>
          <w:szCs w:val="24"/>
          <w:lang w:val="en-GB"/>
        </w:rPr>
      </w:pPr>
      <w:r w:rsidRPr="00130750">
        <w:rPr>
          <w:noProof/>
          <w:lang w:eastAsia="pl-PL"/>
        </w:rPr>
        <mc:AlternateContent>
          <mc:Choice Requires="wps">
            <w:drawing>
              <wp:anchor distT="0" distB="0" distL="114300" distR="114300" simplePos="0" relativeHeight="251693056" behindDoc="0" locked="0" layoutInCell="1" allowOverlap="1" wp14:anchorId="28631DFF" wp14:editId="7D82847E">
                <wp:simplePos x="0" y="0"/>
                <wp:positionH relativeFrom="column">
                  <wp:posOffset>3663052</wp:posOffset>
                </wp:positionH>
                <wp:positionV relativeFrom="paragraph">
                  <wp:posOffset>215025</wp:posOffset>
                </wp:positionV>
                <wp:extent cx="0" cy="284672"/>
                <wp:effectExtent l="76200" t="0" r="57150" b="58420"/>
                <wp:wrapNone/>
                <wp:docPr id="268" name="Łącznik prosty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467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Łącznik prosty 10"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45pt,16.95pt" to="288.45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">
                <v:stroke endarrow="block"/>
              </v:line>
            </w:pict>
          </mc:Fallback>
        </mc:AlternateContent>
      </w:r>
      <w:r>
        <w:rPr>
          <w:sz w:val="24"/>
          <w:szCs w:val="24"/>
          <w:lang w:val="en-GB"/>
        </w:rPr>
        <w:t>20 mg of dried triticale leaves</w:t>
      </w:r>
      <w:r w:rsidRPr="00130750">
        <w:rPr>
          <w:sz w:val="24"/>
          <w:szCs w:val="24"/>
          <w:lang w:val="en-GB"/>
        </w:rPr>
        <w:t xml:space="preserve"> </w:t>
      </w:r>
      <w:r w:rsidRPr="00130750">
        <w:rPr>
          <w:noProof/>
          <w:lang w:eastAsia="pl-PL"/>
        </w:rPr>
        <mc:AlternateContent>
          <mc:Choice Requires="wps">
            <w:drawing>
              <wp:inline distT="0" distB="0" distL="0" distR="0" wp14:anchorId="1321D335" wp14:editId="13B04E6E">
                <wp:extent cx="1485900" cy="0"/>
                <wp:effectExtent l="10160" t="57150" r="18415" b="57150"/>
                <wp:docPr id="269" name="Łącznik prosty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line id="Łącznik prosty 9" o:spid="_x0000_s1026" style="visibility:visible;mso-wrap-style:square;mso-left-percent:-10001;mso-top-percent:-10001;mso-position-horizontal:absolute;mso-position-horizontal-relative:char;mso-position-vertical:absolute;mso-position-vertical-relative:line;mso-left-percent:-10001;mso-top-percent:-10001" from="0,0" to="11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">
                <v:stroke endarrow="block"/>
                <w10:anchorlock/>
              </v:line>
            </w:pict>
          </mc:Fallback>
        </mc:AlternateContent>
      </w:r>
      <w:r w:rsidRPr="00130750">
        <w:rPr>
          <w:sz w:val="24"/>
          <w:szCs w:val="24"/>
          <w:lang w:val="en-GB"/>
        </w:rPr>
        <w:t xml:space="preserve"> 10 m</w:t>
      </w:r>
      <w:r>
        <w:rPr>
          <w:sz w:val="24"/>
          <w:szCs w:val="24"/>
          <w:lang w:val="en-GB"/>
        </w:rPr>
        <w:t>l</w:t>
      </w:r>
      <w:r w:rsidRPr="00130750">
        <w:rPr>
          <w:sz w:val="24"/>
          <w:szCs w:val="24"/>
          <w:lang w:val="en-GB"/>
        </w:rPr>
        <w:t xml:space="preserve"> of distilled water</w:t>
      </w:r>
    </w:p>
    <w:p w:rsidR="002E06E1" w:rsidRPr="00130750" w:rsidRDefault="002E06E1" w:rsidP="002E06E1">
      <w:pPr>
        <w:ind w:left="360"/>
        <w:jc w:val="both"/>
        <w:rPr>
          <w:sz w:val="24"/>
          <w:szCs w:val="24"/>
          <w:lang w:val="en-GB"/>
        </w:rPr>
      </w:pPr>
    </w:p>
    <w:p w:rsidR="002E06E1" w:rsidRPr="00130750" w:rsidRDefault="002E06E1" w:rsidP="002E06E1">
      <w:pPr>
        <w:pStyle w:val="Akapitzlist"/>
        <w:numPr>
          <w:ilvl w:val="1"/>
          <w:numId w:val="17"/>
        </w:numPr>
        <w:jc w:val="both"/>
        <w:rPr>
          <w:sz w:val="24"/>
          <w:szCs w:val="24"/>
          <w:lang w:val="en-GB"/>
        </w:rPr>
      </w:pPr>
      <w:r>
        <w:rPr>
          <w:sz w:val="24"/>
          <w:szCs w:val="24"/>
          <w:lang w:val="en-GB"/>
        </w:rPr>
        <w:t>ml</w:t>
      </w:r>
      <w:r w:rsidRPr="00130750">
        <w:rPr>
          <w:sz w:val="24"/>
          <w:szCs w:val="24"/>
          <w:lang w:val="en-GB"/>
        </w:rPr>
        <w:t xml:space="preserve"> of the extract used for analysis.</w:t>
      </w:r>
    </w:p>
    <w:p w:rsidR="002E06E1" w:rsidRDefault="002E06E1" w:rsidP="005265D6">
      <w:pPr>
        <w:jc w:val="both"/>
        <w:rPr>
          <w:sz w:val="24"/>
          <w:lang w:val="en-GB"/>
        </w:rPr>
      </w:pPr>
      <w:r w:rsidRPr="00130750">
        <w:rPr>
          <w:sz w:val="24"/>
          <w:szCs w:val="24"/>
          <w:lang w:val="en-GB"/>
        </w:rPr>
        <w:t xml:space="preserve">0.221 µmole of </w:t>
      </w:r>
      <w:r>
        <w:rPr>
          <w:sz w:val="24"/>
          <w:szCs w:val="24"/>
          <w:lang w:val="en-GB"/>
        </w:rPr>
        <w:t xml:space="preserve">the </w:t>
      </w:r>
      <w:r w:rsidRPr="00130750">
        <w:rPr>
          <w:sz w:val="24"/>
          <w:lang w:val="en-GB"/>
        </w:rPr>
        <w:t>NO</w:t>
      </w:r>
      <w:r w:rsidRPr="00130750">
        <w:rPr>
          <w:sz w:val="24"/>
          <w:vertAlign w:val="subscript"/>
          <w:lang w:val="en-GB"/>
        </w:rPr>
        <w:t>3</w:t>
      </w:r>
      <w:r w:rsidRPr="00130750">
        <w:rPr>
          <w:sz w:val="24"/>
          <w:vertAlign w:val="superscript"/>
          <w:lang w:val="en-GB"/>
        </w:rPr>
        <w:t>-</w:t>
      </w:r>
      <w:r w:rsidRPr="00130750">
        <w:rPr>
          <w:sz w:val="24"/>
          <w:vertAlign w:val="subscript"/>
          <w:lang w:val="en-GB"/>
        </w:rPr>
        <w:t xml:space="preserve"> </w:t>
      </w:r>
      <w:r w:rsidRPr="00130750">
        <w:rPr>
          <w:sz w:val="24"/>
          <w:szCs w:val="24"/>
          <w:lang w:val="en-GB"/>
        </w:rPr>
        <w:t>was measured</w:t>
      </w:r>
      <w:r>
        <w:rPr>
          <w:sz w:val="24"/>
          <w:szCs w:val="24"/>
          <w:lang w:val="en-GB"/>
        </w:rPr>
        <w:t xml:space="preserve"> in the 0.1 ml of the extract, thus </w:t>
      </w:r>
      <w:r w:rsidRPr="00130750">
        <w:rPr>
          <w:sz w:val="24"/>
          <w:szCs w:val="24"/>
          <w:lang w:val="en-GB"/>
        </w:rPr>
        <w:t xml:space="preserve">in 1 ml of the extract </w:t>
      </w:r>
      <w:r>
        <w:rPr>
          <w:sz w:val="24"/>
          <w:szCs w:val="24"/>
          <w:lang w:val="en-GB"/>
        </w:rPr>
        <w:t>there are</w:t>
      </w:r>
      <w:r w:rsidRPr="00130750">
        <w:rPr>
          <w:sz w:val="24"/>
          <w:szCs w:val="24"/>
          <w:lang w:val="en-GB"/>
        </w:rPr>
        <w:t xml:space="preserve"> 2.21 µmole</w:t>
      </w:r>
      <w:r>
        <w:rPr>
          <w:sz w:val="24"/>
          <w:szCs w:val="24"/>
          <w:lang w:val="en-GB"/>
        </w:rPr>
        <w:t>s</w:t>
      </w:r>
      <w:r w:rsidRPr="00130750">
        <w:rPr>
          <w:sz w:val="24"/>
          <w:szCs w:val="24"/>
          <w:lang w:val="en-GB"/>
        </w:rPr>
        <w:t xml:space="preserve"> of </w:t>
      </w:r>
      <w:r>
        <w:rPr>
          <w:sz w:val="24"/>
          <w:szCs w:val="24"/>
          <w:lang w:val="en-GB"/>
        </w:rPr>
        <w:t xml:space="preserve">the </w:t>
      </w:r>
      <w:r w:rsidRPr="00130750">
        <w:rPr>
          <w:sz w:val="24"/>
          <w:lang w:val="en-GB"/>
        </w:rPr>
        <w:t>NO</w:t>
      </w:r>
      <w:r w:rsidRPr="00130750">
        <w:rPr>
          <w:sz w:val="24"/>
          <w:vertAlign w:val="subscript"/>
          <w:lang w:val="en-GB"/>
        </w:rPr>
        <w:t>3</w:t>
      </w:r>
      <w:r w:rsidRPr="00130750">
        <w:rPr>
          <w:sz w:val="24"/>
          <w:vertAlign w:val="superscript"/>
          <w:lang w:val="en-GB"/>
        </w:rPr>
        <w:t>-</w:t>
      </w:r>
      <w:r w:rsidRPr="00130750">
        <w:rPr>
          <w:sz w:val="24"/>
          <w:vertAlign w:val="subscript"/>
          <w:lang w:val="en-GB"/>
        </w:rPr>
        <w:t xml:space="preserve"> </w:t>
      </w:r>
      <w:r w:rsidRPr="00130750">
        <w:rPr>
          <w:sz w:val="24"/>
          <w:szCs w:val="24"/>
          <w:lang w:val="en-GB"/>
        </w:rPr>
        <w:t>, thereby in the whole vo</w:t>
      </w:r>
      <w:r>
        <w:rPr>
          <w:sz w:val="24"/>
          <w:szCs w:val="24"/>
          <w:lang w:val="en-GB"/>
        </w:rPr>
        <w:t>lume of the obtained extract (</w:t>
      </w:r>
      <w:r w:rsidRPr="00130750">
        <w:rPr>
          <w:sz w:val="24"/>
          <w:szCs w:val="24"/>
          <w:lang w:val="en-GB"/>
        </w:rPr>
        <w:t>10 ml</w:t>
      </w:r>
      <w:r>
        <w:rPr>
          <w:sz w:val="24"/>
          <w:szCs w:val="24"/>
          <w:lang w:val="en-GB"/>
        </w:rPr>
        <w:t>) there are</w:t>
      </w:r>
      <w:r w:rsidRPr="00130750">
        <w:rPr>
          <w:sz w:val="24"/>
          <w:szCs w:val="24"/>
          <w:lang w:val="en-GB"/>
        </w:rPr>
        <w:t xml:space="preserve"> 10 x 2.21 µmole</w:t>
      </w:r>
      <w:r>
        <w:rPr>
          <w:sz w:val="24"/>
          <w:szCs w:val="24"/>
          <w:lang w:val="en-GB"/>
        </w:rPr>
        <w:t>s</w:t>
      </w:r>
      <w:r w:rsidRPr="00130750">
        <w:rPr>
          <w:sz w:val="24"/>
          <w:szCs w:val="24"/>
          <w:lang w:val="en-GB"/>
        </w:rPr>
        <w:t xml:space="preserve"> of </w:t>
      </w:r>
      <w:r w:rsidRPr="00130750">
        <w:rPr>
          <w:sz w:val="24"/>
          <w:lang w:val="en-GB"/>
        </w:rPr>
        <w:t>NO</w:t>
      </w:r>
      <w:r w:rsidRPr="00130750">
        <w:rPr>
          <w:sz w:val="24"/>
          <w:vertAlign w:val="subscript"/>
          <w:lang w:val="en-GB"/>
        </w:rPr>
        <w:t>3</w:t>
      </w:r>
      <w:r w:rsidRPr="00130750">
        <w:rPr>
          <w:sz w:val="24"/>
          <w:vertAlign w:val="superscript"/>
          <w:lang w:val="en-GB"/>
        </w:rPr>
        <w:t>-</w:t>
      </w:r>
      <w:r>
        <w:rPr>
          <w:sz w:val="24"/>
          <w:lang w:val="en-GB"/>
        </w:rPr>
        <w:t xml:space="preserve"> ( i.e. 22,1 </w:t>
      </w:r>
      <w:r w:rsidRPr="00130750">
        <w:rPr>
          <w:sz w:val="24"/>
          <w:szCs w:val="24"/>
          <w:lang w:val="en-GB"/>
        </w:rPr>
        <w:t>µmole</w:t>
      </w:r>
      <w:r>
        <w:rPr>
          <w:sz w:val="24"/>
          <w:szCs w:val="24"/>
          <w:lang w:val="en-GB"/>
        </w:rPr>
        <w:t>s</w:t>
      </w:r>
      <w:r w:rsidRPr="00130750">
        <w:rPr>
          <w:sz w:val="24"/>
          <w:szCs w:val="24"/>
          <w:lang w:val="en-GB"/>
        </w:rPr>
        <w:t xml:space="preserve"> of </w:t>
      </w:r>
      <w:r w:rsidRPr="00130750">
        <w:rPr>
          <w:sz w:val="24"/>
          <w:lang w:val="en-GB"/>
        </w:rPr>
        <w:t>NO</w:t>
      </w:r>
      <w:r w:rsidRPr="00130750">
        <w:rPr>
          <w:sz w:val="24"/>
          <w:vertAlign w:val="subscript"/>
          <w:lang w:val="en-GB"/>
        </w:rPr>
        <w:t>3</w:t>
      </w:r>
      <w:r w:rsidRPr="00130750">
        <w:rPr>
          <w:sz w:val="24"/>
          <w:vertAlign w:val="superscript"/>
          <w:lang w:val="en-GB"/>
        </w:rPr>
        <w:t>-</w:t>
      </w:r>
      <w:r>
        <w:rPr>
          <w:sz w:val="24"/>
          <w:lang w:val="en-GB"/>
        </w:rPr>
        <w:t xml:space="preserve"> ), what </w:t>
      </w:r>
      <w:r w:rsidRPr="00130750">
        <w:rPr>
          <w:sz w:val="24"/>
          <w:lang w:val="en-GB"/>
        </w:rPr>
        <w:t>correspond</w:t>
      </w:r>
      <w:r>
        <w:rPr>
          <w:sz w:val="24"/>
          <w:lang w:val="en-GB"/>
        </w:rPr>
        <w:t>s to</w:t>
      </w:r>
      <w:r w:rsidRPr="00130750">
        <w:rPr>
          <w:sz w:val="24"/>
          <w:lang w:val="en-GB"/>
        </w:rPr>
        <w:t xml:space="preserve"> the amount of the ions in 20 mg of dried triticale l</w:t>
      </w:r>
      <w:r>
        <w:rPr>
          <w:sz w:val="24"/>
          <w:lang w:val="en-GB"/>
        </w:rPr>
        <w:t xml:space="preserve">eaves. Thereby, in 1000 mg (i.e. 1 g) of dried </w:t>
      </w:r>
      <w:r w:rsidRPr="0098453F">
        <w:rPr>
          <w:color w:val="000000" w:themeColor="text1"/>
          <w:sz w:val="24"/>
          <w:lang w:val="en-GB"/>
        </w:rPr>
        <w:t xml:space="preserve">leaves there </w:t>
      </w:r>
      <w:r>
        <w:rPr>
          <w:color w:val="000000" w:themeColor="text1"/>
          <w:sz w:val="24"/>
          <w:lang w:val="en-GB"/>
        </w:rPr>
        <w:t>are</w:t>
      </w:r>
      <w:r w:rsidRPr="0098453F">
        <w:rPr>
          <w:color w:val="000000" w:themeColor="text1"/>
          <w:sz w:val="24"/>
          <w:lang w:val="en-GB"/>
        </w:rPr>
        <w:t xml:space="preserve"> </w:t>
      </w:r>
      <w:r>
        <w:rPr>
          <w:color w:val="000000" w:themeColor="text1"/>
          <w:sz w:val="24"/>
          <w:lang w:val="en-GB"/>
        </w:rPr>
        <w:t>1105</w:t>
      </w:r>
      <w:r w:rsidRPr="00130750">
        <w:rPr>
          <w:sz w:val="24"/>
          <w:lang w:val="en-GB"/>
        </w:rPr>
        <w:t xml:space="preserve"> </w:t>
      </w:r>
      <w:r w:rsidRPr="00130750">
        <w:rPr>
          <w:sz w:val="24"/>
          <w:szCs w:val="24"/>
          <w:lang w:val="en-GB"/>
        </w:rPr>
        <w:t>µmole</w:t>
      </w:r>
      <w:r>
        <w:rPr>
          <w:sz w:val="24"/>
          <w:szCs w:val="24"/>
          <w:lang w:val="en-GB"/>
        </w:rPr>
        <w:t>s</w:t>
      </w:r>
      <w:r w:rsidRPr="00130750">
        <w:rPr>
          <w:sz w:val="24"/>
          <w:szCs w:val="24"/>
          <w:lang w:val="en-GB"/>
        </w:rPr>
        <w:t xml:space="preserve"> of </w:t>
      </w:r>
      <w:r w:rsidRPr="00130750">
        <w:rPr>
          <w:sz w:val="24"/>
          <w:lang w:val="en-GB"/>
        </w:rPr>
        <w:t>NO</w:t>
      </w:r>
      <w:r w:rsidRPr="00130750">
        <w:rPr>
          <w:sz w:val="24"/>
          <w:vertAlign w:val="subscript"/>
          <w:lang w:val="en-GB"/>
        </w:rPr>
        <w:t>3</w:t>
      </w:r>
      <w:r w:rsidRPr="00130750">
        <w:rPr>
          <w:sz w:val="24"/>
          <w:vertAlign w:val="superscript"/>
          <w:lang w:val="en-GB"/>
        </w:rPr>
        <w:t>-</w:t>
      </w:r>
      <w:r w:rsidRPr="00130750">
        <w:rPr>
          <w:sz w:val="24"/>
          <w:lang w:val="en-GB"/>
        </w:rPr>
        <w:t>.</w:t>
      </w:r>
    </w:p>
    <w:p w:rsidR="002E06E1" w:rsidRPr="00EE01DF" w:rsidRDefault="002E06E1" w:rsidP="002E06E1">
      <w:pPr>
        <w:jc w:val="both"/>
        <w:rPr>
          <w:b/>
          <w:sz w:val="28"/>
          <w:szCs w:val="28"/>
          <w:lang w:val="en-GB"/>
        </w:rPr>
      </w:pPr>
      <w:r w:rsidRPr="00EE01DF">
        <w:rPr>
          <w:b/>
          <w:sz w:val="28"/>
          <w:szCs w:val="28"/>
          <w:lang w:val="en-GB"/>
        </w:rPr>
        <w:t>Questions</w:t>
      </w:r>
    </w:p>
    <w:p w:rsidR="002E06E1" w:rsidRPr="009D2636" w:rsidRDefault="002E06E1" w:rsidP="002E06E1">
      <w:pPr>
        <w:pStyle w:val="Akapitzlist"/>
        <w:numPr>
          <w:ilvl w:val="0"/>
          <w:numId w:val="18"/>
        </w:numPr>
        <w:jc w:val="both"/>
        <w:rPr>
          <w:color w:val="000000" w:themeColor="text1"/>
          <w:sz w:val="24"/>
          <w:lang w:val="en-GB"/>
        </w:rPr>
      </w:pPr>
      <w:r>
        <w:rPr>
          <w:sz w:val="24"/>
          <w:lang w:val="en-GB"/>
        </w:rPr>
        <w:t>Describe the method for determination of nitrates</w:t>
      </w:r>
      <w:r w:rsidRPr="009D2636">
        <w:rPr>
          <w:color w:val="000000" w:themeColor="text1"/>
          <w:sz w:val="24"/>
          <w:lang w:val="en-GB"/>
        </w:rPr>
        <w:t xml:space="preserve"> </w:t>
      </w:r>
      <w:r>
        <w:rPr>
          <w:color w:val="000000" w:themeColor="text1"/>
          <w:sz w:val="24"/>
          <w:lang w:val="en-GB"/>
        </w:rPr>
        <w:t>used in the</w:t>
      </w:r>
      <w:r w:rsidRPr="009D2636">
        <w:rPr>
          <w:color w:val="000000" w:themeColor="text1"/>
          <w:sz w:val="24"/>
          <w:lang w:val="en-GB"/>
        </w:rPr>
        <w:t xml:space="preserve"> laboratory exercise.</w:t>
      </w:r>
    </w:p>
    <w:p w:rsidR="002E06E1" w:rsidRDefault="002E06E1" w:rsidP="002E06E1">
      <w:pPr>
        <w:pStyle w:val="Akapitzlist"/>
        <w:numPr>
          <w:ilvl w:val="0"/>
          <w:numId w:val="18"/>
        </w:numPr>
        <w:jc w:val="both"/>
        <w:rPr>
          <w:sz w:val="24"/>
          <w:lang w:val="en-GB"/>
        </w:rPr>
      </w:pPr>
      <w:r w:rsidRPr="009D2636">
        <w:rPr>
          <w:color w:val="000000" w:themeColor="text1"/>
          <w:sz w:val="24"/>
          <w:lang w:val="en-GB"/>
        </w:rPr>
        <w:t>Explain why nitrites are toxic for</w:t>
      </w:r>
      <w:r>
        <w:rPr>
          <w:color w:val="000000" w:themeColor="text1"/>
          <w:sz w:val="24"/>
          <w:lang w:val="en-GB"/>
        </w:rPr>
        <w:t xml:space="preserve"> the</w:t>
      </w:r>
      <w:r w:rsidRPr="009D2636">
        <w:rPr>
          <w:color w:val="000000" w:themeColor="text1"/>
          <w:sz w:val="24"/>
          <w:lang w:val="en-GB"/>
        </w:rPr>
        <w:t xml:space="preserve"> living o</w:t>
      </w:r>
      <w:r>
        <w:rPr>
          <w:sz w:val="24"/>
          <w:lang w:val="en-GB"/>
        </w:rPr>
        <w:t>rganisms?</w:t>
      </w:r>
    </w:p>
    <w:p w:rsidR="002E06E1" w:rsidRPr="00883A44" w:rsidRDefault="002E06E1" w:rsidP="002E06E1">
      <w:pPr>
        <w:pStyle w:val="Akapitzlist"/>
        <w:numPr>
          <w:ilvl w:val="0"/>
          <w:numId w:val="18"/>
        </w:numPr>
        <w:jc w:val="both"/>
        <w:rPr>
          <w:color w:val="000000" w:themeColor="text1"/>
          <w:sz w:val="24"/>
          <w:lang w:val="en-GB"/>
        </w:rPr>
      </w:pPr>
      <w:r>
        <w:rPr>
          <w:sz w:val="24"/>
          <w:lang w:val="en-GB"/>
        </w:rPr>
        <w:t xml:space="preserve">What is the Acceptable Daily Intake for </w:t>
      </w:r>
      <w:r w:rsidRPr="00883A44">
        <w:rPr>
          <w:color w:val="000000" w:themeColor="text1"/>
          <w:sz w:val="24"/>
          <w:lang w:val="en-GB"/>
        </w:rPr>
        <w:t>nitrites, amount</w:t>
      </w:r>
      <w:r>
        <w:rPr>
          <w:color w:val="000000" w:themeColor="text1"/>
          <w:sz w:val="24"/>
          <w:lang w:val="en-GB"/>
        </w:rPr>
        <w:t xml:space="preserve"> which a human</w:t>
      </w:r>
      <w:r w:rsidRPr="00883A44">
        <w:rPr>
          <w:color w:val="000000" w:themeColor="text1"/>
          <w:sz w:val="24"/>
          <w:lang w:val="en-GB"/>
        </w:rPr>
        <w:t xml:space="preserve"> can consume daily, during lifespan, without prejudice for health?</w:t>
      </w:r>
    </w:p>
    <w:p w:rsidR="002E06E1" w:rsidRPr="008A2241" w:rsidRDefault="002E06E1" w:rsidP="002E06E1">
      <w:pPr>
        <w:pStyle w:val="Akapitzlist"/>
        <w:numPr>
          <w:ilvl w:val="0"/>
          <w:numId w:val="18"/>
        </w:numPr>
        <w:jc w:val="both"/>
        <w:rPr>
          <w:sz w:val="24"/>
          <w:lang w:val="en-GB"/>
        </w:rPr>
      </w:pPr>
      <w:r>
        <w:rPr>
          <w:sz w:val="24"/>
          <w:lang w:val="en-GB"/>
        </w:rPr>
        <w:t xml:space="preserve">Draw the chemical reaction of the nitration of salicylic-acid used in the </w:t>
      </w:r>
      <w:proofErr w:type="spellStart"/>
      <w:r>
        <w:rPr>
          <w:sz w:val="24"/>
          <w:lang w:val="en-GB"/>
        </w:rPr>
        <w:t>Cataldo</w:t>
      </w:r>
      <w:proofErr w:type="spellEnd"/>
      <w:r>
        <w:rPr>
          <w:sz w:val="24"/>
          <w:lang w:val="en-GB"/>
        </w:rPr>
        <w:t xml:space="preserve"> method.</w:t>
      </w:r>
    </w:p>
    <w:p w:rsidR="002E06E1" w:rsidRPr="00EE01DF" w:rsidRDefault="002E06E1" w:rsidP="002E06E1">
      <w:pPr>
        <w:jc w:val="both"/>
        <w:rPr>
          <w:b/>
          <w:sz w:val="28"/>
          <w:szCs w:val="28"/>
          <w:lang w:val="en-GB"/>
        </w:rPr>
      </w:pPr>
      <w:r w:rsidRPr="00EE01DF">
        <w:rPr>
          <w:b/>
          <w:sz w:val="28"/>
          <w:szCs w:val="28"/>
          <w:lang w:val="en-GB"/>
        </w:rPr>
        <w:t>References</w:t>
      </w:r>
    </w:p>
    <w:p w:rsidR="002E06E1" w:rsidRDefault="002E06E1" w:rsidP="002E06E1">
      <w:pPr>
        <w:jc w:val="both"/>
        <w:rPr>
          <w:sz w:val="24"/>
          <w:lang w:val="en-GB"/>
        </w:rPr>
      </w:pPr>
      <w:proofErr w:type="spellStart"/>
      <w:r w:rsidRPr="004A1761">
        <w:rPr>
          <w:b/>
          <w:sz w:val="24"/>
          <w:lang w:val="en-GB"/>
        </w:rPr>
        <w:t>Cataldo</w:t>
      </w:r>
      <w:proofErr w:type="spellEnd"/>
      <w:r w:rsidRPr="004A1761">
        <w:rPr>
          <w:b/>
          <w:sz w:val="24"/>
          <w:lang w:val="en-GB"/>
        </w:rPr>
        <w:t xml:space="preserve"> D.A., Haroon M., Schrader L.E., </w:t>
      </w:r>
      <w:proofErr w:type="spellStart"/>
      <w:r w:rsidRPr="004A1761">
        <w:rPr>
          <w:b/>
          <w:sz w:val="24"/>
          <w:lang w:val="en-GB"/>
        </w:rPr>
        <w:t>Youngs</w:t>
      </w:r>
      <w:proofErr w:type="spellEnd"/>
      <w:r w:rsidRPr="004A1761">
        <w:rPr>
          <w:b/>
          <w:sz w:val="24"/>
          <w:lang w:val="en-GB"/>
        </w:rPr>
        <w:t xml:space="preserve"> V.L. 1975: </w:t>
      </w:r>
      <w:r>
        <w:rPr>
          <w:sz w:val="24"/>
          <w:lang w:val="en-GB"/>
        </w:rPr>
        <w:t xml:space="preserve">Rapid colorimetric determination of nitrate in plant-tissue by nitration of salicylic-acid. </w:t>
      </w:r>
      <w:proofErr w:type="spellStart"/>
      <w:r w:rsidRPr="004A1761">
        <w:rPr>
          <w:i/>
          <w:sz w:val="24"/>
          <w:lang w:val="en-GB"/>
        </w:rPr>
        <w:t>Commun</w:t>
      </w:r>
      <w:proofErr w:type="spellEnd"/>
      <w:r w:rsidRPr="004A1761">
        <w:rPr>
          <w:i/>
          <w:sz w:val="24"/>
          <w:lang w:val="en-GB"/>
        </w:rPr>
        <w:t>. Soil. Sci. Plant Anal</w:t>
      </w:r>
      <w:r>
        <w:rPr>
          <w:sz w:val="24"/>
          <w:lang w:val="en-GB"/>
        </w:rPr>
        <w:t>. 6: 71-80.</w:t>
      </w:r>
    </w:p>
    <w:p w:rsidR="002E06E1" w:rsidRPr="00F86D0D" w:rsidRDefault="002E06E1" w:rsidP="002E06E1">
      <w:pPr>
        <w:jc w:val="both"/>
        <w:rPr>
          <w:sz w:val="24"/>
        </w:rPr>
      </w:pPr>
      <w:r w:rsidRPr="004A1761">
        <w:rPr>
          <w:b/>
          <w:sz w:val="24"/>
          <w:lang w:val="en-GB"/>
        </w:rPr>
        <w:t>Mir S.A. 2009:</w:t>
      </w:r>
      <w:r>
        <w:rPr>
          <w:sz w:val="24"/>
          <w:lang w:val="en-GB"/>
        </w:rPr>
        <w:t xml:space="preserve"> Extraction of NO</w:t>
      </w:r>
      <w:r w:rsidRPr="004A1761">
        <w:rPr>
          <w:sz w:val="24"/>
          <w:vertAlign w:val="subscript"/>
          <w:lang w:val="en-GB"/>
        </w:rPr>
        <w:t>x</w:t>
      </w:r>
      <w:r>
        <w:rPr>
          <w:sz w:val="24"/>
          <w:lang w:val="en-GB"/>
        </w:rPr>
        <w:t xml:space="preserve"> and determination of nitrate by acid reduction in water, soil, excreta, feed, vegetables, and plant material. </w:t>
      </w:r>
      <w:r w:rsidRPr="00F86D0D">
        <w:rPr>
          <w:i/>
          <w:sz w:val="24"/>
        </w:rPr>
        <w:t xml:space="preserve">J. </w:t>
      </w:r>
      <w:proofErr w:type="spellStart"/>
      <w:r w:rsidRPr="00F86D0D">
        <w:rPr>
          <w:i/>
          <w:sz w:val="24"/>
        </w:rPr>
        <w:t>Appl</w:t>
      </w:r>
      <w:proofErr w:type="spellEnd"/>
      <w:r w:rsidRPr="00F86D0D">
        <w:rPr>
          <w:i/>
          <w:sz w:val="24"/>
        </w:rPr>
        <w:t xml:space="preserve">. </w:t>
      </w:r>
      <w:proofErr w:type="spellStart"/>
      <w:r w:rsidRPr="00F86D0D">
        <w:rPr>
          <w:i/>
          <w:sz w:val="24"/>
        </w:rPr>
        <w:t>Sci</w:t>
      </w:r>
      <w:proofErr w:type="spellEnd"/>
      <w:r w:rsidRPr="00F86D0D">
        <w:rPr>
          <w:i/>
          <w:sz w:val="24"/>
        </w:rPr>
        <w:t xml:space="preserve">. </w:t>
      </w:r>
      <w:proofErr w:type="spellStart"/>
      <w:r w:rsidRPr="00F86D0D">
        <w:rPr>
          <w:i/>
          <w:sz w:val="24"/>
        </w:rPr>
        <w:t>Environ</w:t>
      </w:r>
      <w:proofErr w:type="spellEnd"/>
      <w:r w:rsidRPr="00F86D0D">
        <w:rPr>
          <w:i/>
          <w:sz w:val="24"/>
        </w:rPr>
        <w:t>.</w:t>
      </w:r>
      <w:r w:rsidRPr="00F86D0D">
        <w:rPr>
          <w:sz w:val="24"/>
        </w:rPr>
        <w:t xml:space="preserve"> </w:t>
      </w:r>
      <w:proofErr w:type="spellStart"/>
      <w:r w:rsidRPr="00F86D0D">
        <w:rPr>
          <w:i/>
          <w:sz w:val="24"/>
        </w:rPr>
        <w:t>Manage</w:t>
      </w:r>
      <w:proofErr w:type="spellEnd"/>
      <w:r w:rsidRPr="00F86D0D">
        <w:rPr>
          <w:sz w:val="24"/>
        </w:rPr>
        <w:t xml:space="preserve"> 13: 57-63.</w:t>
      </w:r>
    </w:p>
    <w:p w:rsidR="00EE01DF" w:rsidRDefault="002E06E1" w:rsidP="005265D6">
      <w:pPr>
        <w:jc w:val="both"/>
        <w:rPr>
          <w:sz w:val="24"/>
          <w:szCs w:val="24"/>
          <w:lang w:val="en-GB"/>
        </w:rPr>
      </w:pPr>
      <w:r w:rsidRPr="00F86D0D">
        <w:rPr>
          <w:b/>
          <w:sz w:val="24"/>
        </w:rPr>
        <w:t xml:space="preserve">Rogoziński J. 2003: </w:t>
      </w:r>
      <w:r w:rsidRPr="00F86D0D">
        <w:rPr>
          <w:sz w:val="24"/>
        </w:rPr>
        <w:t xml:space="preserve">Oznaczanie azotanów i aktywności reduktazy azotanowej </w:t>
      </w:r>
      <w:r>
        <w:rPr>
          <w:sz w:val="24"/>
        </w:rPr>
        <w:t xml:space="preserve">w siewkach pszenżyta. Ćwiczenia z enzymologii i technik biochemicznych, 7-14. Katarzyna Bartosiewicz, Stanisław </w:t>
      </w:r>
      <w:proofErr w:type="spellStart"/>
      <w:r>
        <w:rPr>
          <w:sz w:val="24"/>
        </w:rPr>
        <w:t>Nizołek</w:t>
      </w:r>
      <w:proofErr w:type="spellEnd"/>
      <w:r>
        <w:rPr>
          <w:sz w:val="24"/>
        </w:rPr>
        <w:t xml:space="preserve"> i Andrzej Paszkowski (red). </w:t>
      </w:r>
      <w:proofErr w:type="spellStart"/>
      <w:r w:rsidRPr="004D45A6">
        <w:rPr>
          <w:sz w:val="24"/>
          <w:lang w:val="en-US"/>
        </w:rPr>
        <w:t>Wydawnictwo</w:t>
      </w:r>
      <w:proofErr w:type="spellEnd"/>
      <w:r w:rsidRPr="004D45A6">
        <w:rPr>
          <w:sz w:val="24"/>
          <w:lang w:val="en-US"/>
        </w:rPr>
        <w:t xml:space="preserve"> SGGW, ISBN 83-7244-362-9.</w:t>
      </w:r>
      <w:r w:rsidR="00EE01DF">
        <w:rPr>
          <w:sz w:val="24"/>
          <w:szCs w:val="24"/>
          <w:lang w:val="en-GB"/>
        </w:rPr>
        <w:br w:type="page"/>
      </w:r>
    </w:p>
    <w:p w:rsidR="00EE01DF" w:rsidRPr="00EE01DF" w:rsidRDefault="00EE01DF" w:rsidP="00EE01DF">
      <w:pPr>
        <w:rPr>
          <w:b/>
          <w:sz w:val="40"/>
          <w:szCs w:val="40"/>
          <w:lang w:val="en-GB"/>
        </w:rPr>
      </w:pPr>
      <w:r w:rsidRPr="00EE01DF">
        <w:rPr>
          <w:b/>
          <w:sz w:val="40"/>
          <w:szCs w:val="40"/>
          <w:lang w:val="en-GB"/>
        </w:rPr>
        <w:lastRenderedPageBreak/>
        <w:t>Factors affecting enzymes activity on the example of acid phosphatase*</w:t>
      </w:r>
    </w:p>
    <w:p w:rsidR="00EE01DF" w:rsidRPr="002E06E1" w:rsidRDefault="00EE01DF" w:rsidP="00EE01DF">
      <w:pPr>
        <w:jc w:val="both"/>
        <w:rPr>
          <w:b/>
          <w:sz w:val="28"/>
          <w:szCs w:val="28"/>
        </w:rPr>
      </w:pPr>
      <w:r w:rsidRPr="00EE01DF">
        <w:rPr>
          <w:b/>
          <w:sz w:val="28"/>
          <w:szCs w:val="28"/>
        </w:rPr>
        <w:t>*</w:t>
      </w:r>
      <w:proofErr w:type="spellStart"/>
      <w:r w:rsidRPr="002E06E1">
        <w:rPr>
          <w:b/>
          <w:sz w:val="28"/>
          <w:szCs w:val="28"/>
        </w:rPr>
        <w:t>According</w:t>
      </w:r>
      <w:proofErr w:type="spellEnd"/>
      <w:r w:rsidRPr="002E06E1">
        <w:rPr>
          <w:b/>
          <w:sz w:val="28"/>
          <w:szCs w:val="28"/>
        </w:rPr>
        <w:t xml:space="preserve"> to “</w:t>
      </w:r>
      <w:r>
        <w:rPr>
          <w:b/>
          <w:sz w:val="28"/>
          <w:szCs w:val="28"/>
        </w:rPr>
        <w:t>Czynniki warunkujące aktywność enzymów na przykładzie fosfatazy kwaśnej</w:t>
      </w:r>
      <w:r w:rsidRPr="002E06E1">
        <w:rPr>
          <w:b/>
          <w:sz w:val="28"/>
          <w:szCs w:val="28"/>
        </w:rPr>
        <w:t xml:space="preserve">” – </w:t>
      </w:r>
      <w:r>
        <w:rPr>
          <w:b/>
          <w:sz w:val="28"/>
          <w:szCs w:val="28"/>
        </w:rPr>
        <w:t>Joanna Kwinta</w:t>
      </w:r>
      <w:r w:rsidRPr="002E06E1">
        <w:rPr>
          <w:b/>
          <w:sz w:val="28"/>
          <w:szCs w:val="28"/>
        </w:rPr>
        <w:t xml:space="preserve">, Copyright by </w:t>
      </w:r>
      <w:proofErr w:type="spellStart"/>
      <w:r w:rsidRPr="002E06E1">
        <w:rPr>
          <w:b/>
          <w:sz w:val="28"/>
          <w:szCs w:val="28"/>
        </w:rPr>
        <w:t>Wydawniscwto</w:t>
      </w:r>
      <w:proofErr w:type="spellEnd"/>
      <w:r w:rsidRPr="002E06E1">
        <w:rPr>
          <w:b/>
          <w:sz w:val="28"/>
          <w:szCs w:val="28"/>
        </w:rPr>
        <w:t xml:space="preserve"> SGGW, Warszawa 2018, </w:t>
      </w:r>
      <w:proofErr w:type="spellStart"/>
      <w:r w:rsidRPr="002E06E1">
        <w:rPr>
          <w:b/>
          <w:sz w:val="28"/>
          <w:szCs w:val="28"/>
        </w:rPr>
        <w:t>translated</w:t>
      </w:r>
      <w:proofErr w:type="spellEnd"/>
      <w:r w:rsidRPr="002E06E1">
        <w:rPr>
          <w:b/>
          <w:sz w:val="28"/>
          <w:szCs w:val="28"/>
        </w:rPr>
        <w:t xml:space="preserve"> by </w:t>
      </w:r>
      <w:r>
        <w:rPr>
          <w:b/>
          <w:sz w:val="28"/>
          <w:szCs w:val="28"/>
        </w:rPr>
        <w:t xml:space="preserve">Weronika </w:t>
      </w:r>
      <w:proofErr w:type="spellStart"/>
      <w:r>
        <w:rPr>
          <w:b/>
          <w:sz w:val="28"/>
          <w:szCs w:val="28"/>
        </w:rPr>
        <w:t>Świtlik</w:t>
      </w:r>
      <w:proofErr w:type="spellEnd"/>
    </w:p>
    <w:p w:rsidR="00EE01DF" w:rsidRPr="00EE01DF" w:rsidRDefault="00EE01DF" w:rsidP="00EE01DF">
      <w:pPr>
        <w:jc w:val="both"/>
        <w:rPr>
          <w:b/>
          <w:sz w:val="28"/>
          <w:szCs w:val="28"/>
          <w:lang w:val="en-GB"/>
        </w:rPr>
      </w:pPr>
      <w:r w:rsidRPr="00EE01DF">
        <w:rPr>
          <w:b/>
          <w:sz w:val="28"/>
          <w:szCs w:val="28"/>
          <w:lang w:val="en-GB"/>
        </w:rPr>
        <w:t>Objective</w:t>
      </w:r>
    </w:p>
    <w:p w:rsidR="00EE01DF" w:rsidRPr="001A4270" w:rsidRDefault="00EE01DF" w:rsidP="005265D6">
      <w:pPr>
        <w:jc w:val="both"/>
        <w:rPr>
          <w:sz w:val="24"/>
          <w:lang w:val="en-GB"/>
        </w:rPr>
      </w:pPr>
      <w:r w:rsidRPr="001A4270">
        <w:rPr>
          <w:sz w:val="24"/>
          <w:lang w:val="en-GB"/>
        </w:rPr>
        <w:t xml:space="preserve">The aim of the laboratory exercise is to indicate, on the acid phosphatase example, that factors </w:t>
      </w:r>
      <w:r>
        <w:rPr>
          <w:sz w:val="24"/>
          <w:lang w:val="en-GB"/>
        </w:rPr>
        <w:t xml:space="preserve">such </w:t>
      </w:r>
      <w:r w:rsidRPr="001A4270">
        <w:rPr>
          <w:sz w:val="24"/>
          <w:lang w:val="en-GB"/>
        </w:rPr>
        <w:t>as enzyme concentration, temperature, hydrogen ions concentration (pH) and inhibitors have an effect on the enzymatic reaction rate.</w:t>
      </w:r>
    </w:p>
    <w:p w:rsidR="00EE01DF" w:rsidRPr="005265D6" w:rsidRDefault="00EE01DF" w:rsidP="00EE01DF">
      <w:pPr>
        <w:jc w:val="both"/>
        <w:rPr>
          <w:b/>
          <w:sz w:val="28"/>
          <w:szCs w:val="28"/>
          <w:lang w:val="en-GB"/>
        </w:rPr>
      </w:pPr>
      <w:r w:rsidRPr="005265D6">
        <w:rPr>
          <w:b/>
          <w:sz w:val="28"/>
          <w:szCs w:val="28"/>
          <w:lang w:val="en-GB"/>
        </w:rPr>
        <w:t>Introduction</w:t>
      </w:r>
    </w:p>
    <w:p w:rsidR="00EE01DF" w:rsidRPr="001A4270" w:rsidRDefault="00EE01DF" w:rsidP="005265D6">
      <w:pPr>
        <w:jc w:val="both"/>
        <w:rPr>
          <w:sz w:val="24"/>
          <w:lang w:val="en-GB"/>
        </w:rPr>
      </w:pPr>
      <w:r w:rsidRPr="001A4270">
        <w:rPr>
          <w:sz w:val="24"/>
          <w:lang w:val="en-GB"/>
        </w:rPr>
        <w:t>Phosphatases (</w:t>
      </w:r>
      <w:proofErr w:type="spellStart"/>
      <w:r w:rsidRPr="001A4270">
        <w:rPr>
          <w:sz w:val="24"/>
          <w:lang w:val="en-GB"/>
        </w:rPr>
        <w:t>phosphomonoesterases</w:t>
      </w:r>
      <w:proofErr w:type="spellEnd"/>
      <w:r w:rsidRPr="001A4270">
        <w:rPr>
          <w:sz w:val="24"/>
          <w:lang w:val="en-GB"/>
        </w:rPr>
        <w:t xml:space="preserve">) belong to the hydrolase class of enzymes and are grouped into subclass of the </w:t>
      </w:r>
      <w:proofErr w:type="spellStart"/>
      <w:r w:rsidRPr="001A4270">
        <w:rPr>
          <w:sz w:val="24"/>
          <w:lang w:val="en-GB"/>
        </w:rPr>
        <w:t>esterases</w:t>
      </w:r>
      <w:proofErr w:type="spellEnd"/>
      <w:r w:rsidRPr="001A4270">
        <w:rPr>
          <w:sz w:val="24"/>
          <w:lang w:val="en-GB"/>
        </w:rPr>
        <w:t>. These enzymes can catalyse the hydrolysis of various phosphoric esters, according to the reaction shown in the Figure 1.</w:t>
      </w:r>
    </w:p>
    <w:p w:rsidR="00EE01DF" w:rsidRPr="007624FC" w:rsidRDefault="005265D6" w:rsidP="00EE01DF">
      <w:pPr>
        <w:spacing w:after="0" w:line="480" w:lineRule="auto"/>
        <w:jc w:val="center"/>
        <w:rPr>
          <w:sz w:val="24"/>
          <w:szCs w:val="24"/>
          <w:lang w:val="en-GB"/>
        </w:rPr>
      </w:pPr>
      <w:r w:rsidRPr="003E09E4">
        <w:rPr>
          <w:noProof/>
          <w:sz w:val="24"/>
          <w:szCs w:val="24"/>
          <w:lang w:eastAsia="pl-PL"/>
        </w:rPr>
        <mc:AlternateContent>
          <mc:Choice Requires="wps">
            <w:drawing>
              <wp:anchor distT="45720" distB="45720" distL="114300" distR="114300" simplePos="0" relativeHeight="251697152" behindDoc="0" locked="0" layoutInCell="1" allowOverlap="1" wp14:anchorId="0A1D603F" wp14:editId="24020257">
                <wp:simplePos x="0" y="0"/>
                <wp:positionH relativeFrom="column">
                  <wp:posOffset>4424680</wp:posOffset>
                </wp:positionH>
                <wp:positionV relativeFrom="paragraph">
                  <wp:posOffset>790575</wp:posOffset>
                </wp:positionV>
                <wp:extent cx="1238250" cy="333375"/>
                <wp:effectExtent l="0" t="0" r="19050" b="28575"/>
                <wp:wrapNone/>
                <wp:docPr id="271" name="Pole tekstowe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333375"/>
                        </a:xfrm>
                        <a:prstGeom prst="rect">
                          <a:avLst/>
                        </a:prstGeom>
                        <a:solidFill>
                          <a:srgbClr val="FFFFFF"/>
                        </a:solidFill>
                        <a:ln w="9525">
                          <a:solidFill>
                            <a:schemeClr val="bg1"/>
                          </a:solidFill>
                          <a:miter lim="800000"/>
                          <a:headEnd/>
                          <a:tailEnd/>
                        </a:ln>
                      </wps:spPr>
                      <wps:txbx>
                        <w:txbxContent>
                          <w:p w:rsidR="005265D6" w:rsidRDefault="005265D6" w:rsidP="00EE01DF">
                            <w:r>
                              <w:rPr>
                                <w:sz w:val="24"/>
                                <w:szCs w:val="24"/>
                                <w:lang w:val="en-GB"/>
                              </w:rPr>
                              <w:t>monophosphate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Pole tekstowe 271" o:spid="_x0000_s1102" type="#_x0000_t202" style="position:absolute;left:0;text-align:left;margin-left:348.4pt;margin-top:62.25pt;width:97.5pt;height:26.2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" strokecolor="white [3212]">
                <v:textbox>
                  <w:txbxContent>
                    <w:p w:rsidR="005265D6" w:rsidRDefault="005265D6" w:rsidP="00EE01DF">
                      <w:r>
                        <w:rPr>
                          <w:sz w:val="24"/>
                          <w:szCs w:val="24"/>
                          <w:lang w:val="en-GB"/>
                        </w:rPr>
                        <w:t>monophosphate</w:t>
                      </w:r>
                    </w:p>
                  </w:txbxContent>
                </v:textbox>
              </v:shape>
            </w:pict>
          </mc:Fallback>
        </mc:AlternateContent>
      </w:r>
      <w:r w:rsidRPr="003E09E4">
        <w:rPr>
          <w:noProof/>
          <w:sz w:val="24"/>
          <w:szCs w:val="24"/>
          <w:lang w:eastAsia="pl-PL"/>
        </w:rPr>
        <mc:AlternateContent>
          <mc:Choice Requires="wps">
            <w:drawing>
              <wp:anchor distT="45720" distB="45720" distL="114300" distR="114300" simplePos="0" relativeHeight="251696128" behindDoc="0" locked="0" layoutInCell="1" allowOverlap="1" wp14:anchorId="71D06BB9" wp14:editId="63C195B6">
                <wp:simplePos x="0" y="0"/>
                <wp:positionH relativeFrom="column">
                  <wp:posOffset>3234055</wp:posOffset>
                </wp:positionH>
                <wp:positionV relativeFrom="paragraph">
                  <wp:posOffset>784225</wp:posOffset>
                </wp:positionV>
                <wp:extent cx="895350" cy="333375"/>
                <wp:effectExtent l="0" t="0" r="19050" b="28575"/>
                <wp:wrapNone/>
                <wp:docPr id="27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333375"/>
                        </a:xfrm>
                        <a:prstGeom prst="rect">
                          <a:avLst/>
                        </a:prstGeom>
                        <a:solidFill>
                          <a:srgbClr val="FFFFFF"/>
                        </a:solidFill>
                        <a:ln w="9525">
                          <a:solidFill>
                            <a:schemeClr val="bg1"/>
                          </a:solidFill>
                          <a:miter lim="800000"/>
                          <a:headEnd/>
                          <a:tailEnd/>
                        </a:ln>
                      </wps:spPr>
                      <wps:txbx>
                        <w:txbxContent>
                          <w:p w:rsidR="005265D6" w:rsidRDefault="005265D6" w:rsidP="00EE01DF">
                            <w:r>
                              <w:rPr>
                                <w:sz w:val="24"/>
                                <w:szCs w:val="24"/>
                                <w:lang w:val="en-GB"/>
                              </w:rPr>
                              <w:t>alcohol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3" type="#_x0000_t202" style="position:absolute;left:0;text-align:left;margin-left:254.65pt;margin-top:61.75pt;width:70.5pt;height:26.2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" strokecolor="white [3212]">
                <v:textbox>
                  <w:txbxContent>
                    <w:p w:rsidR="005265D6" w:rsidRDefault="005265D6" w:rsidP="00EE01DF">
                      <w:r>
                        <w:rPr>
                          <w:sz w:val="24"/>
                          <w:szCs w:val="24"/>
                          <w:lang w:val="en-GB"/>
                        </w:rPr>
                        <w:t>alcohol</w:t>
                      </w:r>
                    </w:p>
                  </w:txbxContent>
                </v:textbox>
              </v:shape>
            </w:pict>
          </mc:Fallback>
        </mc:AlternateContent>
      </w:r>
      <w:r w:rsidRPr="003E09E4">
        <w:rPr>
          <w:noProof/>
          <w:sz w:val="24"/>
          <w:szCs w:val="24"/>
          <w:lang w:eastAsia="pl-PL"/>
        </w:rPr>
        <mc:AlternateContent>
          <mc:Choice Requires="wps">
            <w:drawing>
              <wp:anchor distT="45720" distB="45720" distL="114300" distR="114300" simplePos="0" relativeHeight="251695104" behindDoc="0" locked="0" layoutInCell="1" allowOverlap="1" wp14:anchorId="14994A8D" wp14:editId="57CDB81F">
                <wp:simplePos x="0" y="0"/>
                <wp:positionH relativeFrom="column">
                  <wp:posOffset>55880</wp:posOffset>
                </wp:positionH>
                <wp:positionV relativeFrom="paragraph">
                  <wp:posOffset>809625</wp:posOffset>
                </wp:positionV>
                <wp:extent cx="1609725" cy="333375"/>
                <wp:effectExtent l="0" t="0" r="28575" b="28575"/>
                <wp:wrapNone/>
                <wp:docPr id="27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333375"/>
                        </a:xfrm>
                        <a:prstGeom prst="rect">
                          <a:avLst/>
                        </a:prstGeom>
                        <a:solidFill>
                          <a:srgbClr val="FFFFFF"/>
                        </a:solidFill>
                        <a:ln w="9525">
                          <a:solidFill>
                            <a:schemeClr val="bg1"/>
                          </a:solidFill>
                          <a:miter lim="800000"/>
                          <a:headEnd/>
                          <a:tailEnd/>
                        </a:ln>
                      </wps:spPr>
                      <wps:txbx>
                        <w:txbxContent>
                          <w:p w:rsidR="005265D6" w:rsidRDefault="005265D6" w:rsidP="00EE01DF">
                            <w:r>
                              <w:rPr>
                                <w:sz w:val="24"/>
                                <w:szCs w:val="24"/>
                                <w:lang w:val="en-GB"/>
                              </w:rPr>
                              <w:t>phosphate monoester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4" type="#_x0000_t202" style="position:absolute;left:0;text-align:left;margin-left:4.4pt;margin-top:63.75pt;width:126.75pt;height:26.2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" strokecolor="white [3212]">
                <v:textbox>
                  <w:txbxContent>
                    <w:p w:rsidR="005265D6" w:rsidRDefault="005265D6" w:rsidP="00EE01DF">
                      <w:r>
                        <w:rPr>
                          <w:sz w:val="24"/>
                          <w:szCs w:val="24"/>
                          <w:lang w:val="en-GB"/>
                        </w:rPr>
                        <w:t>phosphate monoester</w:t>
                      </w:r>
                    </w:p>
                  </w:txbxContent>
                </v:textbox>
              </v:shape>
            </w:pict>
          </mc:Fallback>
        </mc:AlternateContent>
      </w:r>
      <w:r w:rsidRPr="007624FC">
        <w:rPr>
          <w:sz w:val="24"/>
          <w:szCs w:val="24"/>
          <w:lang w:val="en-GB"/>
        </w:rPr>
        <w:object w:dxaOrig="8319" w:dyaOrig="1485">
          <v:shape id="_x0000_i1027" type="#_x0000_t75" style="width:443pt;height:80pt" o:ole="">
            <v:imagedata r:id="rId22" o:title=""/>
          </v:shape>
          <o:OLEObject Type="Embed" ProgID="CorelDRAW.Graphic.9" ShapeID="_x0000_i1027" DrawAspect="Content" ObjectID="_1644665188" r:id="rId23"/>
        </w:object>
      </w:r>
    </w:p>
    <w:p w:rsidR="00EE01DF" w:rsidRPr="00942731" w:rsidRDefault="00EE01DF" w:rsidP="005265D6">
      <w:pPr>
        <w:rPr>
          <w:sz w:val="24"/>
          <w:lang w:val="en-GB"/>
        </w:rPr>
      </w:pPr>
      <w:r w:rsidRPr="00942731">
        <w:rPr>
          <w:b/>
          <w:sz w:val="24"/>
          <w:lang w:val="en-GB"/>
        </w:rPr>
        <w:t>Figure 1.</w:t>
      </w:r>
      <w:r w:rsidRPr="00942731">
        <w:rPr>
          <w:sz w:val="24"/>
          <w:lang w:val="en-GB"/>
        </w:rPr>
        <w:t xml:space="preserve"> General reaction catalysed by phosphatases.</w:t>
      </w:r>
    </w:p>
    <w:p w:rsidR="00EE01DF" w:rsidRPr="00942731" w:rsidRDefault="00EE01DF" w:rsidP="005265D6">
      <w:pPr>
        <w:jc w:val="both"/>
        <w:rPr>
          <w:sz w:val="24"/>
          <w:lang w:val="en-GB"/>
        </w:rPr>
      </w:pPr>
      <w:r w:rsidRPr="00942731">
        <w:rPr>
          <w:sz w:val="24"/>
          <w:lang w:val="en-GB"/>
        </w:rPr>
        <w:t xml:space="preserve">Acid phosphatases (EC 3.1.3) are characterised by the low substrate specificity. They can catalyse </w:t>
      </w:r>
      <w:proofErr w:type="spellStart"/>
      <w:r w:rsidRPr="00942731">
        <w:rPr>
          <w:sz w:val="24"/>
          <w:lang w:val="en-GB"/>
        </w:rPr>
        <w:t>dephosphorylation</w:t>
      </w:r>
      <w:proofErr w:type="spellEnd"/>
      <w:r w:rsidRPr="00942731">
        <w:rPr>
          <w:sz w:val="24"/>
          <w:lang w:val="en-GB"/>
        </w:rPr>
        <w:t xml:space="preserve"> of several natural substrates including: 3-phosphoglycerate, phosphoenolpyruvate (PEP), </w:t>
      </w:r>
      <w:proofErr w:type="spellStart"/>
      <w:r w:rsidRPr="00942731">
        <w:rPr>
          <w:sz w:val="24"/>
          <w:lang w:val="en-GB"/>
        </w:rPr>
        <w:t>phytin</w:t>
      </w:r>
      <w:proofErr w:type="spellEnd"/>
      <w:r w:rsidRPr="00942731">
        <w:rPr>
          <w:sz w:val="24"/>
          <w:lang w:val="en-GB"/>
        </w:rPr>
        <w:t>, ATP and proteins phosphorylated on tyrosine.</w:t>
      </w:r>
    </w:p>
    <w:p w:rsidR="00EE01DF" w:rsidRPr="00942731" w:rsidRDefault="00EE01DF" w:rsidP="00EE01DF">
      <w:pPr>
        <w:jc w:val="both"/>
        <w:rPr>
          <w:sz w:val="24"/>
          <w:lang w:val="en-GB"/>
        </w:rPr>
      </w:pPr>
      <w:r w:rsidRPr="00942731">
        <w:rPr>
          <w:sz w:val="24"/>
          <w:lang w:val="en-GB"/>
        </w:rPr>
        <w:t xml:space="preserve">Within the </w:t>
      </w:r>
      <w:r>
        <w:rPr>
          <w:sz w:val="24"/>
          <w:lang w:val="en-GB"/>
        </w:rPr>
        <w:t xml:space="preserve">optimum </w:t>
      </w:r>
      <w:r w:rsidRPr="00942731">
        <w:rPr>
          <w:sz w:val="24"/>
          <w:lang w:val="en-GB"/>
        </w:rPr>
        <w:t>pH in which phosphatases are active, these enzymes are grouped in to:</w:t>
      </w:r>
    </w:p>
    <w:p w:rsidR="00EE01DF" w:rsidRPr="00942731" w:rsidRDefault="00EE01DF" w:rsidP="00EE01DF">
      <w:pPr>
        <w:pStyle w:val="Akapitzlist"/>
        <w:numPr>
          <w:ilvl w:val="0"/>
          <w:numId w:val="19"/>
        </w:numPr>
        <w:jc w:val="both"/>
        <w:rPr>
          <w:sz w:val="24"/>
          <w:lang w:val="en-GB"/>
        </w:rPr>
      </w:pPr>
      <w:r w:rsidRPr="00942731">
        <w:rPr>
          <w:sz w:val="24"/>
          <w:lang w:val="en-GB"/>
        </w:rPr>
        <w:t>acid phosphatases, active in pH within the range 4.0-7.0;</w:t>
      </w:r>
    </w:p>
    <w:p w:rsidR="00EE01DF" w:rsidRPr="00942731" w:rsidRDefault="00EE01DF" w:rsidP="00EE01DF">
      <w:pPr>
        <w:pStyle w:val="Akapitzlist"/>
        <w:numPr>
          <w:ilvl w:val="0"/>
          <w:numId w:val="19"/>
        </w:numPr>
        <w:jc w:val="both"/>
        <w:rPr>
          <w:sz w:val="24"/>
          <w:lang w:val="en-GB"/>
        </w:rPr>
      </w:pPr>
      <w:r w:rsidRPr="00942731">
        <w:rPr>
          <w:sz w:val="24"/>
          <w:lang w:val="en-GB"/>
        </w:rPr>
        <w:t>alkaline phosphatases, active in pH within the range 9.0-11.0;</w:t>
      </w:r>
    </w:p>
    <w:p w:rsidR="00EE01DF" w:rsidRPr="00942731" w:rsidRDefault="00EE01DF" w:rsidP="005265D6">
      <w:pPr>
        <w:jc w:val="both"/>
        <w:rPr>
          <w:sz w:val="24"/>
          <w:lang w:val="en-GB"/>
        </w:rPr>
      </w:pPr>
      <w:r w:rsidRPr="00942731">
        <w:rPr>
          <w:sz w:val="24"/>
          <w:lang w:val="en-GB"/>
        </w:rPr>
        <w:t>Acid phosphatases are found in different plant organs including tubers, seeds, fruits, cotyledons, root nodules and leaves. In the cell, acid phosphatases are localised in cytosol, vacuoles and cell wall. Biochemical functions of acid phosphatases in</w:t>
      </w:r>
      <w:r>
        <w:rPr>
          <w:sz w:val="24"/>
          <w:lang w:val="en-GB"/>
        </w:rPr>
        <w:t xml:space="preserve"> plant cell</w:t>
      </w:r>
      <w:r w:rsidRPr="00942731">
        <w:rPr>
          <w:sz w:val="24"/>
          <w:lang w:val="en-GB"/>
        </w:rPr>
        <w:t xml:space="preserve"> are not fully understood. It is believed that they release phosphate from organic compounds under conditions of phosphate deficiency, salinity or water deficiency and in pathogen invasion or ontogenesis. The best known plant enzymes</w:t>
      </w:r>
      <w:r w:rsidRPr="00942731">
        <w:rPr>
          <w:color w:val="000000" w:themeColor="text1"/>
          <w:sz w:val="24"/>
          <w:lang w:val="en-GB"/>
        </w:rPr>
        <w:t xml:space="preserve"> are </w:t>
      </w:r>
      <w:proofErr w:type="spellStart"/>
      <w:r w:rsidRPr="00942731">
        <w:rPr>
          <w:sz w:val="24"/>
          <w:lang w:val="en-GB"/>
        </w:rPr>
        <w:t>phytase</w:t>
      </w:r>
      <w:proofErr w:type="spellEnd"/>
      <w:r w:rsidRPr="00942731">
        <w:rPr>
          <w:sz w:val="24"/>
          <w:lang w:val="en-GB"/>
        </w:rPr>
        <w:t xml:space="preserve"> and phosphatases belonging to the superfamily of protein tyrosine phosphatases.</w:t>
      </w:r>
    </w:p>
    <w:p w:rsidR="00EE01DF" w:rsidRPr="00942731" w:rsidRDefault="00EE01DF" w:rsidP="005265D6">
      <w:pPr>
        <w:jc w:val="both"/>
        <w:rPr>
          <w:sz w:val="24"/>
          <w:lang w:val="en-GB"/>
        </w:rPr>
      </w:pPr>
      <w:r w:rsidRPr="00942731">
        <w:rPr>
          <w:sz w:val="24"/>
          <w:lang w:val="en-GB"/>
        </w:rPr>
        <w:lastRenderedPageBreak/>
        <w:t>In the animal cell, acid phosphatase</w:t>
      </w:r>
      <w:r>
        <w:rPr>
          <w:sz w:val="24"/>
          <w:lang w:val="en-GB"/>
        </w:rPr>
        <w:t>s occur</w:t>
      </w:r>
      <w:r w:rsidRPr="00942731">
        <w:rPr>
          <w:sz w:val="24"/>
          <w:lang w:val="en-GB"/>
        </w:rPr>
        <w:t xml:space="preserve"> mainly in the lysosomes of bone, prostate, intestine, pancreas, kidney cells, blood platelets and red blood cells. Acid phosphatase is an indicator enzyme used in medical diagnostics. Elevated activity of acid phosphatases is observed in hepatic and bone diseases and some types of cancer.</w:t>
      </w:r>
    </w:p>
    <w:p w:rsidR="00EE01DF" w:rsidRPr="005265D6" w:rsidRDefault="00EE01DF" w:rsidP="00EE01DF">
      <w:pPr>
        <w:jc w:val="both"/>
        <w:rPr>
          <w:b/>
          <w:bCs/>
          <w:sz w:val="28"/>
          <w:szCs w:val="28"/>
          <w:lang w:val="en-GB"/>
        </w:rPr>
      </w:pPr>
      <w:r w:rsidRPr="005265D6">
        <w:rPr>
          <w:b/>
          <w:bCs/>
          <w:sz w:val="28"/>
          <w:szCs w:val="28"/>
          <w:lang w:val="en-GB"/>
        </w:rPr>
        <w:t>Methods for determination of phosphatases activity</w:t>
      </w:r>
    </w:p>
    <w:p w:rsidR="00EE01DF" w:rsidRPr="00C04595" w:rsidRDefault="00EE01DF" w:rsidP="005265D6">
      <w:pPr>
        <w:jc w:val="both"/>
        <w:rPr>
          <w:sz w:val="24"/>
          <w:lang w:val="en-GB"/>
        </w:rPr>
      </w:pPr>
      <w:r w:rsidRPr="00C04595">
        <w:rPr>
          <w:sz w:val="24"/>
          <w:lang w:val="en-GB"/>
        </w:rPr>
        <w:t xml:space="preserve">Determination of phosphatases activity </w:t>
      </w:r>
      <w:r w:rsidRPr="00C04595">
        <w:rPr>
          <w:i/>
          <w:iCs/>
          <w:sz w:val="24"/>
          <w:lang w:val="en-GB"/>
        </w:rPr>
        <w:t xml:space="preserve">in vitro </w:t>
      </w:r>
      <w:r w:rsidRPr="00C04595">
        <w:rPr>
          <w:sz w:val="24"/>
          <w:lang w:val="en-GB"/>
        </w:rPr>
        <w:t xml:space="preserve">is performed usually using synthetic substrates, such as: 2-glycerophosphate, </w:t>
      </w:r>
      <w:proofErr w:type="spellStart"/>
      <w:r w:rsidRPr="00C04595">
        <w:rPr>
          <w:color w:val="000000" w:themeColor="text1"/>
          <w:sz w:val="24"/>
          <w:lang w:val="en-GB"/>
        </w:rPr>
        <w:t>phenylphosphate</w:t>
      </w:r>
      <w:proofErr w:type="spellEnd"/>
      <w:r w:rsidRPr="00C04595">
        <w:rPr>
          <w:color w:val="000000" w:themeColor="text1"/>
          <w:sz w:val="24"/>
          <w:lang w:val="en-GB"/>
        </w:rPr>
        <w:t xml:space="preserve">, </w:t>
      </w:r>
      <w:r w:rsidRPr="00C04595">
        <w:rPr>
          <w:sz w:val="24"/>
          <w:lang w:val="en-GB"/>
        </w:rPr>
        <w:t>phenolphthalein phosphate, p-</w:t>
      </w:r>
      <w:proofErr w:type="spellStart"/>
      <w:r w:rsidRPr="00C04595">
        <w:rPr>
          <w:sz w:val="24"/>
          <w:lang w:val="en-GB"/>
        </w:rPr>
        <w:t>nitrophenylphosphate</w:t>
      </w:r>
      <w:proofErr w:type="spellEnd"/>
      <w:r w:rsidRPr="00C04595">
        <w:rPr>
          <w:sz w:val="24"/>
          <w:lang w:val="en-GB"/>
        </w:rPr>
        <w:t>. Enzyme activity can be measured by the amount of phosphate or organic portion of the ester released after enzyme reaction with substrate, conducted under strictly defined conditions. P-</w:t>
      </w:r>
      <w:proofErr w:type="spellStart"/>
      <w:r w:rsidRPr="00C04595">
        <w:rPr>
          <w:sz w:val="24"/>
          <w:lang w:val="en-GB"/>
        </w:rPr>
        <w:t>nirophenylphosphate</w:t>
      </w:r>
      <w:proofErr w:type="spellEnd"/>
      <w:r w:rsidRPr="00C04595">
        <w:rPr>
          <w:sz w:val="24"/>
          <w:lang w:val="en-GB"/>
        </w:rPr>
        <w:t xml:space="preserve"> is especially convenient substrate, because one of the reaction products after alkalization of the environment, transforms in to</w:t>
      </w:r>
      <w:r w:rsidRPr="00C04595">
        <w:rPr>
          <w:color w:val="FF0000"/>
          <w:sz w:val="24"/>
          <w:lang w:val="en-GB"/>
        </w:rPr>
        <w:t xml:space="preserve"> </w:t>
      </w:r>
      <w:r w:rsidRPr="00C04595">
        <w:rPr>
          <w:sz w:val="24"/>
          <w:lang w:val="en-GB"/>
        </w:rPr>
        <w:t>colour form.</w:t>
      </w:r>
    </w:p>
    <w:p w:rsidR="00EE01DF" w:rsidRPr="005265D6" w:rsidRDefault="00EE01DF" w:rsidP="00EE01DF">
      <w:pPr>
        <w:jc w:val="both"/>
        <w:rPr>
          <w:b/>
          <w:bCs/>
          <w:sz w:val="28"/>
          <w:szCs w:val="28"/>
          <w:lang w:val="en-GB"/>
        </w:rPr>
      </w:pPr>
      <w:r w:rsidRPr="005265D6">
        <w:rPr>
          <w:b/>
          <w:bCs/>
          <w:sz w:val="28"/>
          <w:szCs w:val="28"/>
          <w:lang w:val="en-GB"/>
        </w:rPr>
        <w:t xml:space="preserve">The principle of the method used at the laboratory exercise for determination of activity of acid phosphatase </w:t>
      </w:r>
    </w:p>
    <w:p w:rsidR="00EE01DF" w:rsidRPr="00C04595" w:rsidRDefault="00EE01DF" w:rsidP="005265D6">
      <w:pPr>
        <w:jc w:val="both"/>
        <w:rPr>
          <w:sz w:val="24"/>
          <w:lang w:val="en-GB"/>
        </w:rPr>
      </w:pPr>
      <w:r w:rsidRPr="00C04595">
        <w:rPr>
          <w:sz w:val="24"/>
          <w:lang w:val="en-GB"/>
        </w:rPr>
        <w:t>An aqueous extract of acid phosphatase obtained from triticale seeding and p-</w:t>
      </w:r>
      <w:proofErr w:type="spellStart"/>
      <w:r w:rsidRPr="00C04595">
        <w:rPr>
          <w:sz w:val="24"/>
          <w:lang w:val="en-GB"/>
        </w:rPr>
        <w:t>nitrophenylphosphate</w:t>
      </w:r>
      <w:proofErr w:type="spellEnd"/>
      <w:r w:rsidRPr="00C04595">
        <w:rPr>
          <w:sz w:val="24"/>
          <w:lang w:val="en-GB"/>
        </w:rPr>
        <w:t xml:space="preserve"> (</w:t>
      </w:r>
      <w:proofErr w:type="spellStart"/>
      <w:r w:rsidRPr="00C04595">
        <w:rPr>
          <w:sz w:val="24"/>
          <w:lang w:val="en-GB"/>
        </w:rPr>
        <w:t>pNPP</w:t>
      </w:r>
      <w:proofErr w:type="spellEnd"/>
      <w:r w:rsidRPr="00C04595">
        <w:rPr>
          <w:sz w:val="24"/>
          <w:lang w:val="en-GB"/>
        </w:rPr>
        <w:t>) as a substrate is used during laboratory exercise. The hydrolysis reaction is shown in Figure 2. The reaction product, p-</w:t>
      </w:r>
      <w:proofErr w:type="spellStart"/>
      <w:r w:rsidRPr="00C04595">
        <w:rPr>
          <w:sz w:val="24"/>
          <w:lang w:val="en-GB"/>
        </w:rPr>
        <w:t>nitrofenol</w:t>
      </w:r>
      <w:proofErr w:type="spellEnd"/>
      <w:r w:rsidRPr="00C04595">
        <w:rPr>
          <w:sz w:val="24"/>
          <w:lang w:val="en-GB"/>
        </w:rPr>
        <w:t xml:space="preserve"> (</w:t>
      </w:r>
      <w:proofErr w:type="spellStart"/>
      <w:r w:rsidRPr="00C04595">
        <w:rPr>
          <w:sz w:val="24"/>
          <w:lang w:val="en-GB"/>
        </w:rPr>
        <w:t>pNP</w:t>
      </w:r>
      <w:proofErr w:type="spellEnd"/>
      <w:r w:rsidRPr="00C04595">
        <w:rPr>
          <w:sz w:val="24"/>
          <w:lang w:val="en-GB"/>
        </w:rPr>
        <w:t xml:space="preserve">), in the alkaline environment is gaining greenish-yellow colour, and its amount is the measure of phosphatase activity. </w:t>
      </w:r>
    </w:p>
    <w:p w:rsidR="00EE01DF" w:rsidRDefault="00EE01DF" w:rsidP="00EE01DF">
      <w:pPr>
        <w:spacing w:after="0" w:line="480" w:lineRule="auto"/>
        <w:jc w:val="center"/>
        <w:rPr>
          <w:sz w:val="24"/>
          <w:szCs w:val="24"/>
          <w:lang w:val="en-GB"/>
        </w:rPr>
      </w:pPr>
      <w:r w:rsidRPr="00036E6A">
        <w:rPr>
          <w:noProof/>
          <w:sz w:val="24"/>
          <w:szCs w:val="24"/>
          <w:lang w:eastAsia="pl-PL"/>
        </w:rPr>
        <mc:AlternateContent>
          <mc:Choice Requires="wps">
            <w:drawing>
              <wp:anchor distT="45720" distB="45720" distL="114300" distR="114300" simplePos="0" relativeHeight="251701248" behindDoc="0" locked="0" layoutInCell="1" allowOverlap="1" wp14:anchorId="44097F56" wp14:editId="3B66CF5F">
                <wp:simplePos x="0" y="0"/>
                <wp:positionH relativeFrom="column">
                  <wp:posOffset>2595880</wp:posOffset>
                </wp:positionH>
                <wp:positionV relativeFrom="paragraph">
                  <wp:posOffset>347980</wp:posOffset>
                </wp:positionV>
                <wp:extent cx="942975" cy="304800"/>
                <wp:effectExtent l="0" t="0" r="28575" b="19050"/>
                <wp:wrapNone/>
                <wp:docPr id="27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304800"/>
                        </a:xfrm>
                        <a:prstGeom prst="rect">
                          <a:avLst/>
                        </a:prstGeom>
                        <a:solidFill>
                          <a:srgbClr val="FFFFFF"/>
                        </a:solidFill>
                        <a:ln w="9525">
                          <a:solidFill>
                            <a:schemeClr val="bg1"/>
                          </a:solidFill>
                          <a:miter lim="800000"/>
                          <a:headEnd/>
                          <a:tailEnd/>
                        </a:ln>
                      </wps:spPr>
                      <wps:txbx>
                        <w:txbxContent>
                          <w:p w:rsidR="005265D6" w:rsidRPr="00036E6A" w:rsidRDefault="005265D6" w:rsidP="00EE01DF">
                            <w:pPr>
                              <w:rPr>
                                <w:sz w:val="24"/>
                                <w:lang w:val="en-GB"/>
                              </w:rPr>
                            </w:pPr>
                            <w:r w:rsidRPr="00036E6A">
                              <w:rPr>
                                <w:sz w:val="24"/>
                                <w:lang w:val="en-GB"/>
                              </w:rPr>
                              <w:t>phosphatase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5" type="#_x0000_t202" style="position:absolute;left:0;text-align:left;margin-left:204.4pt;margin-top:27.4pt;width:74.25pt;height:24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" strokecolor="white [3212]">
                <v:textbox>
                  <w:txbxContent>
                    <w:p w:rsidR="005265D6" w:rsidRPr="00036E6A" w:rsidRDefault="005265D6" w:rsidP="00EE01DF">
                      <w:pPr>
                        <w:rPr>
                          <w:sz w:val="24"/>
                          <w:lang w:val="en-GB"/>
                        </w:rPr>
                      </w:pPr>
                      <w:r w:rsidRPr="00036E6A">
                        <w:rPr>
                          <w:sz w:val="24"/>
                          <w:lang w:val="en-GB"/>
                        </w:rPr>
                        <w:t>phosphatase</w:t>
                      </w:r>
                    </w:p>
                  </w:txbxContent>
                </v:textbox>
              </v:shape>
            </w:pict>
          </mc:Fallback>
        </mc:AlternateContent>
      </w:r>
      <w:r w:rsidRPr="00036E6A">
        <w:rPr>
          <w:noProof/>
          <w:sz w:val="24"/>
          <w:szCs w:val="24"/>
          <w:lang w:eastAsia="pl-PL"/>
        </w:rPr>
        <mc:AlternateContent>
          <mc:Choice Requires="wps">
            <w:drawing>
              <wp:anchor distT="45720" distB="45720" distL="114300" distR="114300" simplePos="0" relativeHeight="251700224" behindDoc="0" locked="0" layoutInCell="1" allowOverlap="1" wp14:anchorId="722E5423" wp14:editId="765EC0BE">
                <wp:simplePos x="0" y="0"/>
                <wp:positionH relativeFrom="column">
                  <wp:posOffset>2814955</wp:posOffset>
                </wp:positionH>
                <wp:positionV relativeFrom="paragraph">
                  <wp:posOffset>52705</wp:posOffset>
                </wp:positionV>
                <wp:extent cx="561975" cy="257175"/>
                <wp:effectExtent l="0" t="0" r="28575" b="28575"/>
                <wp:wrapNone/>
                <wp:docPr id="27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257175"/>
                        </a:xfrm>
                        <a:prstGeom prst="rect">
                          <a:avLst/>
                        </a:prstGeom>
                        <a:solidFill>
                          <a:srgbClr val="FFFFFF"/>
                        </a:solidFill>
                        <a:ln w="9525">
                          <a:solidFill>
                            <a:schemeClr val="bg1"/>
                          </a:solidFill>
                          <a:miter lim="800000"/>
                          <a:headEnd/>
                          <a:tailEnd/>
                        </a:ln>
                      </wps:spPr>
                      <wps:txbx>
                        <w:txbxContent>
                          <w:p w:rsidR="005265D6" w:rsidRPr="00036E6A" w:rsidRDefault="005265D6" w:rsidP="00EE01DF">
                            <w:pPr>
                              <w:rPr>
                                <w:sz w:val="24"/>
                                <w:lang w:val="en-GB"/>
                              </w:rPr>
                            </w:pPr>
                            <w:r w:rsidRPr="00036E6A">
                              <w:rPr>
                                <w:sz w:val="24"/>
                                <w:lang w:val="en-GB"/>
                              </w:rPr>
                              <w:t>acid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6" type="#_x0000_t202" style="position:absolute;left:0;text-align:left;margin-left:221.65pt;margin-top:4.15pt;width:44.25pt;height:20.2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" strokecolor="white [3212]">
                <v:textbox>
                  <w:txbxContent>
                    <w:p w:rsidR="005265D6" w:rsidRPr="00036E6A" w:rsidRDefault="005265D6" w:rsidP="00EE01DF">
                      <w:pPr>
                        <w:rPr>
                          <w:sz w:val="24"/>
                          <w:lang w:val="en-GB"/>
                        </w:rPr>
                      </w:pPr>
                      <w:r w:rsidRPr="00036E6A">
                        <w:rPr>
                          <w:sz w:val="24"/>
                          <w:lang w:val="en-GB"/>
                        </w:rPr>
                        <w:t>acid</w:t>
                      </w:r>
                    </w:p>
                  </w:txbxContent>
                </v:textbox>
              </v:shape>
            </w:pict>
          </mc:Fallback>
        </mc:AlternateContent>
      </w:r>
      <w:r w:rsidRPr="00036E6A">
        <w:rPr>
          <w:noProof/>
          <w:sz w:val="24"/>
          <w:szCs w:val="24"/>
          <w:lang w:eastAsia="pl-PL"/>
        </w:rPr>
        <mc:AlternateContent>
          <mc:Choice Requires="wps">
            <w:drawing>
              <wp:anchor distT="45720" distB="45720" distL="114300" distR="114300" simplePos="0" relativeHeight="251699200" behindDoc="0" locked="0" layoutInCell="1" allowOverlap="1" wp14:anchorId="2C1526F2" wp14:editId="4283D75F">
                <wp:simplePos x="0" y="0"/>
                <wp:positionH relativeFrom="column">
                  <wp:posOffset>3800475</wp:posOffset>
                </wp:positionH>
                <wp:positionV relativeFrom="paragraph">
                  <wp:posOffset>617220</wp:posOffset>
                </wp:positionV>
                <wp:extent cx="2209800" cy="304800"/>
                <wp:effectExtent l="0" t="0" r="19050" b="19050"/>
                <wp:wrapNone/>
                <wp:docPr id="27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304800"/>
                        </a:xfrm>
                        <a:prstGeom prst="rect">
                          <a:avLst/>
                        </a:prstGeom>
                        <a:solidFill>
                          <a:srgbClr val="FFFFFF"/>
                        </a:solidFill>
                        <a:ln w="9525">
                          <a:solidFill>
                            <a:schemeClr val="bg1"/>
                          </a:solidFill>
                          <a:miter lim="800000"/>
                          <a:headEnd/>
                          <a:tailEnd/>
                        </a:ln>
                      </wps:spPr>
                      <wps:txbx>
                        <w:txbxContent>
                          <w:p w:rsidR="005265D6" w:rsidRDefault="005265D6" w:rsidP="00EE01DF">
                            <w:r>
                              <w:rPr>
                                <w:sz w:val="24"/>
                                <w:szCs w:val="24"/>
                                <w:lang w:val="en-GB"/>
                              </w:rPr>
                              <w:t>p-</w:t>
                            </w:r>
                            <w:proofErr w:type="spellStart"/>
                            <w:r>
                              <w:rPr>
                                <w:sz w:val="24"/>
                                <w:szCs w:val="24"/>
                                <w:lang w:val="en-GB"/>
                              </w:rPr>
                              <w:t>nitrofenol</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7" type="#_x0000_t202" style="position:absolute;left:0;text-align:left;margin-left:299.25pt;margin-top:48.6pt;width:174pt;height:24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" strokecolor="white [3212]">
                <v:textbox>
                  <w:txbxContent>
                    <w:p w:rsidR="005265D6" w:rsidRDefault="005265D6" w:rsidP="00EE01DF">
                      <w:r>
                        <w:rPr>
                          <w:sz w:val="24"/>
                          <w:szCs w:val="24"/>
                          <w:lang w:val="en-GB"/>
                        </w:rPr>
                        <w:t>p-</w:t>
                      </w:r>
                      <w:proofErr w:type="spellStart"/>
                      <w:r>
                        <w:rPr>
                          <w:sz w:val="24"/>
                          <w:szCs w:val="24"/>
                          <w:lang w:val="en-GB"/>
                        </w:rPr>
                        <w:t>nitrofenol</w:t>
                      </w:r>
                      <w:proofErr w:type="spellEnd"/>
                    </w:p>
                  </w:txbxContent>
                </v:textbox>
              </v:shape>
            </w:pict>
          </mc:Fallback>
        </mc:AlternateContent>
      </w:r>
      <w:r w:rsidRPr="00036E6A">
        <w:rPr>
          <w:noProof/>
          <w:sz w:val="24"/>
          <w:szCs w:val="24"/>
          <w:lang w:eastAsia="pl-PL"/>
        </w:rPr>
        <mc:AlternateContent>
          <mc:Choice Requires="wps">
            <w:drawing>
              <wp:anchor distT="45720" distB="45720" distL="114300" distR="114300" simplePos="0" relativeHeight="251698176" behindDoc="0" locked="0" layoutInCell="1" allowOverlap="1" wp14:anchorId="56EA3FF6" wp14:editId="73A4A225">
                <wp:simplePos x="0" y="0"/>
                <wp:positionH relativeFrom="column">
                  <wp:posOffset>557530</wp:posOffset>
                </wp:positionH>
                <wp:positionV relativeFrom="paragraph">
                  <wp:posOffset>614680</wp:posOffset>
                </wp:positionV>
                <wp:extent cx="2209800" cy="304800"/>
                <wp:effectExtent l="0" t="0" r="19050" b="19050"/>
                <wp:wrapNone/>
                <wp:docPr id="27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304800"/>
                        </a:xfrm>
                        <a:prstGeom prst="rect">
                          <a:avLst/>
                        </a:prstGeom>
                        <a:solidFill>
                          <a:srgbClr val="FFFFFF"/>
                        </a:solidFill>
                        <a:ln w="9525">
                          <a:solidFill>
                            <a:schemeClr val="bg1"/>
                          </a:solidFill>
                          <a:miter lim="800000"/>
                          <a:headEnd/>
                          <a:tailEnd/>
                        </a:ln>
                      </wps:spPr>
                      <wps:txbx>
                        <w:txbxContent>
                          <w:p w:rsidR="005265D6" w:rsidRDefault="005265D6" w:rsidP="00EE01DF">
                            <w:r>
                              <w:rPr>
                                <w:sz w:val="24"/>
                                <w:szCs w:val="24"/>
                                <w:lang w:val="en-GB"/>
                              </w:rPr>
                              <w:t>p-</w:t>
                            </w:r>
                            <w:proofErr w:type="spellStart"/>
                            <w:r>
                              <w:rPr>
                                <w:sz w:val="24"/>
                                <w:szCs w:val="24"/>
                                <w:lang w:val="en-GB"/>
                              </w:rPr>
                              <w:t>nitrophenylphosphate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8" type="#_x0000_t202" style="position:absolute;left:0;text-align:left;margin-left:43.9pt;margin-top:48.4pt;width:174pt;height:24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" strokecolor="white [3212]">
                <v:textbox>
                  <w:txbxContent>
                    <w:p w:rsidR="005265D6" w:rsidRDefault="005265D6" w:rsidP="00EE01DF">
                      <w:r>
                        <w:rPr>
                          <w:sz w:val="24"/>
                          <w:szCs w:val="24"/>
                          <w:lang w:val="en-GB"/>
                        </w:rPr>
                        <w:t>p-</w:t>
                      </w:r>
                      <w:proofErr w:type="spellStart"/>
                      <w:r>
                        <w:rPr>
                          <w:sz w:val="24"/>
                          <w:szCs w:val="24"/>
                          <w:lang w:val="en-GB"/>
                        </w:rPr>
                        <w:t>nitrophenylphosphate</w:t>
                      </w:r>
                      <w:proofErr w:type="spellEnd"/>
                    </w:p>
                  </w:txbxContent>
                </v:textbox>
              </v:shape>
            </w:pict>
          </mc:Fallback>
        </mc:AlternateContent>
      </w:r>
      <w:r w:rsidRPr="007624FC">
        <w:rPr>
          <w:sz w:val="24"/>
          <w:szCs w:val="24"/>
          <w:lang w:val="en-GB"/>
        </w:rPr>
        <w:object w:dxaOrig="10098" w:dyaOrig="1459">
          <v:shape id="_x0000_i1028" type="#_x0000_t75" style="width:454pt;height:65pt" o:ole="">
            <v:imagedata r:id="rId24" o:title=""/>
          </v:shape>
          <o:OLEObject Type="Embed" ProgID="CorelDRAW.Graphic.9" ShapeID="_x0000_i1028" DrawAspect="Content" ObjectID="_1644665189" r:id="rId25"/>
        </w:object>
      </w:r>
    </w:p>
    <w:p w:rsidR="00EE01DF" w:rsidRPr="007624FC" w:rsidRDefault="00EE01DF" w:rsidP="005265D6">
      <w:pPr>
        <w:spacing w:after="0" w:line="480" w:lineRule="auto"/>
        <w:rPr>
          <w:noProof/>
          <w:sz w:val="24"/>
          <w:szCs w:val="24"/>
          <w:lang w:val="en-GB"/>
        </w:rPr>
      </w:pPr>
      <w:r w:rsidRPr="00036E6A">
        <w:rPr>
          <w:b/>
          <w:sz w:val="24"/>
          <w:szCs w:val="24"/>
          <w:lang w:val="en-GB"/>
        </w:rPr>
        <w:t>Figure 2.</w:t>
      </w:r>
      <w:r w:rsidRPr="007624FC">
        <w:rPr>
          <w:sz w:val="24"/>
          <w:szCs w:val="24"/>
          <w:lang w:val="en-GB"/>
        </w:rPr>
        <w:t xml:space="preserve"> </w:t>
      </w:r>
      <w:r>
        <w:rPr>
          <w:sz w:val="24"/>
          <w:szCs w:val="24"/>
          <w:lang w:val="en-GB"/>
        </w:rPr>
        <w:t>p-</w:t>
      </w:r>
      <w:proofErr w:type="spellStart"/>
      <w:r>
        <w:rPr>
          <w:sz w:val="24"/>
          <w:szCs w:val="24"/>
          <w:lang w:val="en-GB"/>
        </w:rPr>
        <w:t>nitrophenylphosphate</w:t>
      </w:r>
      <w:proofErr w:type="spellEnd"/>
      <w:r>
        <w:rPr>
          <w:sz w:val="24"/>
          <w:szCs w:val="24"/>
          <w:lang w:val="en-GB"/>
        </w:rPr>
        <w:t xml:space="preserve"> (</w:t>
      </w:r>
      <w:proofErr w:type="spellStart"/>
      <w:r>
        <w:rPr>
          <w:sz w:val="24"/>
          <w:szCs w:val="24"/>
          <w:lang w:val="en-GB"/>
        </w:rPr>
        <w:t>pNPP</w:t>
      </w:r>
      <w:proofErr w:type="spellEnd"/>
      <w:r>
        <w:rPr>
          <w:sz w:val="24"/>
          <w:szCs w:val="24"/>
          <w:lang w:val="en-GB"/>
        </w:rPr>
        <w:t>) hydrolysis reaction catalysed by acid phosphatase.</w:t>
      </w:r>
    </w:p>
    <w:p w:rsidR="00EE01DF" w:rsidRPr="005265D6" w:rsidRDefault="00EE01DF" w:rsidP="00EE01DF">
      <w:pPr>
        <w:jc w:val="both"/>
        <w:rPr>
          <w:b/>
          <w:sz w:val="28"/>
          <w:szCs w:val="28"/>
          <w:lang w:val="en-GB"/>
        </w:rPr>
      </w:pPr>
      <w:r w:rsidRPr="005265D6">
        <w:rPr>
          <w:b/>
          <w:sz w:val="28"/>
          <w:szCs w:val="28"/>
          <w:lang w:val="en-GB"/>
        </w:rPr>
        <w:t>Expression and measurements of enzyme activity</w:t>
      </w:r>
    </w:p>
    <w:p w:rsidR="00EE01DF" w:rsidRPr="00C0397C" w:rsidRDefault="00EE01DF" w:rsidP="005265D6">
      <w:pPr>
        <w:jc w:val="both"/>
        <w:rPr>
          <w:sz w:val="24"/>
          <w:lang w:val="en-GB"/>
        </w:rPr>
      </w:pPr>
      <w:r w:rsidRPr="00C0397C">
        <w:rPr>
          <w:sz w:val="24"/>
          <w:lang w:val="en-GB"/>
        </w:rPr>
        <w:t>The measure of the enzyme activity is the enzymatic reaction rate (v</w:t>
      </w:r>
      <w:r w:rsidRPr="00C0397C">
        <w:rPr>
          <w:sz w:val="24"/>
          <w:vertAlign w:val="subscript"/>
          <w:lang w:val="en-GB"/>
        </w:rPr>
        <w:t>0</w:t>
      </w:r>
      <w:r w:rsidRPr="00C0397C">
        <w:rPr>
          <w:sz w:val="24"/>
          <w:lang w:val="en-GB"/>
        </w:rPr>
        <w:t>) defined by the amount of substrate transformed per unit of time or amount of product formed per unit of time. Enzyme activity is expressed in units of activity.</w:t>
      </w:r>
    </w:p>
    <w:p w:rsidR="00EE01DF" w:rsidRPr="00C0397C" w:rsidRDefault="00EE01DF" w:rsidP="005265D6">
      <w:pPr>
        <w:jc w:val="both"/>
        <w:rPr>
          <w:sz w:val="24"/>
          <w:lang w:val="en-GB"/>
        </w:rPr>
      </w:pPr>
      <w:r w:rsidRPr="00C0397C">
        <w:rPr>
          <w:sz w:val="24"/>
          <w:lang w:val="en-GB"/>
        </w:rPr>
        <w:t>Commonly applied is universal (standard) unit. Such a unit is the amount of enzyme which catalyses the transformation of 1 µ</w:t>
      </w:r>
      <w:proofErr w:type="spellStart"/>
      <w:r w:rsidRPr="00C0397C">
        <w:rPr>
          <w:sz w:val="24"/>
          <w:lang w:val="en-GB"/>
        </w:rPr>
        <w:t>mol</w:t>
      </w:r>
      <w:proofErr w:type="spellEnd"/>
      <w:r w:rsidRPr="00C0397C">
        <w:rPr>
          <w:sz w:val="24"/>
          <w:lang w:val="en-GB"/>
        </w:rPr>
        <w:t xml:space="preserve"> of substrate in 1 minute at </w:t>
      </w:r>
      <w:smartTag w:uri="urn:schemas-microsoft-com:office:smarttags" w:element="metricconverter">
        <w:smartTagPr>
          <w:attr w:name="ProductID" w:val="30°C"/>
        </w:smartTagPr>
        <w:r w:rsidRPr="00C0397C">
          <w:rPr>
            <w:sz w:val="24"/>
            <w:lang w:val="en-GB"/>
          </w:rPr>
          <w:t>30°C</w:t>
        </w:r>
      </w:smartTag>
      <w:r w:rsidRPr="00C0397C">
        <w:rPr>
          <w:sz w:val="24"/>
          <w:lang w:val="en-GB"/>
        </w:rPr>
        <w:t>, at the optimum pH conditions and substrate concentration.</w:t>
      </w:r>
    </w:p>
    <w:p w:rsidR="00EE01DF" w:rsidRPr="00C0397C" w:rsidRDefault="00EE01DF" w:rsidP="005265D6">
      <w:pPr>
        <w:jc w:val="both"/>
        <w:rPr>
          <w:sz w:val="24"/>
          <w:lang w:val="en-GB"/>
        </w:rPr>
      </w:pPr>
      <w:r w:rsidRPr="00C0397C">
        <w:rPr>
          <w:sz w:val="24"/>
          <w:lang w:val="en-GB"/>
        </w:rPr>
        <w:lastRenderedPageBreak/>
        <w:t>Numerous factors can influence the rate of enzymatic reaction, in particular: the substrate and enzyme concentration, the hydrogen ion concentration in the reaction environment, the temperature and also the presence of inhibitors.</w:t>
      </w:r>
    </w:p>
    <w:p w:rsidR="00EE01DF" w:rsidRPr="005265D6" w:rsidRDefault="00EE01DF" w:rsidP="00EE01DF">
      <w:pPr>
        <w:jc w:val="both"/>
        <w:rPr>
          <w:b/>
          <w:sz w:val="28"/>
          <w:szCs w:val="28"/>
          <w:lang w:val="en-GB"/>
        </w:rPr>
      </w:pPr>
      <w:r w:rsidRPr="005265D6">
        <w:rPr>
          <w:b/>
          <w:sz w:val="28"/>
          <w:szCs w:val="28"/>
          <w:lang w:val="en-GB"/>
        </w:rPr>
        <w:t>Reagents</w:t>
      </w:r>
    </w:p>
    <w:p w:rsidR="00EE01DF" w:rsidRPr="00274EC0" w:rsidRDefault="00EE01DF" w:rsidP="00EE01DF">
      <w:pPr>
        <w:pStyle w:val="Akapitzlist"/>
        <w:numPr>
          <w:ilvl w:val="0"/>
          <w:numId w:val="21"/>
        </w:numPr>
        <w:jc w:val="both"/>
        <w:rPr>
          <w:sz w:val="24"/>
          <w:lang w:val="en-GB"/>
        </w:rPr>
      </w:pPr>
      <w:r w:rsidRPr="00274EC0">
        <w:rPr>
          <w:sz w:val="24"/>
          <w:lang w:val="en-GB"/>
        </w:rPr>
        <w:t xml:space="preserve">Enzyme </w:t>
      </w:r>
      <w:r>
        <w:rPr>
          <w:sz w:val="24"/>
          <w:lang w:val="en-GB"/>
        </w:rPr>
        <w:t>– homogenate of</w:t>
      </w:r>
      <w:r w:rsidRPr="00274EC0">
        <w:rPr>
          <w:sz w:val="24"/>
          <w:lang w:val="en-GB"/>
        </w:rPr>
        <w:t xml:space="preserve"> triticale seedlings </w:t>
      </w:r>
    </w:p>
    <w:p w:rsidR="00EE01DF" w:rsidRDefault="00EE01DF" w:rsidP="00EE01DF">
      <w:pPr>
        <w:pStyle w:val="Akapitzlist"/>
        <w:numPr>
          <w:ilvl w:val="0"/>
          <w:numId w:val="21"/>
        </w:numPr>
        <w:jc w:val="both"/>
        <w:rPr>
          <w:sz w:val="24"/>
          <w:lang w:val="en-GB"/>
        </w:rPr>
      </w:pPr>
      <w:r w:rsidRPr="00274EC0">
        <w:rPr>
          <w:sz w:val="24"/>
          <w:lang w:val="en-GB"/>
        </w:rPr>
        <w:t xml:space="preserve">Substrate – </w:t>
      </w:r>
      <w:smartTag w:uri="urn:schemas-microsoft-com:office:smarttags" w:element="metricconverter">
        <w:smartTagPr>
          <w:attr w:name="ProductID" w:val="0,0075 M"/>
        </w:smartTagPr>
        <w:r w:rsidRPr="00274EC0">
          <w:rPr>
            <w:sz w:val="24"/>
            <w:lang w:val="en-GB"/>
          </w:rPr>
          <w:t>0,0075 M</w:t>
        </w:r>
      </w:smartTag>
      <w:r w:rsidRPr="00274EC0">
        <w:rPr>
          <w:sz w:val="24"/>
          <w:lang w:val="en-GB"/>
        </w:rPr>
        <w:t xml:space="preserve"> p-</w:t>
      </w:r>
      <w:proofErr w:type="spellStart"/>
      <w:r w:rsidRPr="00274EC0">
        <w:rPr>
          <w:sz w:val="24"/>
          <w:lang w:val="en-GB"/>
        </w:rPr>
        <w:t>nitrophenylphosphate</w:t>
      </w:r>
      <w:proofErr w:type="spellEnd"/>
      <w:r w:rsidRPr="00274EC0">
        <w:rPr>
          <w:sz w:val="24"/>
          <w:lang w:val="en-GB"/>
        </w:rPr>
        <w:t xml:space="preserve"> (p-NPP)</w:t>
      </w:r>
    </w:p>
    <w:p w:rsidR="00EE01DF" w:rsidRDefault="00EE01DF" w:rsidP="00EE01DF">
      <w:pPr>
        <w:pStyle w:val="Akapitzlist"/>
        <w:numPr>
          <w:ilvl w:val="0"/>
          <w:numId w:val="21"/>
        </w:numPr>
        <w:jc w:val="both"/>
        <w:rPr>
          <w:sz w:val="24"/>
          <w:lang w:val="en-GB"/>
        </w:rPr>
      </w:pPr>
      <w:r w:rsidRPr="00274EC0">
        <w:rPr>
          <w:sz w:val="24"/>
          <w:lang w:val="en-GB"/>
        </w:rPr>
        <w:t xml:space="preserve">M </w:t>
      </w:r>
      <w:proofErr w:type="spellStart"/>
      <w:r w:rsidRPr="00274EC0">
        <w:rPr>
          <w:sz w:val="24"/>
          <w:lang w:val="en-GB"/>
        </w:rPr>
        <w:t>Tris</w:t>
      </w:r>
      <w:proofErr w:type="spellEnd"/>
      <w:r w:rsidRPr="00274EC0">
        <w:rPr>
          <w:sz w:val="24"/>
          <w:lang w:val="en-GB"/>
        </w:rPr>
        <w:t xml:space="preserve">-acetate buffer, pH 4,0 </w:t>
      </w:r>
    </w:p>
    <w:p w:rsidR="00EE01DF" w:rsidRPr="00274EC0" w:rsidRDefault="00EE01DF" w:rsidP="00EE01DF">
      <w:pPr>
        <w:pStyle w:val="Akapitzlist"/>
        <w:numPr>
          <w:ilvl w:val="0"/>
          <w:numId w:val="21"/>
        </w:numPr>
        <w:jc w:val="both"/>
        <w:rPr>
          <w:sz w:val="24"/>
          <w:lang w:val="en-GB"/>
        </w:rPr>
      </w:pPr>
      <w:r w:rsidRPr="00274EC0">
        <w:rPr>
          <w:sz w:val="24"/>
          <w:lang w:val="en-GB"/>
        </w:rPr>
        <w:t xml:space="preserve">M </w:t>
      </w:r>
      <w:proofErr w:type="spellStart"/>
      <w:r w:rsidRPr="00274EC0">
        <w:rPr>
          <w:sz w:val="24"/>
          <w:lang w:val="en-GB"/>
        </w:rPr>
        <w:t>Tris</w:t>
      </w:r>
      <w:proofErr w:type="spellEnd"/>
      <w:r w:rsidRPr="00274EC0">
        <w:rPr>
          <w:sz w:val="24"/>
          <w:lang w:val="en-GB"/>
        </w:rPr>
        <w:t>-acetate buffer, pH 5,5</w:t>
      </w:r>
    </w:p>
    <w:p w:rsidR="00EE01DF" w:rsidRDefault="00EE01DF" w:rsidP="00EE01DF">
      <w:pPr>
        <w:pStyle w:val="Akapitzlist"/>
        <w:numPr>
          <w:ilvl w:val="0"/>
          <w:numId w:val="21"/>
        </w:numPr>
        <w:jc w:val="both"/>
        <w:rPr>
          <w:sz w:val="24"/>
          <w:lang w:val="en-GB"/>
        </w:rPr>
      </w:pPr>
      <w:r w:rsidRPr="00274EC0">
        <w:rPr>
          <w:sz w:val="24"/>
          <w:lang w:val="en-GB"/>
        </w:rPr>
        <w:t xml:space="preserve">0.1M </w:t>
      </w:r>
      <w:proofErr w:type="spellStart"/>
      <w:r w:rsidRPr="00274EC0">
        <w:rPr>
          <w:sz w:val="24"/>
          <w:lang w:val="en-GB"/>
        </w:rPr>
        <w:t>Tris</w:t>
      </w:r>
      <w:proofErr w:type="spellEnd"/>
      <w:r w:rsidRPr="00274EC0">
        <w:rPr>
          <w:sz w:val="24"/>
          <w:lang w:val="en-GB"/>
        </w:rPr>
        <w:t xml:space="preserve">-acetate buffer, pH 6,5 </w:t>
      </w:r>
    </w:p>
    <w:p w:rsidR="00EE01DF" w:rsidRDefault="00EE01DF" w:rsidP="00EE01DF">
      <w:pPr>
        <w:pStyle w:val="Akapitzlist"/>
        <w:numPr>
          <w:ilvl w:val="0"/>
          <w:numId w:val="21"/>
        </w:numPr>
        <w:jc w:val="both"/>
        <w:rPr>
          <w:sz w:val="24"/>
          <w:lang w:val="en-GB"/>
        </w:rPr>
      </w:pPr>
      <w:r w:rsidRPr="00274EC0">
        <w:rPr>
          <w:sz w:val="24"/>
          <w:lang w:val="en-GB"/>
        </w:rPr>
        <w:t xml:space="preserve">M </w:t>
      </w:r>
      <w:proofErr w:type="spellStart"/>
      <w:r w:rsidRPr="00274EC0">
        <w:rPr>
          <w:sz w:val="24"/>
          <w:lang w:val="en-GB"/>
        </w:rPr>
        <w:t>Tris</w:t>
      </w:r>
      <w:proofErr w:type="spellEnd"/>
      <w:r w:rsidRPr="00274EC0">
        <w:rPr>
          <w:sz w:val="24"/>
          <w:lang w:val="en-GB"/>
        </w:rPr>
        <w:t>-acetate buffer, pH 8,0</w:t>
      </w:r>
    </w:p>
    <w:p w:rsidR="00EE01DF" w:rsidRPr="00274EC0" w:rsidRDefault="00EE01DF" w:rsidP="00EE01DF">
      <w:pPr>
        <w:pStyle w:val="Akapitzlist"/>
        <w:numPr>
          <w:ilvl w:val="0"/>
          <w:numId w:val="21"/>
        </w:numPr>
        <w:jc w:val="both"/>
        <w:rPr>
          <w:sz w:val="24"/>
          <w:lang w:val="en-GB"/>
        </w:rPr>
      </w:pPr>
      <w:r w:rsidRPr="00274EC0">
        <w:rPr>
          <w:sz w:val="24"/>
          <w:lang w:val="en-GB"/>
        </w:rPr>
        <w:t xml:space="preserve">M </w:t>
      </w:r>
      <w:proofErr w:type="spellStart"/>
      <w:r w:rsidRPr="00274EC0">
        <w:rPr>
          <w:sz w:val="24"/>
          <w:lang w:val="en-GB"/>
        </w:rPr>
        <w:t>NaOH</w:t>
      </w:r>
      <w:proofErr w:type="spellEnd"/>
    </w:p>
    <w:p w:rsidR="00EE01DF" w:rsidRPr="00274EC0" w:rsidRDefault="00EE01DF" w:rsidP="00EE01DF">
      <w:pPr>
        <w:pStyle w:val="Akapitzlist"/>
        <w:numPr>
          <w:ilvl w:val="0"/>
          <w:numId w:val="21"/>
        </w:numPr>
        <w:jc w:val="both"/>
        <w:rPr>
          <w:sz w:val="24"/>
          <w:lang w:val="en-GB"/>
        </w:rPr>
      </w:pPr>
      <w:r w:rsidRPr="00274EC0">
        <w:rPr>
          <w:sz w:val="24"/>
          <w:lang w:val="en-GB"/>
        </w:rPr>
        <w:t xml:space="preserve">0.02 M ammonium </w:t>
      </w:r>
      <w:proofErr w:type="spellStart"/>
      <w:r w:rsidRPr="00274EC0">
        <w:rPr>
          <w:sz w:val="24"/>
          <w:lang w:val="en-GB"/>
        </w:rPr>
        <w:t>molybdate</w:t>
      </w:r>
      <w:proofErr w:type="spellEnd"/>
      <w:r w:rsidRPr="00274EC0">
        <w:rPr>
          <w:sz w:val="24"/>
          <w:lang w:val="en-GB"/>
        </w:rPr>
        <w:t xml:space="preserve"> </w:t>
      </w:r>
    </w:p>
    <w:p w:rsidR="00EE01DF" w:rsidRDefault="00EE01DF" w:rsidP="00EE01DF">
      <w:pPr>
        <w:ind w:firstLine="360"/>
        <w:jc w:val="both"/>
        <w:rPr>
          <w:i/>
          <w:sz w:val="24"/>
          <w:lang w:val="en-GB"/>
        </w:rPr>
      </w:pPr>
      <w:r w:rsidRPr="00C0397C">
        <w:rPr>
          <w:i/>
          <w:sz w:val="24"/>
          <w:lang w:val="en-GB"/>
        </w:rPr>
        <w:t>Students</w:t>
      </w:r>
      <w:r w:rsidR="005265D6">
        <w:rPr>
          <w:i/>
          <w:sz w:val="24"/>
          <w:lang w:val="en-GB"/>
        </w:rPr>
        <w:t xml:space="preserve"> perform the exercise in pairs.</w:t>
      </w:r>
    </w:p>
    <w:p w:rsidR="00EE01DF" w:rsidRPr="005265D6" w:rsidRDefault="00EE01DF" w:rsidP="00EE01DF">
      <w:pPr>
        <w:jc w:val="both"/>
        <w:rPr>
          <w:b/>
          <w:sz w:val="28"/>
          <w:szCs w:val="28"/>
          <w:lang w:val="en-GB"/>
        </w:rPr>
      </w:pPr>
      <w:r w:rsidRPr="005265D6">
        <w:rPr>
          <w:b/>
          <w:sz w:val="28"/>
          <w:szCs w:val="28"/>
          <w:lang w:val="en-GB"/>
        </w:rPr>
        <w:t>Task 1. The effect of enzyme concentration on the reaction rate</w:t>
      </w:r>
    </w:p>
    <w:p w:rsidR="00EE01DF" w:rsidRPr="004D36B0" w:rsidRDefault="00EE01DF" w:rsidP="005265D6">
      <w:pPr>
        <w:jc w:val="both"/>
        <w:rPr>
          <w:sz w:val="24"/>
          <w:szCs w:val="24"/>
          <w:lang w:val="en-GB"/>
        </w:rPr>
      </w:pPr>
      <w:r w:rsidRPr="004D36B0">
        <w:rPr>
          <w:sz w:val="24"/>
          <w:szCs w:val="24"/>
          <w:lang w:val="en-GB"/>
        </w:rPr>
        <w:t xml:space="preserve">Under optimal conditions, the rate of enzymatic reaction changes proportionally to the enzyme concentration: the more enzyme molecules are present, the more substrate molecules will be converted per unit of time. </w:t>
      </w:r>
      <w:r w:rsidRPr="004D36B0">
        <w:rPr>
          <w:rStyle w:val="tlid-translation"/>
          <w:sz w:val="24"/>
          <w:szCs w:val="24"/>
          <w:lang w:val="en-GB"/>
        </w:rPr>
        <w:t xml:space="preserve">The study </w:t>
      </w:r>
      <w:r w:rsidRPr="004D36B0">
        <w:rPr>
          <w:rStyle w:val="tlid-translation"/>
          <w:color w:val="000000" w:themeColor="text1"/>
          <w:sz w:val="24"/>
          <w:szCs w:val="24"/>
          <w:lang w:val="en-GB"/>
        </w:rPr>
        <w:t xml:space="preserve">of the </w:t>
      </w:r>
      <w:r w:rsidRPr="004D36B0">
        <w:rPr>
          <w:rStyle w:val="tlid-translation"/>
          <w:sz w:val="24"/>
          <w:szCs w:val="24"/>
          <w:lang w:val="en-GB"/>
        </w:rPr>
        <w:t xml:space="preserve">relation between the reaction rate and the concentration of the enzyme is carried out at a constant high concentration of the substrate, because then the reaction rate is proportional to the enzyme concentration. Under such conditions the graph of the reaction rate versus the enzyme concentration is a straight line </w:t>
      </w:r>
      <w:r w:rsidR="005265D6">
        <w:rPr>
          <w:sz w:val="24"/>
          <w:szCs w:val="24"/>
          <w:lang w:val="en-GB"/>
        </w:rPr>
        <w:t>(Figure. 3).</w:t>
      </w:r>
    </w:p>
    <w:p w:rsidR="00EE01DF" w:rsidRPr="007624FC" w:rsidRDefault="00EE01DF" w:rsidP="00EE01DF">
      <w:pPr>
        <w:spacing w:after="0" w:line="480" w:lineRule="auto"/>
        <w:jc w:val="center"/>
        <w:rPr>
          <w:sz w:val="24"/>
          <w:szCs w:val="24"/>
          <w:lang w:val="en-GB"/>
        </w:rPr>
      </w:pPr>
      <w:r>
        <w:rPr>
          <w:noProof/>
          <w:sz w:val="24"/>
          <w:szCs w:val="24"/>
          <w:lang w:eastAsia="pl-PL"/>
        </w:rPr>
        <w:drawing>
          <wp:inline distT="0" distB="0" distL="0" distR="0" wp14:anchorId="1FA34ABA" wp14:editId="56768741">
            <wp:extent cx="3895273" cy="3016250"/>
            <wp:effectExtent l="0" t="0" r="0" b="0"/>
            <wp:docPr id="284" name="Obraz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nzyme_concentration rate of reaction.png"/>
                    <pic:cNvPicPr/>
                  </pic:nvPicPr>
                  <pic:blipFill>
                    <a:blip r:embed="rId26">
                      <a:extLst>
                        <a:ext uri="{28A0092B-C50C-407E-A947-70E740481C1C}">
                          <a14:useLocalDpi xmlns:a14="http://schemas.microsoft.com/office/drawing/2010/main" val="0"/>
                        </a:ext>
                      </a:extLst>
                    </a:blip>
                    <a:stretch>
                      <a:fillRect/>
                    </a:stretch>
                  </pic:blipFill>
                  <pic:spPr>
                    <a:xfrm>
                      <a:off x="0" y="0"/>
                      <a:ext cx="3899860" cy="3019802"/>
                    </a:xfrm>
                    <a:prstGeom prst="rect">
                      <a:avLst/>
                    </a:prstGeom>
                  </pic:spPr>
                </pic:pic>
              </a:graphicData>
            </a:graphic>
          </wp:inline>
        </w:drawing>
      </w:r>
    </w:p>
    <w:p w:rsidR="005265D6" w:rsidRDefault="00EE01DF" w:rsidP="005265D6">
      <w:pPr>
        <w:spacing w:after="0" w:line="480" w:lineRule="auto"/>
        <w:ind w:firstLine="709"/>
        <w:rPr>
          <w:b/>
          <w:sz w:val="28"/>
          <w:szCs w:val="28"/>
          <w:lang w:val="en-GB"/>
        </w:rPr>
      </w:pPr>
      <w:r w:rsidRPr="005C276E">
        <w:rPr>
          <w:b/>
          <w:sz w:val="24"/>
          <w:szCs w:val="24"/>
          <w:lang w:val="en-GB"/>
        </w:rPr>
        <w:t>Figure</w:t>
      </w:r>
      <w:r>
        <w:rPr>
          <w:b/>
          <w:sz w:val="24"/>
          <w:szCs w:val="24"/>
          <w:lang w:val="en-GB"/>
        </w:rPr>
        <w:t xml:space="preserve"> </w:t>
      </w:r>
      <w:r w:rsidRPr="005C276E">
        <w:rPr>
          <w:b/>
          <w:sz w:val="24"/>
          <w:szCs w:val="24"/>
          <w:lang w:val="en-GB"/>
        </w:rPr>
        <w:t>3</w:t>
      </w:r>
      <w:r w:rsidRPr="007624FC">
        <w:rPr>
          <w:sz w:val="24"/>
          <w:szCs w:val="24"/>
          <w:lang w:val="en-GB"/>
        </w:rPr>
        <w:t xml:space="preserve">. </w:t>
      </w:r>
      <w:r>
        <w:rPr>
          <w:sz w:val="24"/>
          <w:szCs w:val="24"/>
          <w:lang w:val="en-GB"/>
        </w:rPr>
        <w:t>Effect of enzyme concentration on the reaction rate.</w:t>
      </w:r>
      <w:r w:rsidR="005265D6">
        <w:rPr>
          <w:b/>
          <w:sz w:val="28"/>
          <w:szCs w:val="28"/>
          <w:lang w:val="en-GB"/>
        </w:rPr>
        <w:br w:type="page"/>
      </w:r>
    </w:p>
    <w:p w:rsidR="00EE01DF" w:rsidRPr="005265D6" w:rsidRDefault="00EE01DF" w:rsidP="00EE01DF">
      <w:pPr>
        <w:jc w:val="both"/>
        <w:rPr>
          <w:b/>
          <w:sz w:val="28"/>
          <w:szCs w:val="28"/>
          <w:lang w:val="en-GB"/>
        </w:rPr>
      </w:pPr>
      <w:r w:rsidRPr="005265D6">
        <w:rPr>
          <w:b/>
          <w:sz w:val="28"/>
          <w:szCs w:val="28"/>
          <w:lang w:val="en-GB"/>
        </w:rPr>
        <w:lastRenderedPageBreak/>
        <w:t xml:space="preserve">Procedure </w:t>
      </w:r>
    </w:p>
    <w:p w:rsidR="00EE01DF" w:rsidRPr="00533B06" w:rsidRDefault="00EE01DF" w:rsidP="00EE01DF">
      <w:pPr>
        <w:ind w:firstLine="720"/>
        <w:jc w:val="both"/>
        <w:rPr>
          <w:sz w:val="24"/>
          <w:lang w:val="en-GB"/>
        </w:rPr>
      </w:pPr>
      <w:r w:rsidRPr="00533B06">
        <w:rPr>
          <w:sz w:val="24"/>
          <w:lang w:val="en-GB"/>
        </w:rPr>
        <w:t xml:space="preserve">To four numbered glass </w:t>
      </w:r>
      <w:r w:rsidRPr="00533B06">
        <w:rPr>
          <w:color w:val="000000" w:themeColor="text1"/>
          <w:sz w:val="24"/>
          <w:lang w:val="en-GB"/>
        </w:rPr>
        <w:t xml:space="preserve">tubes (test samples) add </w:t>
      </w:r>
      <w:r w:rsidRPr="00533B06">
        <w:rPr>
          <w:sz w:val="24"/>
          <w:lang w:val="en-GB"/>
        </w:rPr>
        <w:t xml:space="preserve">in order 0.25; 0,5; 0.75; and 1.0 mL of enzyme extract (1), and 0.75 mL of </w:t>
      </w:r>
      <w:proofErr w:type="spellStart"/>
      <w:r w:rsidRPr="00533B06">
        <w:rPr>
          <w:sz w:val="24"/>
          <w:lang w:val="en-GB"/>
        </w:rPr>
        <w:t>Tris</w:t>
      </w:r>
      <w:proofErr w:type="spellEnd"/>
      <w:r w:rsidRPr="00533B06">
        <w:rPr>
          <w:sz w:val="24"/>
          <w:lang w:val="en-GB"/>
        </w:rPr>
        <w:t xml:space="preserve">-acetate buffer pH 5.5 (4), subsequently each tube fill up to 2 mL with distilled water. To the tube no. </w:t>
      </w:r>
      <w:r w:rsidRPr="00533B06">
        <w:rPr>
          <w:color w:val="000000" w:themeColor="text1"/>
          <w:sz w:val="24"/>
          <w:lang w:val="en-GB"/>
        </w:rPr>
        <w:t xml:space="preserve">5 (blank sample) </w:t>
      </w:r>
      <w:r w:rsidRPr="00533B06">
        <w:rPr>
          <w:sz w:val="24"/>
          <w:lang w:val="en-GB"/>
        </w:rPr>
        <w:t xml:space="preserve">add 0.75 mL of </w:t>
      </w:r>
      <w:proofErr w:type="spellStart"/>
      <w:r w:rsidRPr="00533B06">
        <w:rPr>
          <w:sz w:val="24"/>
          <w:lang w:val="en-GB"/>
        </w:rPr>
        <w:t>Tris</w:t>
      </w:r>
      <w:proofErr w:type="spellEnd"/>
      <w:r w:rsidRPr="00533B06">
        <w:rPr>
          <w:sz w:val="24"/>
          <w:lang w:val="en-GB"/>
        </w:rPr>
        <w:t xml:space="preserve">-acetate buffer pH 5.5 (4) and 1.25 mL of distilled water. Place </w:t>
      </w:r>
      <w:r w:rsidRPr="00533B06">
        <w:rPr>
          <w:color w:val="000000" w:themeColor="text1"/>
          <w:sz w:val="24"/>
          <w:lang w:val="en-GB"/>
        </w:rPr>
        <w:t xml:space="preserve">all tubes in water </w:t>
      </w:r>
      <w:r w:rsidRPr="00533B06">
        <w:rPr>
          <w:sz w:val="24"/>
          <w:lang w:val="en-GB"/>
        </w:rPr>
        <w:t>bath at the temperature 30</w:t>
      </w:r>
      <w:r w:rsidRPr="00533B06">
        <w:rPr>
          <w:sz w:val="24"/>
          <w:vertAlign w:val="superscript"/>
          <w:lang w:val="en-GB"/>
        </w:rPr>
        <w:t>o</w:t>
      </w:r>
      <w:r w:rsidRPr="00533B06">
        <w:rPr>
          <w:sz w:val="24"/>
          <w:lang w:val="en-GB"/>
        </w:rPr>
        <w:t>C for 5 min (pre-incubation). After pre-incubation, without removing the glass tubes from the bath, add successively to each tube 0.5 mL of substrate (2), mix well and incubate for 15 min</w:t>
      </w:r>
      <w:bookmarkStart w:id="1" w:name="OLE_LINK3"/>
      <w:bookmarkStart w:id="2" w:name="OLE_LINK4"/>
      <w:r w:rsidRPr="00533B06">
        <w:rPr>
          <w:sz w:val="24"/>
          <w:lang w:val="en-GB"/>
        </w:rPr>
        <w:t>, counting the reaction time from the moment of adding</w:t>
      </w:r>
      <w:r w:rsidRPr="00533B06">
        <w:rPr>
          <w:color w:val="FF0000"/>
          <w:sz w:val="24"/>
          <w:lang w:val="en-GB"/>
        </w:rPr>
        <w:t xml:space="preserve"> </w:t>
      </w:r>
      <w:r w:rsidRPr="00533B06">
        <w:rPr>
          <w:sz w:val="24"/>
          <w:lang w:val="en-GB"/>
        </w:rPr>
        <w:t xml:space="preserve">the substrate. Afterwards stop the reaction by adding </w:t>
      </w:r>
      <w:r w:rsidRPr="00533B06">
        <w:rPr>
          <w:color w:val="000000" w:themeColor="text1"/>
          <w:sz w:val="24"/>
          <w:lang w:val="en-GB"/>
        </w:rPr>
        <w:t xml:space="preserve">2.5 mL of 0.1 M </w:t>
      </w:r>
      <w:proofErr w:type="spellStart"/>
      <w:r w:rsidRPr="00533B06">
        <w:rPr>
          <w:color w:val="000000" w:themeColor="text1"/>
          <w:sz w:val="24"/>
          <w:lang w:val="en-GB"/>
        </w:rPr>
        <w:t>NaOH</w:t>
      </w:r>
      <w:proofErr w:type="spellEnd"/>
      <w:r w:rsidRPr="00533B06">
        <w:rPr>
          <w:color w:val="000000" w:themeColor="text1"/>
          <w:sz w:val="24"/>
          <w:lang w:val="en-GB"/>
        </w:rPr>
        <w:t xml:space="preserve"> (7) to each sample and mix. Measure the absorbance of the test samples at wavelength of 420 nm in a photometer set to zero against the blank sample.</w:t>
      </w:r>
    </w:p>
    <w:bookmarkEnd w:id="1"/>
    <w:bookmarkEnd w:id="2"/>
    <w:p w:rsidR="00EE01DF" w:rsidRPr="005265D6" w:rsidRDefault="00EE01DF" w:rsidP="00EE01DF">
      <w:pPr>
        <w:jc w:val="both"/>
        <w:rPr>
          <w:b/>
          <w:sz w:val="28"/>
          <w:szCs w:val="28"/>
          <w:lang w:val="en-GB"/>
        </w:rPr>
      </w:pPr>
      <w:r w:rsidRPr="005265D6">
        <w:rPr>
          <w:b/>
          <w:sz w:val="28"/>
          <w:szCs w:val="28"/>
          <w:lang w:val="en-GB"/>
        </w:rPr>
        <w:t>Calculations</w:t>
      </w:r>
    </w:p>
    <w:p w:rsidR="00EE01DF" w:rsidRPr="00533B06" w:rsidRDefault="00EE01DF" w:rsidP="00EE01DF">
      <w:pPr>
        <w:jc w:val="both"/>
        <w:rPr>
          <w:sz w:val="24"/>
          <w:lang w:val="en-GB"/>
        </w:rPr>
      </w:pPr>
      <w:r w:rsidRPr="00533B06">
        <w:rPr>
          <w:sz w:val="24"/>
          <w:lang w:val="en-GB"/>
        </w:rPr>
        <w:t>Calculate the reaction rate catalysed by acid phosphatase (v</w:t>
      </w:r>
      <w:r w:rsidRPr="00321C7B">
        <w:rPr>
          <w:sz w:val="24"/>
          <w:vertAlign w:val="subscript"/>
          <w:lang w:val="en-GB"/>
        </w:rPr>
        <w:t>0</w:t>
      </w:r>
      <w:r w:rsidRPr="00533B06">
        <w:rPr>
          <w:sz w:val="24"/>
          <w:lang w:val="en-GB"/>
        </w:rPr>
        <w:t xml:space="preserve">): </w:t>
      </w:r>
    </w:p>
    <w:p w:rsidR="00EE01DF" w:rsidRPr="00533B06" w:rsidRDefault="00EE01DF" w:rsidP="00EE01DF">
      <w:pPr>
        <w:jc w:val="both"/>
        <w:rPr>
          <w:sz w:val="24"/>
          <w:lang w:val="en-GB"/>
        </w:rPr>
      </w:pPr>
      <w:r w:rsidRPr="00533B06">
        <w:rPr>
          <w:sz w:val="24"/>
          <w:lang w:val="en-GB"/>
        </w:rPr>
        <w:t>dividing the measured absorbance by the absorbance coefficient for 1µg of p-</w:t>
      </w:r>
      <w:proofErr w:type="spellStart"/>
      <w:r w:rsidRPr="00533B06">
        <w:rPr>
          <w:sz w:val="24"/>
          <w:lang w:val="en-GB"/>
        </w:rPr>
        <w:t>nitrophenol</w:t>
      </w:r>
      <w:proofErr w:type="spellEnd"/>
      <w:r w:rsidRPr="00533B06">
        <w:rPr>
          <w:sz w:val="24"/>
          <w:lang w:val="en-GB"/>
        </w:rPr>
        <w:t xml:space="preserve"> (p-NP) equal to 0.002, we obtain µg of </w:t>
      </w:r>
      <w:proofErr w:type="spellStart"/>
      <w:r w:rsidRPr="00533B06">
        <w:rPr>
          <w:sz w:val="24"/>
          <w:lang w:val="en-GB"/>
        </w:rPr>
        <w:t>pNP</w:t>
      </w:r>
      <w:proofErr w:type="spellEnd"/>
      <w:r w:rsidRPr="00533B06">
        <w:rPr>
          <w:sz w:val="24"/>
          <w:lang w:val="en-GB"/>
        </w:rPr>
        <w:t>;</w:t>
      </w:r>
    </w:p>
    <w:p w:rsidR="00EE01DF" w:rsidRPr="00533B06" w:rsidRDefault="00EE01DF" w:rsidP="00EE01DF">
      <w:pPr>
        <w:jc w:val="both"/>
        <w:rPr>
          <w:color w:val="000000" w:themeColor="text1"/>
          <w:sz w:val="24"/>
          <w:lang w:val="en-GB"/>
        </w:rPr>
      </w:pPr>
      <w:r w:rsidRPr="00533B06">
        <w:rPr>
          <w:sz w:val="24"/>
          <w:lang w:val="en-GB"/>
        </w:rPr>
        <w:t xml:space="preserve">dividing the µg of p-NP by a mass </w:t>
      </w:r>
      <w:r w:rsidRPr="00533B06">
        <w:rPr>
          <w:color w:val="000000" w:themeColor="text1"/>
          <w:sz w:val="24"/>
          <w:lang w:val="en-GB"/>
        </w:rPr>
        <w:t>of 1 µ</w:t>
      </w:r>
      <w:proofErr w:type="spellStart"/>
      <w:r w:rsidRPr="00533B06">
        <w:rPr>
          <w:color w:val="000000" w:themeColor="text1"/>
          <w:sz w:val="24"/>
          <w:lang w:val="en-GB"/>
        </w:rPr>
        <w:t>mol</w:t>
      </w:r>
      <w:proofErr w:type="spellEnd"/>
      <w:r w:rsidRPr="00533B06">
        <w:rPr>
          <w:color w:val="000000" w:themeColor="text1"/>
          <w:sz w:val="24"/>
          <w:lang w:val="en-GB"/>
        </w:rPr>
        <w:t xml:space="preserve"> of </w:t>
      </w:r>
      <w:r w:rsidRPr="00533B06">
        <w:rPr>
          <w:sz w:val="24"/>
          <w:lang w:val="en-GB"/>
        </w:rPr>
        <w:t>p-</w:t>
      </w:r>
      <w:proofErr w:type="spellStart"/>
      <w:r w:rsidRPr="00533B06">
        <w:rPr>
          <w:sz w:val="24"/>
          <w:lang w:val="en-GB"/>
        </w:rPr>
        <w:t>nitrophenol</w:t>
      </w:r>
      <w:proofErr w:type="spellEnd"/>
      <w:r w:rsidRPr="00533B06">
        <w:rPr>
          <w:sz w:val="24"/>
          <w:lang w:val="en-GB"/>
        </w:rPr>
        <w:t xml:space="preserve"> equal to 139 µg, we </w:t>
      </w:r>
      <w:r w:rsidRPr="00533B06">
        <w:rPr>
          <w:color w:val="000000" w:themeColor="text1"/>
          <w:sz w:val="24"/>
          <w:lang w:val="en-GB"/>
        </w:rPr>
        <w:t>obtain µ</w:t>
      </w:r>
      <w:proofErr w:type="spellStart"/>
      <w:r w:rsidRPr="00533B06">
        <w:rPr>
          <w:color w:val="000000" w:themeColor="text1"/>
          <w:sz w:val="24"/>
          <w:lang w:val="en-GB"/>
        </w:rPr>
        <w:t>mols</w:t>
      </w:r>
      <w:proofErr w:type="spellEnd"/>
      <w:r w:rsidRPr="00533B06">
        <w:rPr>
          <w:color w:val="000000" w:themeColor="text1"/>
          <w:sz w:val="24"/>
          <w:lang w:val="en-GB"/>
        </w:rPr>
        <w:t xml:space="preserve"> of </w:t>
      </w:r>
      <w:r w:rsidRPr="00533B06">
        <w:rPr>
          <w:sz w:val="24"/>
          <w:lang w:val="en-GB"/>
        </w:rPr>
        <w:t>p-NP;</w:t>
      </w:r>
    </w:p>
    <w:p w:rsidR="00EE01DF" w:rsidRPr="00533B06" w:rsidRDefault="00EE01DF" w:rsidP="00EE01DF">
      <w:pPr>
        <w:jc w:val="both"/>
        <w:rPr>
          <w:color w:val="000000" w:themeColor="text1"/>
          <w:sz w:val="24"/>
          <w:lang w:val="en-GB"/>
        </w:rPr>
      </w:pPr>
      <w:r w:rsidRPr="00533B06">
        <w:rPr>
          <w:color w:val="000000" w:themeColor="text1"/>
          <w:sz w:val="24"/>
          <w:lang w:val="en-GB"/>
        </w:rPr>
        <w:t>dividing the µ</w:t>
      </w:r>
      <w:proofErr w:type="spellStart"/>
      <w:r w:rsidRPr="00533B06">
        <w:rPr>
          <w:color w:val="000000" w:themeColor="text1"/>
          <w:sz w:val="24"/>
          <w:lang w:val="en-GB"/>
        </w:rPr>
        <w:t>mols</w:t>
      </w:r>
      <w:proofErr w:type="spellEnd"/>
      <w:r w:rsidRPr="00533B06">
        <w:rPr>
          <w:color w:val="000000" w:themeColor="text1"/>
          <w:sz w:val="24"/>
          <w:lang w:val="en-GB"/>
        </w:rPr>
        <w:t xml:space="preserve"> of p-NP by a reaction time of 15 minutes we obtain µ</w:t>
      </w:r>
      <w:proofErr w:type="spellStart"/>
      <w:r w:rsidRPr="00533B06">
        <w:rPr>
          <w:color w:val="000000" w:themeColor="text1"/>
          <w:sz w:val="24"/>
          <w:lang w:val="en-GB"/>
        </w:rPr>
        <w:t>mols</w:t>
      </w:r>
      <w:proofErr w:type="spellEnd"/>
      <w:r w:rsidRPr="00533B06">
        <w:rPr>
          <w:color w:val="000000" w:themeColor="text1"/>
          <w:sz w:val="24"/>
          <w:lang w:val="en-GB"/>
        </w:rPr>
        <w:t xml:space="preserve"> of p-NP for a minute. </w:t>
      </w:r>
    </w:p>
    <w:p w:rsidR="00EE01DF" w:rsidRPr="00533B06" w:rsidRDefault="00EE01DF" w:rsidP="00EE01DF">
      <w:pPr>
        <w:jc w:val="both"/>
        <w:rPr>
          <w:sz w:val="24"/>
          <w:lang w:val="en-GB"/>
        </w:rPr>
      </w:pPr>
      <w:r w:rsidRPr="00533B06">
        <w:rPr>
          <w:sz w:val="24"/>
          <w:lang w:val="en-GB"/>
        </w:rPr>
        <w:t>The rate of the catalysed reaction can also be calculated using the equation:</w:t>
      </w:r>
    </w:p>
    <w:p w:rsidR="00EE01DF" w:rsidRPr="00533B06" w:rsidRDefault="00EE01DF" w:rsidP="005265D6">
      <w:pPr>
        <w:jc w:val="center"/>
        <w:rPr>
          <w:sz w:val="24"/>
          <w:lang w:val="en-GB"/>
        </w:rPr>
      </w:pPr>
      <w:r w:rsidRPr="00533B06">
        <w:rPr>
          <w:sz w:val="24"/>
          <w:lang w:val="en-GB"/>
        </w:rPr>
        <w:fldChar w:fldCharType="begin"/>
      </w:r>
      <w:r w:rsidRPr="00533B06">
        <w:rPr>
          <w:sz w:val="24"/>
          <w:lang w:val="en-GB"/>
        </w:rPr>
        <w:instrText xml:space="preserve"> QUOTE </w:instrText>
      </w:r>
      <w:r w:rsidRPr="00533B06">
        <w:rPr>
          <w:noProof/>
          <w:position w:val="-15"/>
          <w:sz w:val="24"/>
          <w:lang w:eastAsia="pl-PL"/>
        </w:rPr>
        <w:drawing>
          <wp:inline distT="0" distB="0" distL="0" distR="0" wp14:anchorId="7B0DD4D3" wp14:editId="5CAAABFF">
            <wp:extent cx="1266825" cy="276225"/>
            <wp:effectExtent l="0" t="0" r="9525" b="9525"/>
            <wp:docPr id="285" name="Obraz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66825" cy="276225"/>
                    </a:xfrm>
                    <a:prstGeom prst="rect">
                      <a:avLst/>
                    </a:prstGeom>
                    <a:noFill/>
                    <a:ln>
                      <a:noFill/>
                    </a:ln>
                  </pic:spPr>
                </pic:pic>
              </a:graphicData>
            </a:graphic>
          </wp:inline>
        </w:drawing>
      </w:r>
      <w:r w:rsidRPr="00533B06">
        <w:rPr>
          <w:sz w:val="24"/>
          <w:lang w:val="en-GB"/>
        </w:rPr>
        <w:instrText xml:space="preserve"> </w:instrText>
      </w:r>
      <w:r w:rsidRPr="00533B06">
        <w:rPr>
          <w:sz w:val="24"/>
          <w:lang w:val="en-GB"/>
        </w:rPr>
        <w:fldChar w:fldCharType="separate"/>
      </w:r>
      <w:r w:rsidRPr="00533B06">
        <w:rPr>
          <w:noProof/>
          <w:position w:val="-15"/>
          <w:sz w:val="24"/>
          <w:lang w:eastAsia="pl-PL"/>
        </w:rPr>
        <w:drawing>
          <wp:inline distT="0" distB="0" distL="0" distR="0" wp14:anchorId="1A952D88" wp14:editId="6800705A">
            <wp:extent cx="1860550" cy="405684"/>
            <wp:effectExtent l="0" t="0" r="6350" b="0"/>
            <wp:docPr id="286" name="Obraz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82183" cy="410401"/>
                    </a:xfrm>
                    <a:prstGeom prst="rect">
                      <a:avLst/>
                    </a:prstGeom>
                    <a:noFill/>
                    <a:ln>
                      <a:noFill/>
                    </a:ln>
                  </pic:spPr>
                </pic:pic>
              </a:graphicData>
            </a:graphic>
          </wp:inline>
        </w:drawing>
      </w:r>
      <w:r w:rsidRPr="00533B06">
        <w:rPr>
          <w:sz w:val="24"/>
          <w:lang w:val="en-GB"/>
        </w:rPr>
        <w:fldChar w:fldCharType="end"/>
      </w:r>
    </w:p>
    <w:p w:rsidR="00EE01DF" w:rsidRPr="005265D6" w:rsidRDefault="00EE01DF" w:rsidP="00EE01DF">
      <w:pPr>
        <w:jc w:val="both"/>
        <w:rPr>
          <w:b/>
          <w:sz w:val="28"/>
          <w:szCs w:val="28"/>
          <w:lang w:val="en-GB"/>
        </w:rPr>
      </w:pPr>
      <w:r w:rsidRPr="005265D6">
        <w:rPr>
          <w:b/>
          <w:sz w:val="28"/>
          <w:szCs w:val="28"/>
          <w:lang w:val="en-GB"/>
        </w:rPr>
        <w:t>Exemplary calculations</w:t>
      </w:r>
    </w:p>
    <w:p w:rsidR="00EE01DF" w:rsidRPr="00533B06" w:rsidRDefault="00EE01DF" w:rsidP="00EE01DF">
      <w:pPr>
        <w:ind w:firstLine="720"/>
        <w:jc w:val="both"/>
        <w:rPr>
          <w:sz w:val="24"/>
          <w:lang w:val="en-GB"/>
        </w:rPr>
      </w:pPr>
      <w:r w:rsidRPr="00533B06">
        <w:rPr>
          <w:sz w:val="24"/>
          <w:lang w:val="en-GB"/>
        </w:rPr>
        <w:t>If A</w:t>
      </w:r>
      <w:r w:rsidRPr="00533B06">
        <w:rPr>
          <w:sz w:val="24"/>
          <w:vertAlign w:val="subscript"/>
          <w:lang w:val="en-GB"/>
        </w:rPr>
        <w:t>420</w:t>
      </w:r>
      <w:r w:rsidRPr="00533B06">
        <w:rPr>
          <w:sz w:val="24"/>
          <w:lang w:val="en-GB"/>
        </w:rPr>
        <w:t xml:space="preserve"> = 0.340, the reaction rate is equal to:</w:t>
      </w:r>
    </w:p>
    <w:p w:rsidR="00EE01DF" w:rsidRPr="00321C7B" w:rsidRDefault="00EE01DF" w:rsidP="00EE01DF">
      <w:pPr>
        <w:ind w:firstLine="720"/>
        <w:jc w:val="both"/>
        <w:rPr>
          <w:sz w:val="24"/>
          <w:vertAlign w:val="superscript"/>
        </w:rPr>
      </w:pPr>
      <w:r w:rsidRPr="00533B06">
        <w:rPr>
          <w:sz w:val="24"/>
          <w:lang w:val="en-GB"/>
        </w:rPr>
        <w:fldChar w:fldCharType="begin"/>
      </w:r>
      <w:r w:rsidRPr="00321C7B">
        <w:rPr>
          <w:sz w:val="24"/>
        </w:rPr>
        <w:instrText xml:space="preserve"> QUOTE </w:instrText>
      </w:r>
      <w:r w:rsidRPr="00533B06">
        <w:rPr>
          <w:noProof/>
          <w:position w:val="-15"/>
          <w:sz w:val="24"/>
          <w:lang w:eastAsia="pl-PL"/>
        </w:rPr>
        <w:drawing>
          <wp:inline distT="0" distB="0" distL="0" distR="0" wp14:anchorId="6CE57532" wp14:editId="39CDFACC">
            <wp:extent cx="1057275" cy="266700"/>
            <wp:effectExtent l="0" t="0" r="9525" b="0"/>
            <wp:docPr id="287" name="Obraz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57275" cy="266700"/>
                    </a:xfrm>
                    <a:prstGeom prst="rect">
                      <a:avLst/>
                    </a:prstGeom>
                    <a:noFill/>
                    <a:ln>
                      <a:noFill/>
                    </a:ln>
                  </pic:spPr>
                </pic:pic>
              </a:graphicData>
            </a:graphic>
          </wp:inline>
        </w:drawing>
      </w:r>
      <w:r w:rsidRPr="00321C7B">
        <w:rPr>
          <w:sz w:val="24"/>
        </w:rPr>
        <w:instrText xml:space="preserve"> </w:instrText>
      </w:r>
      <w:r w:rsidRPr="00533B06">
        <w:rPr>
          <w:sz w:val="24"/>
          <w:lang w:val="en-GB"/>
        </w:rPr>
        <w:fldChar w:fldCharType="separate"/>
      </w:r>
      <w:r w:rsidRPr="00533B06">
        <w:rPr>
          <w:noProof/>
          <w:position w:val="-15"/>
          <w:sz w:val="24"/>
          <w:lang w:eastAsia="pl-PL"/>
        </w:rPr>
        <w:drawing>
          <wp:inline distT="0" distB="0" distL="0" distR="0" wp14:anchorId="2E1B32DC" wp14:editId="647AF816">
            <wp:extent cx="1057275" cy="266700"/>
            <wp:effectExtent l="0" t="0" r="9525" b="0"/>
            <wp:docPr id="288" name="Obraz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57275" cy="266700"/>
                    </a:xfrm>
                    <a:prstGeom prst="rect">
                      <a:avLst/>
                    </a:prstGeom>
                    <a:noFill/>
                    <a:ln>
                      <a:noFill/>
                    </a:ln>
                  </pic:spPr>
                </pic:pic>
              </a:graphicData>
            </a:graphic>
          </wp:inline>
        </w:drawing>
      </w:r>
      <w:r w:rsidRPr="00533B06">
        <w:rPr>
          <w:sz w:val="24"/>
          <w:lang w:val="en-GB"/>
        </w:rPr>
        <w:fldChar w:fldCharType="end"/>
      </w:r>
      <w:r w:rsidRPr="00321C7B">
        <w:rPr>
          <w:sz w:val="24"/>
        </w:rPr>
        <w:t>= 0.082 µmol p-NP x min</w:t>
      </w:r>
      <w:r w:rsidRPr="00321C7B">
        <w:rPr>
          <w:sz w:val="24"/>
          <w:vertAlign w:val="superscript"/>
        </w:rPr>
        <w:t>-1</w:t>
      </w:r>
    </w:p>
    <w:p w:rsidR="00EE01DF" w:rsidRPr="00895F49" w:rsidRDefault="00EE01DF" w:rsidP="00EE01DF">
      <w:pPr>
        <w:jc w:val="both"/>
        <w:rPr>
          <w:sz w:val="24"/>
          <w:lang w:val="en-GB"/>
        </w:rPr>
      </w:pPr>
      <w:r w:rsidRPr="00895F49">
        <w:rPr>
          <w:sz w:val="24"/>
          <w:lang w:val="en-GB"/>
        </w:rPr>
        <w:t xml:space="preserve">Such calculations should be performed for each absorbance value obtained in the experiment. </w:t>
      </w:r>
    </w:p>
    <w:p w:rsidR="00EE01DF" w:rsidRPr="005265D6" w:rsidRDefault="00EE01DF" w:rsidP="00EE01DF">
      <w:pPr>
        <w:jc w:val="both"/>
        <w:rPr>
          <w:b/>
          <w:sz w:val="28"/>
          <w:szCs w:val="28"/>
          <w:lang w:val="en-GB"/>
        </w:rPr>
      </w:pPr>
      <w:r w:rsidRPr="005265D6">
        <w:rPr>
          <w:b/>
          <w:sz w:val="28"/>
          <w:szCs w:val="28"/>
          <w:lang w:val="en-GB"/>
        </w:rPr>
        <w:t>Task 2. The effect of pH on the reaction rate</w:t>
      </w:r>
    </w:p>
    <w:p w:rsidR="00EE01DF" w:rsidRPr="00895F49" w:rsidRDefault="00EE01DF" w:rsidP="005265D6">
      <w:pPr>
        <w:jc w:val="both"/>
        <w:rPr>
          <w:bCs/>
          <w:sz w:val="24"/>
          <w:szCs w:val="24"/>
          <w:lang w:val="en-GB"/>
        </w:rPr>
      </w:pPr>
      <w:r w:rsidRPr="00895F49">
        <w:rPr>
          <w:bCs/>
          <w:sz w:val="24"/>
          <w:szCs w:val="24"/>
          <w:lang w:val="en-GB"/>
        </w:rPr>
        <w:t xml:space="preserve">Enzymes in their molecules contain amino acids, which side chains may undergo ionization, what allows to maintain a proper spatial structure. Additionally, the amino acids in the active site of an enzyme are able to perform their functions only in a certain state of ionization. Ionization of substrates and enzyme-substrate complexes also affects the rate of enzymatic </w:t>
      </w:r>
      <w:r w:rsidRPr="00895F49">
        <w:rPr>
          <w:bCs/>
          <w:sz w:val="24"/>
          <w:szCs w:val="24"/>
          <w:lang w:val="en-GB"/>
        </w:rPr>
        <w:lastRenderedPageBreak/>
        <w:t>reaction (Fig. 4). Thus, the effect of pH on enzyme activity is related to the constant values of dissociation of:</w:t>
      </w:r>
    </w:p>
    <w:p w:rsidR="00EE01DF" w:rsidRPr="00895F49" w:rsidRDefault="00EE01DF" w:rsidP="00EE01DF">
      <w:pPr>
        <w:pStyle w:val="Akapitzlist"/>
        <w:numPr>
          <w:ilvl w:val="0"/>
          <w:numId w:val="20"/>
        </w:numPr>
        <w:jc w:val="both"/>
        <w:rPr>
          <w:sz w:val="24"/>
          <w:szCs w:val="24"/>
          <w:lang w:val="en-GB"/>
        </w:rPr>
      </w:pPr>
      <w:r w:rsidRPr="00895F49">
        <w:rPr>
          <w:sz w:val="24"/>
          <w:szCs w:val="24"/>
          <w:lang w:val="en-GB"/>
        </w:rPr>
        <w:t>the active groups, in the active site of an enzyme, involved in substrate binding and catalysis;</w:t>
      </w:r>
    </w:p>
    <w:p w:rsidR="00EE01DF" w:rsidRPr="00895F49" w:rsidRDefault="00EE01DF" w:rsidP="00EE01DF">
      <w:pPr>
        <w:pStyle w:val="Akapitzlist"/>
        <w:numPr>
          <w:ilvl w:val="0"/>
          <w:numId w:val="20"/>
        </w:numPr>
        <w:jc w:val="both"/>
        <w:rPr>
          <w:sz w:val="24"/>
          <w:szCs w:val="24"/>
          <w:lang w:val="en-GB"/>
        </w:rPr>
      </w:pPr>
      <w:r w:rsidRPr="00895F49">
        <w:rPr>
          <w:sz w:val="24"/>
          <w:szCs w:val="24"/>
          <w:lang w:val="en-GB"/>
        </w:rPr>
        <w:t>the functional groups in the substrate molecule, which are binding with the enzyme;</w:t>
      </w:r>
    </w:p>
    <w:p w:rsidR="00EE01DF" w:rsidRPr="00895F49" w:rsidRDefault="00EE01DF" w:rsidP="00EE01DF">
      <w:pPr>
        <w:pStyle w:val="Akapitzlist"/>
        <w:numPr>
          <w:ilvl w:val="0"/>
          <w:numId w:val="20"/>
        </w:numPr>
        <w:jc w:val="both"/>
        <w:rPr>
          <w:sz w:val="24"/>
          <w:szCs w:val="24"/>
          <w:lang w:val="en-GB"/>
        </w:rPr>
      </w:pPr>
      <w:r w:rsidRPr="00895F49">
        <w:rPr>
          <w:sz w:val="24"/>
          <w:szCs w:val="24"/>
          <w:lang w:val="en-GB"/>
        </w:rPr>
        <w:t>other groups in the enzyme molecule, which ionization state enables the catalytically active conformation.</w:t>
      </w:r>
    </w:p>
    <w:p w:rsidR="00EE01DF" w:rsidRPr="00895F49" w:rsidRDefault="00EE01DF" w:rsidP="005265D6">
      <w:pPr>
        <w:jc w:val="both"/>
        <w:rPr>
          <w:sz w:val="24"/>
          <w:szCs w:val="24"/>
          <w:lang w:val="en-GB"/>
        </w:rPr>
      </w:pPr>
      <w:r w:rsidRPr="00895F49">
        <w:rPr>
          <w:sz w:val="24"/>
          <w:szCs w:val="24"/>
          <w:lang w:val="en-GB"/>
        </w:rPr>
        <w:t xml:space="preserve">Each enzyme has an optimum pH value at </w:t>
      </w:r>
      <w:r w:rsidRPr="00895F49">
        <w:rPr>
          <w:color w:val="000000" w:themeColor="text1"/>
          <w:sz w:val="24"/>
          <w:szCs w:val="24"/>
          <w:lang w:val="en-GB"/>
        </w:rPr>
        <w:t>which the rate of catalysed reaction is maximal. Slight deviations from the optimum, result in d</w:t>
      </w:r>
      <w:r w:rsidRPr="00895F49">
        <w:rPr>
          <w:sz w:val="24"/>
          <w:szCs w:val="24"/>
          <w:lang w:val="en-GB"/>
        </w:rPr>
        <w:t xml:space="preserve">ecrease of the reaction rate, whereas large deviations lead to denaturation of the enzyme protein and loss of activity. </w:t>
      </w:r>
    </w:p>
    <w:p w:rsidR="00EE01DF" w:rsidRPr="00895F49" w:rsidRDefault="00EE01DF" w:rsidP="00EE01DF">
      <w:pPr>
        <w:jc w:val="center"/>
        <w:rPr>
          <w:sz w:val="24"/>
          <w:szCs w:val="24"/>
          <w:lang w:val="en-GB"/>
        </w:rPr>
      </w:pPr>
      <w:r>
        <w:rPr>
          <w:noProof/>
          <w:sz w:val="24"/>
          <w:szCs w:val="24"/>
          <w:lang w:eastAsia="pl-PL"/>
        </w:rPr>
        <w:drawing>
          <wp:inline distT="0" distB="0" distL="0" distR="0" wp14:anchorId="4B919AC2" wp14:editId="2BEADCBE">
            <wp:extent cx="5674722" cy="3845956"/>
            <wp:effectExtent l="0" t="0" r="2540" b="2540"/>
            <wp:docPr id="289" name="Obraz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zyme-pH.svg.png"/>
                    <pic:cNvPicPr/>
                  </pic:nvPicPr>
                  <pic:blipFill>
                    <a:blip r:embed="rId29">
                      <a:extLst>
                        <a:ext uri="{28A0092B-C50C-407E-A947-70E740481C1C}">
                          <a14:useLocalDpi xmlns:a14="http://schemas.microsoft.com/office/drawing/2010/main" val="0"/>
                        </a:ext>
                      </a:extLst>
                    </a:blip>
                    <a:stretch>
                      <a:fillRect/>
                    </a:stretch>
                  </pic:blipFill>
                  <pic:spPr>
                    <a:xfrm>
                      <a:off x="0" y="0"/>
                      <a:ext cx="5695738" cy="3860199"/>
                    </a:xfrm>
                    <a:prstGeom prst="rect">
                      <a:avLst/>
                    </a:prstGeom>
                  </pic:spPr>
                </pic:pic>
              </a:graphicData>
            </a:graphic>
          </wp:inline>
        </w:drawing>
      </w:r>
    </w:p>
    <w:p w:rsidR="00EE01DF" w:rsidRPr="00895F49" w:rsidRDefault="00EE01DF" w:rsidP="005265D6">
      <w:pPr>
        <w:rPr>
          <w:color w:val="000000"/>
          <w:sz w:val="24"/>
          <w:szCs w:val="24"/>
          <w:lang w:val="en-GB"/>
        </w:rPr>
      </w:pPr>
      <w:r w:rsidRPr="00895F49">
        <w:rPr>
          <w:b/>
          <w:color w:val="000000"/>
          <w:sz w:val="24"/>
          <w:szCs w:val="24"/>
          <w:lang w:val="en-GB"/>
        </w:rPr>
        <w:t>Figure 4</w:t>
      </w:r>
      <w:r w:rsidRPr="00895F49">
        <w:rPr>
          <w:color w:val="000000"/>
          <w:sz w:val="24"/>
          <w:szCs w:val="24"/>
          <w:lang w:val="en-GB"/>
        </w:rPr>
        <w:t>. The effect of pH on the enzyme activity.</w:t>
      </w:r>
    </w:p>
    <w:p w:rsidR="00EE01DF" w:rsidRPr="004D36B0" w:rsidRDefault="00EE01DF" w:rsidP="00EE01DF">
      <w:pPr>
        <w:jc w:val="both"/>
        <w:rPr>
          <w:b/>
          <w:bCs/>
          <w:sz w:val="24"/>
          <w:lang w:val="en-GB"/>
        </w:rPr>
      </w:pPr>
      <w:r w:rsidRPr="004D36B0">
        <w:rPr>
          <w:sz w:val="24"/>
          <w:szCs w:val="24"/>
          <w:lang w:val="en-GB"/>
        </w:rPr>
        <w:t xml:space="preserve">The optimum of the pH may vary depending on the level of purity of the enzyme preparation and the temperature of the environment. The value of the optimum pH of enzymes depends on the type of organism and the localisation of the enzyme in the tissue, and even in cellular </w:t>
      </w:r>
      <w:r w:rsidRPr="00591F45">
        <w:rPr>
          <w:color w:val="000000" w:themeColor="text1"/>
          <w:sz w:val="24"/>
          <w:szCs w:val="24"/>
          <w:lang w:val="en-GB"/>
        </w:rPr>
        <w:t xml:space="preserve">compartment (fig. 4). </w:t>
      </w:r>
      <w:r w:rsidRPr="004D36B0">
        <w:rPr>
          <w:sz w:val="24"/>
          <w:szCs w:val="24"/>
          <w:lang w:val="en-GB"/>
        </w:rPr>
        <w:t>Therefore, the pH value inside the</w:t>
      </w:r>
      <w:r w:rsidRPr="004D36B0">
        <w:rPr>
          <w:sz w:val="24"/>
          <w:lang w:val="en-GB"/>
        </w:rPr>
        <w:t xml:space="preserve"> cell can be one of the factors of metabolism regulation.</w:t>
      </w:r>
      <w:r w:rsidRPr="004D36B0">
        <w:rPr>
          <w:b/>
          <w:bCs/>
          <w:sz w:val="24"/>
          <w:lang w:val="en-GB"/>
        </w:rPr>
        <w:t xml:space="preserve"> </w:t>
      </w:r>
    </w:p>
    <w:p w:rsidR="005265D6" w:rsidRDefault="005265D6">
      <w:pPr>
        <w:spacing w:after="160" w:line="259" w:lineRule="auto"/>
        <w:rPr>
          <w:b/>
          <w:bCs/>
          <w:sz w:val="28"/>
          <w:szCs w:val="28"/>
          <w:lang w:val="en-GB"/>
        </w:rPr>
      </w:pPr>
      <w:r>
        <w:rPr>
          <w:b/>
          <w:bCs/>
          <w:sz w:val="28"/>
          <w:szCs w:val="28"/>
          <w:lang w:val="en-GB"/>
        </w:rPr>
        <w:br w:type="page"/>
      </w:r>
    </w:p>
    <w:p w:rsidR="00EE01DF" w:rsidRPr="005265D6" w:rsidRDefault="00EE01DF" w:rsidP="00EE01DF">
      <w:pPr>
        <w:jc w:val="both"/>
        <w:rPr>
          <w:b/>
          <w:bCs/>
          <w:sz w:val="28"/>
          <w:szCs w:val="28"/>
          <w:lang w:val="en-GB"/>
        </w:rPr>
      </w:pPr>
      <w:r w:rsidRPr="005265D6">
        <w:rPr>
          <w:b/>
          <w:bCs/>
          <w:sz w:val="28"/>
          <w:szCs w:val="28"/>
          <w:lang w:val="en-GB"/>
        </w:rPr>
        <w:lastRenderedPageBreak/>
        <w:t>Procedure</w:t>
      </w:r>
    </w:p>
    <w:p w:rsidR="00EE01DF" w:rsidRPr="004D36B0" w:rsidRDefault="00EE01DF" w:rsidP="005265D6">
      <w:pPr>
        <w:jc w:val="both"/>
        <w:rPr>
          <w:sz w:val="24"/>
          <w:lang w:val="en-GB"/>
        </w:rPr>
      </w:pPr>
      <w:r w:rsidRPr="00250893">
        <w:rPr>
          <w:sz w:val="24"/>
          <w:lang w:val="en-GB"/>
        </w:rPr>
        <w:t xml:space="preserve">Prepare five glass tubes for analysis. To the four consecutively numbered tubes (tests samples) add 0.5 mL of the enzyme, add 0.75 mL of distilled water and 0.75 mL of buffers: </w:t>
      </w:r>
      <w:proofErr w:type="spellStart"/>
      <w:r w:rsidRPr="00250893">
        <w:rPr>
          <w:sz w:val="24"/>
          <w:lang w:val="en-GB"/>
        </w:rPr>
        <w:t>Tris</w:t>
      </w:r>
      <w:proofErr w:type="spellEnd"/>
      <w:r w:rsidRPr="00250893">
        <w:rPr>
          <w:sz w:val="24"/>
          <w:lang w:val="en-GB"/>
        </w:rPr>
        <w:t xml:space="preserve">-acetate buffer at pH 4.0 (3) to the first tube; buffer at pH 5.5 (4) to the second tube; buffer at pH 6.5 (5) to the third tube; buffer at pH 8.0 (6) to the fourth tube. Into the tube no. 5 (blank sample) add 0.75 mL of </w:t>
      </w:r>
      <w:proofErr w:type="spellStart"/>
      <w:r w:rsidRPr="00250893">
        <w:rPr>
          <w:sz w:val="24"/>
          <w:lang w:val="en-GB"/>
        </w:rPr>
        <w:t>Tris</w:t>
      </w:r>
      <w:proofErr w:type="spellEnd"/>
      <w:r w:rsidRPr="00250893">
        <w:rPr>
          <w:sz w:val="24"/>
          <w:lang w:val="en-GB"/>
        </w:rPr>
        <w:t>-acetate buffer at pH 5.5 (4) and 1.25 mL of distilled water. Place all tubes in a water bath at 30</w:t>
      </w:r>
      <w:r w:rsidRPr="00250893">
        <w:rPr>
          <w:sz w:val="24"/>
          <w:vertAlign w:val="superscript"/>
          <w:lang w:val="en-GB"/>
        </w:rPr>
        <w:t>o</w:t>
      </w:r>
      <w:r w:rsidRPr="00250893">
        <w:rPr>
          <w:sz w:val="24"/>
          <w:lang w:val="en-GB"/>
        </w:rPr>
        <w:t>C for 5 min. After pre-incubation (without removing the tubes from the bath!) add 0.5 mL of t</w:t>
      </w:r>
      <w:r>
        <w:rPr>
          <w:sz w:val="24"/>
          <w:lang w:val="en-GB"/>
        </w:rPr>
        <w:t>he substrate solution (2) to each</w:t>
      </w:r>
      <w:r w:rsidRPr="00250893">
        <w:rPr>
          <w:sz w:val="24"/>
          <w:lang w:val="en-GB"/>
        </w:rPr>
        <w:t xml:space="preserve"> </w:t>
      </w:r>
      <w:r>
        <w:rPr>
          <w:sz w:val="24"/>
          <w:lang w:val="en-GB"/>
        </w:rPr>
        <w:t>tube</w:t>
      </w:r>
      <w:r w:rsidRPr="00250893">
        <w:rPr>
          <w:sz w:val="24"/>
          <w:lang w:val="en-GB"/>
        </w:rPr>
        <w:t xml:space="preserve">, mix and incubate for 15 min counting the reaction time from the moment of substrate addition. Afterwards, stop the reaction by adding 2.5 mL of 0.1 M </w:t>
      </w:r>
      <w:proofErr w:type="spellStart"/>
      <w:r w:rsidRPr="00250893">
        <w:rPr>
          <w:sz w:val="24"/>
          <w:lang w:val="en-GB"/>
        </w:rPr>
        <w:t>NaOH</w:t>
      </w:r>
      <w:proofErr w:type="spellEnd"/>
      <w:r w:rsidRPr="00250893">
        <w:rPr>
          <w:sz w:val="24"/>
          <w:lang w:val="en-GB"/>
        </w:rPr>
        <w:t xml:space="preserve"> (7) to all tubes. After mixing, measure the absorbance of</w:t>
      </w:r>
      <w:r w:rsidRPr="004D36B0">
        <w:rPr>
          <w:sz w:val="24"/>
          <w:lang w:val="en-GB"/>
        </w:rPr>
        <w:t xml:space="preserve"> the test samples at wavelength of 420 nm in a photometer set to zero against the material sample.</w:t>
      </w:r>
    </w:p>
    <w:p w:rsidR="00EE01DF" w:rsidRPr="005265D6" w:rsidRDefault="00EE01DF" w:rsidP="00EE01DF">
      <w:pPr>
        <w:jc w:val="both"/>
        <w:rPr>
          <w:b/>
          <w:bCs/>
          <w:sz w:val="28"/>
          <w:szCs w:val="28"/>
          <w:lang w:val="en-GB"/>
        </w:rPr>
      </w:pPr>
      <w:r w:rsidRPr="005265D6">
        <w:rPr>
          <w:b/>
          <w:bCs/>
          <w:sz w:val="28"/>
          <w:szCs w:val="28"/>
          <w:lang w:val="en-GB"/>
        </w:rPr>
        <w:t>Calculations</w:t>
      </w:r>
    </w:p>
    <w:p w:rsidR="00EE01DF" w:rsidRPr="004D36B0" w:rsidRDefault="00EE01DF" w:rsidP="00EE01DF">
      <w:pPr>
        <w:jc w:val="both"/>
        <w:rPr>
          <w:b/>
          <w:bCs/>
          <w:sz w:val="24"/>
          <w:lang w:val="en-GB"/>
        </w:rPr>
      </w:pPr>
      <w:r w:rsidRPr="004D36B0">
        <w:rPr>
          <w:sz w:val="24"/>
          <w:lang w:val="en-GB"/>
        </w:rPr>
        <w:t>Calculate the rate of the reaction catalysed by the acid phosphatase (</w:t>
      </w:r>
      <w:r w:rsidRPr="00533B06">
        <w:rPr>
          <w:sz w:val="24"/>
          <w:lang w:val="en-GB"/>
        </w:rPr>
        <w:t>v</w:t>
      </w:r>
      <w:r w:rsidRPr="00321C7B">
        <w:rPr>
          <w:sz w:val="24"/>
          <w:vertAlign w:val="subscript"/>
          <w:lang w:val="en-GB"/>
        </w:rPr>
        <w:t>0</w:t>
      </w:r>
      <w:r w:rsidRPr="004D36B0">
        <w:rPr>
          <w:sz w:val="24"/>
          <w:lang w:val="en-GB"/>
        </w:rPr>
        <w:t xml:space="preserve">) in the relation to the pH value, according to the equation: </w:t>
      </w:r>
      <w:r w:rsidRPr="004D36B0">
        <w:rPr>
          <w:sz w:val="24"/>
          <w:lang w:val="en-GB"/>
        </w:rPr>
        <w:fldChar w:fldCharType="begin"/>
      </w:r>
      <w:r w:rsidRPr="004D36B0">
        <w:rPr>
          <w:sz w:val="24"/>
          <w:lang w:val="en-GB"/>
        </w:rPr>
        <w:instrText xml:space="preserve"> QUOTE </w:instrText>
      </w:r>
      <w:r w:rsidRPr="004D36B0">
        <w:rPr>
          <w:noProof/>
          <w:position w:val="-15"/>
          <w:sz w:val="24"/>
          <w:lang w:eastAsia="pl-PL"/>
        </w:rPr>
        <w:drawing>
          <wp:inline distT="0" distB="0" distL="0" distR="0" wp14:anchorId="4495ED51" wp14:editId="46BE1DE8">
            <wp:extent cx="1333500" cy="276225"/>
            <wp:effectExtent l="0" t="0" r="0" b="9525"/>
            <wp:docPr id="290" name="Obraz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33500" cy="276225"/>
                    </a:xfrm>
                    <a:prstGeom prst="rect">
                      <a:avLst/>
                    </a:prstGeom>
                    <a:noFill/>
                    <a:ln>
                      <a:noFill/>
                    </a:ln>
                  </pic:spPr>
                </pic:pic>
              </a:graphicData>
            </a:graphic>
          </wp:inline>
        </w:drawing>
      </w:r>
      <w:r w:rsidRPr="004D36B0">
        <w:rPr>
          <w:sz w:val="24"/>
          <w:lang w:val="en-GB"/>
        </w:rPr>
        <w:instrText xml:space="preserve"> </w:instrText>
      </w:r>
      <w:r w:rsidRPr="004D36B0">
        <w:rPr>
          <w:sz w:val="24"/>
          <w:lang w:val="en-GB"/>
        </w:rPr>
        <w:fldChar w:fldCharType="separate"/>
      </w:r>
      <w:r w:rsidRPr="004D36B0">
        <w:rPr>
          <w:noProof/>
          <w:position w:val="-15"/>
          <w:sz w:val="24"/>
          <w:lang w:eastAsia="pl-PL"/>
        </w:rPr>
        <w:drawing>
          <wp:inline distT="0" distB="0" distL="0" distR="0" wp14:anchorId="068E3330" wp14:editId="184E6D1D">
            <wp:extent cx="1333500" cy="276225"/>
            <wp:effectExtent l="0" t="0" r="0" b="9525"/>
            <wp:docPr id="291" name="Obraz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33500" cy="276225"/>
                    </a:xfrm>
                    <a:prstGeom prst="rect">
                      <a:avLst/>
                    </a:prstGeom>
                    <a:noFill/>
                    <a:ln>
                      <a:noFill/>
                    </a:ln>
                  </pic:spPr>
                </pic:pic>
              </a:graphicData>
            </a:graphic>
          </wp:inline>
        </w:drawing>
      </w:r>
      <w:r w:rsidRPr="004D36B0">
        <w:rPr>
          <w:sz w:val="24"/>
          <w:lang w:val="en-GB"/>
        </w:rPr>
        <w:fldChar w:fldCharType="end"/>
      </w:r>
      <w:r w:rsidRPr="004D36B0">
        <w:rPr>
          <w:sz w:val="24"/>
          <w:lang w:val="en-GB"/>
        </w:rPr>
        <w:t>dividing the measured absorbance by an absorbance coefficient of 1 µg of p-</w:t>
      </w:r>
      <w:proofErr w:type="spellStart"/>
      <w:r w:rsidRPr="004D36B0">
        <w:rPr>
          <w:sz w:val="24"/>
          <w:lang w:val="en-GB"/>
        </w:rPr>
        <w:t>nitrophenol</w:t>
      </w:r>
      <w:proofErr w:type="spellEnd"/>
      <w:r w:rsidRPr="004D36B0">
        <w:rPr>
          <w:sz w:val="24"/>
          <w:lang w:val="en-GB"/>
        </w:rPr>
        <w:t xml:space="preserve"> (p-NP) equal to 0.002, a mass </w:t>
      </w:r>
      <w:r w:rsidRPr="004D36B0">
        <w:rPr>
          <w:color w:val="000000" w:themeColor="text1"/>
          <w:sz w:val="24"/>
          <w:lang w:val="en-GB"/>
        </w:rPr>
        <w:t>of 1 µ</w:t>
      </w:r>
      <w:proofErr w:type="spellStart"/>
      <w:r w:rsidRPr="004D36B0">
        <w:rPr>
          <w:color w:val="000000" w:themeColor="text1"/>
          <w:sz w:val="24"/>
          <w:lang w:val="en-GB"/>
        </w:rPr>
        <w:t>mol</w:t>
      </w:r>
      <w:proofErr w:type="spellEnd"/>
      <w:r w:rsidRPr="004D36B0">
        <w:rPr>
          <w:color w:val="000000" w:themeColor="text1"/>
          <w:sz w:val="24"/>
          <w:lang w:val="en-GB"/>
        </w:rPr>
        <w:t xml:space="preserve"> of  p-</w:t>
      </w:r>
      <w:proofErr w:type="spellStart"/>
      <w:r w:rsidRPr="004D36B0">
        <w:rPr>
          <w:color w:val="000000" w:themeColor="text1"/>
          <w:sz w:val="24"/>
          <w:lang w:val="en-GB"/>
        </w:rPr>
        <w:t>nitrophenol</w:t>
      </w:r>
      <w:proofErr w:type="spellEnd"/>
      <w:r w:rsidRPr="004D36B0">
        <w:rPr>
          <w:color w:val="000000" w:themeColor="text1"/>
          <w:sz w:val="24"/>
          <w:lang w:val="en-GB"/>
        </w:rPr>
        <w:t xml:space="preserve"> </w:t>
      </w:r>
      <w:r w:rsidRPr="004D36B0">
        <w:rPr>
          <w:sz w:val="24"/>
          <w:lang w:val="en-GB"/>
        </w:rPr>
        <w:t xml:space="preserve">equal to </w:t>
      </w:r>
      <w:r w:rsidRPr="004D36B0">
        <w:rPr>
          <w:color w:val="000000" w:themeColor="text1"/>
          <w:sz w:val="24"/>
          <w:lang w:val="en-GB"/>
        </w:rPr>
        <w:t xml:space="preserve">139 µg </w:t>
      </w:r>
      <w:r w:rsidRPr="004D36B0">
        <w:rPr>
          <w:sz w:val="24"/>
          <w:lang w:val="en-GB"/>
        </w:rPr>
        <w:t xml:space="preserve">and a reaction time of 15 minutes. </w:t>
      </w:r>
    </w:p>
    <w:p w:rsidR="00EE01DF" w:rsidRPr="005265D6" w:rsidRDefault="00EE01DF" w:rsidP="00EE01DF">
      <w:pPr>
        <w:jc w:val="both"/>
        <w:rPr>
          <w:b/>
          <w:sz w:val="28"/>
          <w:szCs w:val="28"/>
          <w:lang w:val="en-GB"/>
        </w:rPr>
      </w:pPr>
      <w:r w:rsidRPr="005265D6">
        <w:rPr>
          <w:b/>
          <w:sz w:val="28"/>
          <w:szCs w:val="28"/>
          <w:lang w:val="en-GB"/>
        </w:rPr>
        <w:t>Exemplary calculations</w:t>
      </w:r>
    </w:p>
    <w:p w:rsidR="00EE01DF" w:rsidRPr="004D36B0" w:rsidRDefault="00EE01DF" w:rsidP="00EE01DF">
      <w:pPr>
        <w:ind w:firstLine="720"/>
        <w:jc w:val="both"/>
        <w:rPr>
          <w:sz w:val="24"/>
          <w:lang w:val="en-GB"/>
        </w:rPr>
      </w:pPr>
      <w:r w:rsidRPr="004D36B0">
        <w:rPr>
          <w:sz w:val="24"/>
          <w:lang w:val="en-GB"/>
        </w:rPr>
        <w:t>If A</w:t>
      </w:r>
      <w:r w:rsidRPr="004D36B0">
        <w:rPr>
          <w:sz w:val="24"/>
          <w:vertAlign w:val="subscript"/>
          <w:lang w:val="en-GB"/>
        </w:rPr>
        <w:t>420</w:t>
      </w:r>
      <w:r w:rsidRPr="004D36B0">
        <w:rPr>
          <w:sz w:val="24"/>
          <w:lang w:val="en-GB"/>
        </w:rPr>
        <w:t xml:space="preserve"> = 0.340, the reaction rate is equal to:</w:t>
      </w:r>
    </w:p>
    <w:p w:rsidR="00EE01DF" w:rsidRPr="00321C7B" w:rsidRDefault="00EE01DF" w:rsidP="00EE01DF">
      <w:pPr>
        <w:ind w:firstLine="720"/>
        <w:jc w:val="both"/>
        <w:rPr>
          <w:sz w:val="24"/>
          <w:vertAlign w:val="superscript"/>
        </w:rPr>
      </w:pPr>
      <w:r w:rsidRPr="004D36B0">
        <w:rPr>
          <w:sz w:val="24"/>
          <w:lang w:val="en-GB"/>
        </w:rPr>
        <w:fldChar w:fldCharType="begin"/>
      </w:r>
      <w:r w:rsidRPr="00321C7B">
        <w:rPr>
          <w:sz w:val="24"/>
        </w:rPr>
        <w:instrText xml:space="preserve"> QUOTE </w:instrText>
      </w:r>
      <w:r w:rsidRPr="004D36B0">
        <w:rPr>
          <w:noProof/>
          <w:position w:val="-15"/>
          <w:sz w:val="24"/>
          <w:lang w:eastAsia="pl-PL"/>
        </w:rPr>
        <w:drawing>
          <wp:inline distT="0" distB="0" distL="0" distR="0" wp14:anchorId="521304A4" wp14:editId="3EA5E324">
            <wp:extent cx="1057275" cy="266700"/>
            <wp:effectExtent l="0" t="0" r="9525" b="0"/>
            <wp:docPr id="292" name="Obraz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57275" cy="266700"/>
                    </a:xfrm>
                    <a:prstGeom prst="rect">
                      <a:avLst/>
                    </a:prstGeom>
                    <a:noFill/>
                    <a:ln>
                      <a:noFill/>
                    </a:ln>
                  </pic:spPr>
                </pic:pic>
              </a:graphicData>
            </a:graphic>
          </wp:inline>
        </w:drawing>
      </w:r>
      <w:r w:rsidRPr="00321C7B">
        <w:rPr>
          <w:sz w:val="24"/>
        </w:rPr>
        <w:instrText xml:space="preserve"> </w:instrText>
      </w:r>
      <w:r w:rsidRPr="004D36B0">
        <w:rPr>
          <w:sz w:val="24"/>
          <w:lang w:val="en-GB"/>
        </w:rPr>
        <w:fldChar w:fldCharType="separate"/>
      </w:r>
      <w:r w:rsidRPr="004D36B0">
        <w:rPr>
          <w:noProof/>
          <w:position w:val="-15"/>
          <w:sz w:val="24"/>
          <w:lang w:eastAsia="pl-PL"/>
        </w:rPr>
        <w:drawing>
          <wp:inline distT="0" distB="0" distL="0" distR="0" wp14:anchorId="7D07B491" wp14:editId="2BA70C5F">
            <wp:extent cx="1057275" cy="266700"/>
            <wp:effectExtent l="0" t="0" r="9525" b="0"/>
            <wp:docPr id="293" name="Obraz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57275" cy="266700"/>
                    </a:xfrm>
                    <a:prstGeom prst="rect">
                      <a:avLst/>
                    </a:prstGeom>
                    <a:noFill/>
                    <a:ln>
                      <a:noFill/>
                    </a:ln>
                  </pic:spPr>
                </pic:pic>
              </a:graphicData>
            </a:graphic>
          </wp:inline>
        </w:drawing>
      </w:r>
      <w:r w:rsidRPr="004D36B0">
        <w:rPr>
          <w:sz w:val="24"/>
          <w:lang w:val="en-GB"/>
        </w:rPr>
        <w:fldChar w:fldCharType="end"/>
      </w:r>
      <w:r w:rsidRPr="00321C7B">
        <w:rPr>
          <w:sz w:val="24"/>
        </w:rPr>
        <w:t>= 0.082 µmol p-NP x min</w:t>
      </w:r>
      <w:r w:rsidRPr="00321C7B">
        <w:rPr>
          <w:sz w:val="24"/>
          <w:vertAlign w:val="superscript"/>
        </w:rPr>
        <w:t>-1</w:t>
      </w:r>
    </w:p>
    <w:p w:rsidR="00EE01DF" w:rsidRPr="00274EC0" w:rsidRDefault="00EE01DF" w:rsidP="00EE01DF">
      <w:pPr>
        <w:jc w:val="both"/>
        <w:rPr>
          <w:sz w:val="24"/>
          <w:lang w:val="en-GB"/>
        </w:rPr>
      </w:pPr>
      <w:r w:rsidRPr="00274EC0">
        <w:rPr>
          <w:sz w:val="24"/>
          <w:lang w:val="en-GB"/>
        </w:rPr>
        <w:t xml:space="preserve">Such calculations should be performed for each absorbance value obtained in the experiment. </w:t>
      </w:r>
    </w:p>
    <w:p w:rsidR="00EE01DF" w:rsidRPr="005265D6" w:rsidRDefault="00EE01DF" w:rsidP="00EE01DF">
      <w:pPr>
        <w:jc w:val="both"/>
        <w:rPr>
          <w:sz w:val="28"/>
          <w:szCs w:val="28"/>
          <w:lang w:val="en-GB"/>
        </w:rPr>
      </w:pPr>
      <w:r w:rsidRPr="005265D6">
        <w:rPr>
          <w:b/>
          <w:bCs/>
          <w:sz w:val="28"/>
          <w:szCs w:val="28"/>
          <w:lang w:val="en-GB"/>
        </w:rPr>
        <w:t>Task 3. Enzyme activity inhibition</w:t>
      </w:r>
    </w:p>
    <w:p w:rsidR="00EE01DF" w:rsidRPr="00274EC0" w:rsidRDefault="00EE01DF" w:rsidP="005265D6">
      <w:pPr>
        <w:jc w:val="both"/>
        <w:rPr>
          <w:sz w:val="24"/>
          <w:szCs w:val="24"/>
          <w:lang w:val="en-GB"/>
        </w:rPr>
      </w:pPr>
      <w:r w:rsidRPr="00274EC0">
        <w:rPr>
          <w:sz w:val="24"/>
          <w:szCs w:val="24"/>
          <w:lang w:val="en-GB"/>
        </w:rPr>
        <w:t xml:space="preserve">The activity of many enzymes can be inhibited by binding with inhibitors which are acting in a specific way. Inhibitors decrease enzyme activity, by causing changes within its active site. The cellular metabolites, drugs, poisons or other foreign substances for the organism (xenobiotics) can act as inhibitors. Depending on the way in which the inhibitors act, we distinguish irreversible and reversible inhibition. </w:t>
      </w:r>
    </w:p>
    <w:p w:rsidR="00EE01DF" w:rsidRPr="00274EC0" w:rsidRDefault="00EE01DF" w:rsidP="005265D6">
      <w:pPr>
        <w:jc w:val="both"/>
        <w:rPr>
          <w:sz w:val="24"/>
          <w:szCs w:val="24"/>
          <w:lang w:val="en-GB"/>
        </w:rPr>
      </w:pPr>
      <w:r w:rsidRPr="00274EC0">
        <w:rPr>
          <w:sz w:val="24"/>
          <w:szCs w:val="24"/>
          <w:lang w:val="en-GB"/>
        </w:rPr>
        <w:t>In irreversible inhibition, the inhibitor binds covalently to the enzyme. An example of such an inhibitor is penicillin, which create a covalent bond with the serine (</w:t>
      </w:r>
      <w:proofErr w:type="spellStart"/>
      <w:r w:rsidRPr="00274EC0">
        <w:rPr>
          <w:sz w:val="24"/>
          <w:szCs w:val="24"/>
          <w:lang w:val="en-GB"/>
        </w:rPr>
        <w:t>Ser</w:t>
      </w:r>
      <w:proofErr w:type="spellEnd"/>
      <w:r w:rsidRPr="00274EC0">
        <w:rPr>
          <w:sz w:val="24"/>
          <w:szCs w:val="24"/>
          <w:lang w:val="en-GB"/>
        </w:rPr>
        <w:t xml:space="preserve">) OH group at the active site of the peptidoglycan </w:t>
      </w:r>
      <w:proofErr w:type="spellStart"/>
      <w:r w:rsidRPr="00274EC0">
        <w:rPr>
          <w:sz w:val="24"/>
          <w:szCs w:val="24"/>
          <w:lang w:val="en-GB"/>
        </w:rPr>
        <w:t>transpeptidase</w:t>
      </w:r>
      <w:proofErr w:type="spellEnd"/>
      <w:r w:rsidRPr="00274EC0">
        <w:rPr>
          <w:sz w:val="24"/>
          <w:szCs w:val="24"/>
          <w:lang w:val="en-GB"/>
        </w:rPr>
        <w:t xml:space="preserve">, an enzyme involved in the synthesis of the bacterial cell wall, causing bacterial death. A similar effect is caused by DFP- </w:t>
      </w:r>
      <w:proofErr w:type="spellStart"/>
      <w:r w:rsidRPr="00274EC0">
        <w:rPr>
          <w:sz w:val="24"/>
          <w:szCs w:val="24"/>
          <w:lang w:val="en-GB"/>
        </w:rPr>
        <w:t>diisopropyl</w:t>
      </w:r>
      <w:proofErr w:type="spellEnd"/>
      <w:r w:rsidRPr="00274EC0">
        <w:rPr>
          <w:sz w:val="24"/>
          <w:szCs w:val="24"/>
          <w:lang w:val="en-GB"/>
        </w:rPr>
        <w:t xml:space="preserve"> </w:t>
      </w:r>
      <w:proofErr w:type="spellStart"/>
      <w:r w:rsidRPr="00274EC0">
        <w:rPr>
          <w:sz w:val="24"/>
          <w:szCs w:val="24"/>
          <w:lang w:val="en-GB"/>
        </w:rPr>
        <w:t>fluorophosphate</w:t>
      </w:r>
      <w:proofErr w:type="spellEnd"/>
      <w:r w:rsidRPr="00274EC0">
        <w:rPr>
          <w:sz w:val="24"/>
          <w:szCs w:val="24"/>
          <w:lang w:val="en-GB"/>
        </w:rPr>
        <w:t xml:space="preserve"> used as a pesticide that blocks the </w:t>
      </w:r>
      <w:proofErr w:type="spellStart"/>
      <w:r w:rsidRPr="00274EC0">
        <w:rPr>
          <w:sz w:val="24"/>
          <w:szCs w:val="24"/>
          <w:lang w:val="en-GB"/>
        </w:rPr>
        <w:t>Ser</w:t>
      </w:r>
      <w:proofErr w:type="spellEnd"/>
      <w:r w:rsidRPr="00274EC0">
        <w:rPr>
          <w:sz w:val="24"/>
          <w:szCs w:val="24"/>
          <w:lang w:val="en-GB"/>
        </w:rPr>
        <w:t xml:space="preserve"> OH group in the active site of the acetylcholinesterase, an enzyme which participates in the signal transmission in the nervous system of animals (fig 5).</w:t>
      </w:r>
    </w:p>
    <w:p w:rsidR="00EE01DF" w:rsidRPr="00274EC0" w:rsidRDefault="005265D6" w:rsidP="00EE01DF">
      <w:pPr>
        <w:jc w:val="center"/>
        <w:rPr>
          <w:sz w:val="24"/>
          <w:szCs w:val="24"/>
          <w:lang w:val="en-GB"/>
        </w:rPr>
      </w:pPr>
      <w:r w:rsidRPr="00274EC0">
        <w:rPr>
          <w:sz w:val="24"/>
          <w:szCs w:val="24"/>
          <w:lang w:val="en-GB"/>
        </w:rPr>
        <w:object w:dxaOrig="3940" w:dyaOrig="2565">
          <v:shape id="_x0000_i1029" type="#_x0000_t75" style="width:351pt;height:229.5pt" o:ole="">
            <v:imagedata r:id="rId31" o:title=""/>
          </v:shape>
          <o:OLEObject Type="Embed" ProgID="CorelDRAW.Graphic.9" ShapeID="_x0000_i1029" DrawAspect="Content" ObjectID="_1644665190" r:id="rId32"/>
        </w:object>
      </w:r>
    </w:p>
    <w:p w:rsidR="00EE01DF" w:rsidRPr="00274EC0" w:rsidRDefault="00EE01DF" w:rsidP="00EE01DF">
      <w:pPr>
        <w:jc w:val="both"/>
        <w:rPr>
          <w:sz w:val="24"/>
          <w:szCs w:val="24"/>
          <w:lang w:val="en-GB"/>
        </w:rPr>
      </w:pPr>
      <w:r w:rsidRPr="00274EC0">
        <w:rPr>
          <w:b/>
          <w:sz w:val="24"/>
          <w:szCs w:val="24"/>
          <w:lang w:val="en-GB"/>
        </w:rPr>
        <w:t>Figure 5.</w:t>
      </w:r>
      <w:r w:rsidRPr="00274EC0">
        <w:rPr>
          <w:sz w:val="24"/>
          <w:szCs w:val="24"/>
          <w:lang w:val="en-GB"/>
        </w:rPr>
        <w:t xml:space="preserve"> Complex of DFP with the </w:t>
      </w:r>
      <w:proofErr w:type="spellStart"/>
      <w:r w:rsidRPr="00274EC0">
        <w:rPr>
          <w:sz w:val="24"/>
          <w:szCs w:val="24"/>
          <w:lang w:val="en-GB"/>
        </w:rPr>
        <w:t>Ser</w:t>
      </w:r>
      <w:proofErr w:type="spellEnd"/>
      <w:r w:rsidRPr="00274EC0">
        <w:rPr>
          <w:sz w:val="24"/>
          <w:szCs w:val="24"/>
          <w:lang w:val="en-GB"/>
        </w:rPr>
        <w:t xml:space="preserve"> OH group in the active site of the cholinesterase.</w:t>
      </w:r>
    </w:p>
    <w:p w:rsidR="00EE01DF" w:rsidRPr="00274EC0" w:rsidRDefault="00EE01DF" w:rsidP="005265D6">
      <w:pPr>
        <w:jc w:val="both"/>
        <w:rPr>
          <w:sz w:val="24"/>
          <w:szCs w:val="24"/>
          <w:lang w:val="en-GB"/>
        </w:rPr>
      </w:pPr>
      <w:r w:rsidRPr="00274EC0">
        <w:rPr>
          <w:sz w:val="24"/>
          <w:szCs w:val="24"/>
          <w:lang w:val="en-GB"/>
        </w:rPr>
        <w:t>Reversible inhibition is characterized by a rapid dissociation of the enzyme-inhibitor complex. We distinguish two types of reversible inhibition: competitive inhibition and uncompetitive inhibition.</w:t>
      </w:r>
    </w:p>
    <w:p w:rsidR="00EE01DF" w:rsidRDefault="00EE01DF" w:rsidP="005265D6">
      <w:pPr>
        <w:jc w:val="both"/>
        <w:rPr>
          <w:sz w:val="24"/>
          <w:szCs w:val="24"/>
          <w:lang w:val="en-GB"/>
        </w:rPr>
      </w:pPr>
      <w:r w:rsidRPr="00274EC0">
        <w:rPr>
          <w:sz w:val="24"/>
          <w:szCs w:val="24"/>
          <w:lang w:val="en-GB"/>
        </w:rPr>
        <w:t>The competitive inhibitor (fig. 6) only attaches to the free enzyme (E) and</w:t>
      </w:r>
      <w:r w:rsidRPr="00274EC0">
        <w:rPr>
          <w:color w:val="000000" w:themeColor="text1"/>
          <w:sz w:val="24"/>
          <w:szCs w:val="24"/>
          <w:lang w:val="en-GB"/>
        </w:rPr>
        <w:t xml:space="preserve"> blocks </w:t>
      </w:r>
      <w:r w:rsidRPr="00274EC0">
        <w:rPr>
          <w:sz w:val="24"/>
          <w:szCs w:val="24"/>
          <w:lang w:val="en-GB"/>
        </w:rPr>
        <w:t xml:space="preserve">its active site, </w:t>
      </w:r>
      <w:r w:rsidRPr="0002301D">
        <w:rPr>
          <w:color w:val="000000" w:themeColor="text1"/>
          <w:sz w:val="24"/>
          <w:szCs w:val="24"/>
          <w:lang w:val="en-GB"/>
        </w:rPr>
        <w:t xml:space="preserve">thereby reducing the number </w:t>
      </w:r>
      <w:r w:rsidRPr="00274EC0">
        <w:rPr>
          <w:sz w:val="24"/>
          <w:szCs w:val="24"/>
          <w:lang w:val="en-GB"/>
        </w:rPr>
        <w:t xml:space="preserve">of enzyme molecules which can bind with the substrate. This type of inhibitor increases the </w:t>
      </w:r>
      <w:r w:rsidRPr="00274EC0">
        <w:rPr>
          <w:color w:val="000000" w:themeColor="text1"/>
          <w:sz w:val="24"/>
          <w:szCs w:val="24"/>
          <w:lang w:val="en-GB"/>
        </w:rPr>
        <w:t xml:space="preserve">numerical value of the </w:t>
      </w:r>
      <w:proofErr w:type="spellStart"/>
      <w:r w:rsidRPr="00274EC0">
        <w:rPr>
          <w:color w:val="000000" w:themeColor="text1"/>
          <w:sz w:val="24"/>
          <w:szCs w:val="24"/>
          <w:lang w:val="en-GB"/>
        </w:rPr>
        <w:t>Michaelis</w:t>
      </w:r>
      <w:proofErr w:type="spellEnd"/>
      <w:r w:rsidRPr="00274EC0">
        <w:rPr>
          <w:color w:val="000000" w:themeColor="text1"/>
          <w:sz w:val="24"/>
          <w:szCs w:val="24"/>
          <w:lang w:val="en-GB"/>
        </w:rPr>
        <w:t xml:space="preserve"> constant </w:t>
      </w:r>
      <w:r w:rsidRPr="00274EC0">
        <w:rPr>
          <w:sz w:val="24"/>
          <w:szCs w:val="24"/>
          <w:lang w:val="en-GB"/>
        </w:rPr>
        <w:t>(K</w:t>
      </w:r>
      <w:r w:rsidRPr="00274EC0">
        <w:rPr>
          <w:sz w:val="24"/>
          <w:szCs w:val="24"/>
          <w:vertAlign w:val="subscript"/>
          <w:lang w:val="en-GB"/>
        </w:rPr>
        <w:t>m</w:t>
      </w:r>
      <w:r w:rsidRPr="00274EC0">
        <w:rPr>
          <w:sz w:val="24"/>
          <w:szCs w:val="24"/>
          <w:lang w:val="en-GB"/>
        </w:rPr>
        <w:t>), but does not change the value of the V</w:t>
      </w:r>
      <w:r w:rsidRPr="00274EC0">
        <w:rPr>
          <w:i/>
          <w:sz w:val="24"/>
          <w:szCs w:val="24"/>
          <w:vertAlign w:val="subscript"/>
          <w:lang w:val="en-GB"/>
        </w:rPr>
        <w:t>max</w:t>
      </w:r>
      <w:r w:rsidRPr="00274EC0">
        <w:rPr>
          <w:sz w:val="24"/>
          <w:szCs w:val="24"/>
          <w:lang w:val="en-GB"/>
        </w:rPr>
        <w:t xml:space="preserve"> (the maximum reaction rate). At a certain concentration of the inhibitor, the competitive inhibition can be reversed by increasing the substrate concentration. Several drugs act as competitive inhibitors of key metabolic enzymes. </w:t>
      </w:r>
    </w:p>
    <w:p w:rsidR="002B5452" w:rsidRDefault="002B5452" w:rsidP="002B5452">
      <w:pPr>
        <w:jc w:val="center"/>
        <w:rPr>
          <w:sz w:val="24"/>
          <w:szCs w:val="24"/>
          <w:lang w:val="en-GB"/>
        </w:rPr>
      </w:pPr>
      <w:r w:rsidRPr="00274EC0">
        <w:rPr>
          <w:b/>
          <w:noProof/>
          <w:sz w:val="24"/>
          <w:szCs w:val="24"/>
          <w:lang w:eastAsia="pl-PL"/>
        </w:rPr>
        <mc:AlternateContent>
          <mc:Choice Requires="wps">
            <w:drawing>
              <wp:anchor distT="45720" distB="45720" distL="114300" distR="114300" simplePos="0" relativeHeight="251706368" behindDoc="0" locked="0" layoutInCell="1" allowOverlap="1" wp14:anchorId="72937495" wp14:editId="1DEC800D">
                <wp:simplePos x="0" y="0"/>
                <wp:positionH relativeFrom="column">
                  <wp:posOffset>3615055</wp:posOffset>
                </wp:positionH>
                <wp:positionV relativeFrom="paragraph">
                  <wp:posOffset>2357120</wp:posOffset>
                </wp:positionV>
                <wp:extent cx="752475" cy="276225"/>
                <wp:effectExtent l="0" t="0" r="28575" b="28575"/>
                <wp:wrapNone/>
                <wp:docPr id="27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76225"/>
                        </a:xfrm>
                        <a:prstGeom prst="rect">
                          <a:avLst/>
                        </a:prstGeom>
                        <a:solidFill>
                          <a:srgbClr val="FFFFFF"/>
                        </a:solidFill>
                        <a:ln w="9525">
                          <a:solidFill>
                            <a:schemeClr val="bg1"/>
                          </a:solidFill>
                          <a:miter lim="800000"/>
                          <a:headEnd/>
                          <a:tailEnd/>
                        </a:ln>
                      </wps:spPr>
                      <wps:txbx>
                        <w:txbxContent>
                          <w:p w:rsidR="005265D6" w:rsidRPr="00DF504F" w:rsidRDefault="005265D6" w:rsidP="00EE01DF">
                            <w:pPr>
                              <w:jc w:val="center"/>
                            </w:pPr>
                            <w:proofErr w:type="spellStart"/>
                            <w:r>
                              <w:rPr>
                                <w:sz w:val="24"/>
                                <w:szCs w:val="24"/>
                              </w:rPr>
                              <w:t>fumarate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9" type="#_x0000_t202" style="position:absolute;left:0;text-align:left;margin-left:284.65pt;margin-top:185.6pt;width:59.25pt;height:21.7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" strokecolor="white [3212]">
                <v:textbox>
                  <w:txbxContent>
                    <w:p w:rsidR="005265D6" w:rsidRPr="00DF504F" w:rsidRDefault="005265D6" w:rsidP="00EE01DF">
                      <w:pPr>
                        <w:jc w:val="center"/>
                      </w:pPr>
                      <w:proofErr w:type="spellStart"/>
                      <w:r>
                        <w:rPr>
                          <w:sz w:val="24"/>
                          <w:szCs w:val="24"/>
                        </w:rPr>
                        <w:t>fumarate</w:t>
                      </w:r>
                      <w:proofErr w:type="spellEnd"/>
                    </w:p>
                  </w:txbxContent>
                </v:textbox>
              </v:shape>
            </w:pict>
          </mc:Fallback>
        </mc:AlternateContent>
      </w:r>
      <w:r w:rsidRPr="00274EC0">
        <w:rPr>
          <w:b/>
          <w:noProof/>
          <w:sz w:val="24"/>
          <w:szCs w:val="24"/>
          <w:lang w:eastAsia="pl-PL"/>
        </w:rPr>
        <mc:AlternateContent>
          <mc:Choice Requires="wps">
            <w:drawing>
              <wp:anchor distT="45720" distB="45720" distL="114300" distR="114300" simplePos="0" relativeHeight="251705344" behindDoc="0" locked="0" layoutInCell="1" allowOverlap="1" wp14:anchorId="2EAFB6E3" wp14:editId="2607F051">
                <wp:simplePos x="0" y="0"/>
                <wp:positionH relativeFrom="column">
                  <wp:posOffset>176530</wp:posOffset>
                </wp:positionH>
                <wp:positionV relativeFrom="paragraph">
                  <wp:posOffset>2344420</wp:posOffset>
                </wp:positionV>
                <wp:extent cx="1238250" cy="390525"/>
                <wp:effectExtent l="0" t="0" r="19050" b="28575"/>
                <wp:wrapNone/>
                <wp:docPr id="28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390525"/>
                        </a:xfrm>
                        <a:prstGeom prst="rect">
                          <a:avLst/>
                        </a:prstGeom>
                        <a:solidFill>
                          <a:srgbClr val="FFFFFF"/>
                        </a:solidFill>
                        <a:ln w="9525">
                          <a:solidFill>
                            <a:schemeClr val="bg1"/>
                          </a:solidFill>
                          <a:miter lim="800000"/>
                          <a:headEnd/>
                          <a:tailEnd/>
                        </a:ln>
                      </wps:spPr>
                      <wps:txbx>
                        <w:txbxContent>
                          <w:p w:rsidR="005265D6" w:rsidRPr="00DF504F" w:rsidRDefault="005265D6" w:rsidP="00EE01DF">
                            <w:pPr>
                              <w:jc w:val="center"/>
                            </w:pPr>
                            <w:proofErr w:type="spellStart"/>
                            <w:r>
                              <w:rPr>
                                <w:sz w:val="24"/>
                                <w:szCs w:val="24"/>
                              </w:rPr>
                              <w:t>Succinic</w:t>
                            </w:r>
                            <w:proofErr w:type="spellEnd"/>
                            <w:r>
                              <w:rPr>
                                <w:sz w:val="24"/>
                                <w:szCs w:val="24"/>
                              </w:rPr>
                              <w:t xml:space="preserve"> </w:t>
                            </w:r>
                            <w:proofErr w:type="spellStart"/>
                            <w:r>
                              <w:rPr>
                                <w:sz w:val="24"/>
                                <w:szCs w:val="24"/>
                              </w:rPr>
                              <w:t>acid</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0" type="#_x0000_t202" style="position:absolute;left:0;text-align:left;margin-left:13.9pt;margin-top:184.6pt;width:97.5pt;height:30.75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" strokecolor="white [3212]">
                <v:textbox>
                  <w:txbxContent>
                    <w:p w:rsidR="005265D6" w:rsidRPr="00DF504F" w:rsidRDefault="005265D6" w:rsidP="00EE01DF">
                      <w:pPr>
                        <w:jc w:val="center"/>
                      </w:pPr>
                      <w:proofErr w:type="spellStart"/>
                      <w:r>
                        <w:rPr>
                          <w:sz w:val="24"/>
                          <w:szCs w:val="24"/>
                        </w:rPr>
                        <w:t>Succinic</w:t>
                      </w:r>
                      <w:proofErr w:type="spellEnd"/>
                      <w:r>
                        <w:rPr>
                          <w:sz w:val="24"/>
                          <w:szCs w:val="24"/>
                        </w:rPr>
                        <w:t xml:space="preserve"> </w:t>
                      </w:r>
                      <w:proofErr w:type="spellStart"/>
                      <w:r>
                        <w:rPr>
                          <w:sz w:val="24"/>
                          <w:szCs w:val="24"/>
                        </w:rPr>
                        <w:t>acid</w:t>
                      </w:r>
                      <w:proofErr w:type="spellEnd"/>
                    </w:p>
                  </w:txbxContent>
                </v:textbox>
              </v:shape>
            </w:pict>
          </mc:Fallback>
        </mc:AlternateContent>
      </w:r>
      <w:r w:rsidRPr="00274EC0">
        <w:rPr>
          <w:b/>
          <w:noProof/>
          <w:sz w:val="24"/>
          <w:szCs w:val="24"/>
          <w:lang w:eastAsia="pl-PL"/>
        </w:rPr>
        <mc:AlternateContent>
          <mc:Choice Requires="wps">
            <w:drawing>
              <wp:anchor distT="45720" distB="45720" distL="114300" distR="114300" simplePos="0" relativeHeight="251702272" behindDoc="0" locked="0" layoutInCell="1" allowOverlap="1" wp14:anchorId="199B22B4" wp14:editId="6F8F0D9B">
                <wp:simplePos x="0" y="0"/>
                <wp:positionH relativeFrom="column">
                  <wp:posOffset>2091055</wp:posOffset>
                </wp:positionH>
                <wp:positionV relativeFrom="paragraph">
                  <wp:posOffset>1372870</wp:posOffset>
                </wp:positionV>
                <wp:extent cx="1181100" cy="428625"/>
                <wp:effectExtent l="0" t="0" r="19050" b="28575"/>
                <wp:wrapNone/>
                <wp:docPr id="27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428625"/>
                        </a:xfrm>
                        <a:prstGeom prst="rect">
                          <a:avLst/>
                        </a:prstGeom>
                        <a:solidFill>
                          <a:srgbClr val="FFFFFF"/>
                        </a:solidFill>
                        <a:ln w="9525">
                          <a:solidFill>
                            <a:schemeClr val="bg1"/>
                          </a:solidFill>
                          <a:miter lim="800000"/>
                          <a:headEnd/>
                          <a:tailEnd/>
                        </a:ln>
                      </wps:spPr>
                      <wps:txbx>
                        <w:txbxContent>
                          <w:p w:rsidR="005265D6" w:rsidRPr="00DF504F" w:rsidRDefault="005265D6" w:rsidP="00EE01DF">
                            <w:pPr>
                              <w:jc w:val="center"/>
                              <w:rPr>
                                <w:sz w:val="24"/>
                              </w:rPr>
                            </w:pPr>
                            <w:r w:rsidRPr="00DF504F">
                              <w:rPr>
                                <w:sz w:val="20"/>
                                <w:szCs w:val="24"/>
                                <w:lang w:val="en-GB"/>
                              </w:rPr>
                              <w:t>succinate dehydrogenase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1" type="#_x0000_t202" style="position:absolute;left:0;text-align:left;margin-left:164.65pt;margin-top:108.1pt;width:93pt;height:33.7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" strokecolor="white [3212]">
                <v:textbox>
                  <w:txbxContent>
                    <w:p w:rsidR="005265D6" w:rsidRPr="00DF504F" w:rsidRDefault="005265D6" w:rsidP="00EE01DF">
                      <w:pPr>
                        <w:jc w:val="center"/>
                        <w:rPr>
                          <w:sz w:val="24"/>
                        </w:rPr>
                      </w:pPr>
                      <w:r w:rsidRPr="00DF504F">
                        <w:rPr>
                          <w:sz w:val="20"/>
                          <w:szCs w:val="24"/>
                          <w:lang w:val="en-GB"/>
                        </w:rPr>
                        <w:t>succinate dehydrogenase</w:t>
                      </w:r>
                    </w:p>
                  </w:txbxContent>
                </v:textbox>
              </v:shape>
            </w:pict>
          </mc:Fallback>
        </mc:AlternateContent>
      </w:r>
      <w:r w:rsidRPr="00274EC0">
        <w:rPr>
          <w:b/>
          <w:noProof/>
          <w:sz w:val="24"/>
          <w:szCs w:val="24"/>
          <w:lang w:eastAsia="pl-PL"/>
        </w:rPr>
        <mc:AlternateContent>
          <mc:Choice Requires="wps">
            <w:drawing>
              <wp:anchor distT="45720" distB="45720" distL="114300" distR="114300" simplePos="0" relativeHeight="251707392" behindDoc="0" locked="0" layoutInCell="1" allowOverlap="1" wp14:anchorId="5E09F8AE" wp14:editId="3F961157">
                <wp:simplePos x="0" y="0"/>
                <wp:positionH relativeFrom="column">
                  <wp:posOffset>3775075</wp:posOffset>
                </wp:positionH>
                <wp:positionV relativeFrom="paragraph">
                  <wp:posOffset>1080135</wp:posOffset>
                </wp:positionV>
                <wp:extent cx="1181100" cy="295275"/>
                <wp:effectExtent l="0" t="0" r="19050" b="28575"/>
                <wp:wrapNone/>
                <wp:docPr id="28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295275"/>
                        </a:xfrm>
                        <a:prstGeom prst="rect">
                          <a:avLst/>
                        </a:prstGeom>
                        <a:solidFill>
                          <a:srgbClr val="FFFFFF"/>
                        </a:solidFill>
                        <a:ln w="9525">
                          <a:solidFill>
                            <a:schemeClr val="bg1"/>
                          </a:solidFill>
                          <a:miter lim="800000"/>
                          <a:headEnd/>
                          <a:tailEnd/>
                        </a:ln>
                      </wps:spPr>
                      <wps:txbx>
                        <w:txbxContent>
                          <w:p w:rsidR="005265D6" w:rsidRPr="00F45BCF" w:rsidRDefault="005265D6" w:rsidP="00EE01DF">
                            <w:pPr>
                              <w:jc w:val="center"/>
                              <w:rPr>
                                <w:color w:val="000000" w:themeColor="text1"/>
                              </w:rPr>
                            </w:pPr>
                            <w:proofErr w:type="spellStart"/>
                            <w:r w:rsidRPr="00F45BCF">
                              <w:rPr>
                                <w:color w:val="000000" w:themeColor="text1"/>
                                <w:sz w:val="24"/>
                                <w:szCs w:val="24"/>
                              </w:rPr>
                              <w:t>phrophosphate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2" type="#_x0000_t202" style="position:absolute;left:0;text-align:left;margin-left:297.25pt;margin-top:85.05pt;width:93pt;height:23.2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" strokecolor="white [3212]">
                <v:textbox>
                  <w:txbxContent>
                    <w:p w:rsidR="005265D6" w:rsidRPr="00F45BCF" w:rsidRDefault="005265D6" w:rsidP="00EE01DF">
                      <w:pPr>
                        <w:jc w:val="center"/>
                        <w:rPr>
                          <w:color w:val="000000" w:themeColor="text1"/>
                        </w:rPr>
                      </w:pPr>
                      <w:proofErr w:type="spellStart"/>
                      <w:r w:rsidRPr="00F45BCF">
                        <w:rPr>
                          <w:color w:val="000000" w:themeColor="text1"/>
                          <w:sz w:val="24"/>
                          <w:szCs w:val="24"/>
                        </w:rPr>
                        <w:t>phrophosphate</w:t>
                      </w:r>
                      <w:proofErr w:type="spellEnd"/>
                    </w:p>
                  </w:txbxContent>
                </v:textbox>
              </v:shape>
            </w:pict>
          </mc:Fallback>
        </mc:AlternateContent>
      </w:r>
      <w:r w:rsidRPr="00274EC0">
        <w:rPr>
          <w:b/>
          <w:noProof/>
          <w:sz w:val="24"/>
          <w:szCs w:val="24"/>
          <w:lang w:eastAsia="pl-PL"/>
        </w:rPr>
        <mc:AlternateContent>
          <mc:Choice Requires="wps">
            <w:drawing>
              <wp:anchor distT="45720" distB="45720" distL="114300" distR="114300" simplePos="0" relativeHeight="251703296" behindDoc="0" locked="0" layoutInCell="1" allowOverlap="1" wp14:anchorId="7B24002F" wp14:editId="2F27F327">
                <wp:simplePos x="0" y="0"/>
                <wp:positionH relativeFrom="column">
                  <wp:posOffset>1976755</wp:posOffset>
                </wp:positionH>
                <wp:positionV relativeFrom="paragraph">
                  <wp:posOffset>1071245</wp:posOffset>
                </wp:positionV>
                <wp:extent cx="1181100" cy="295275"/>
                <wp:effectExtent l="0" t="0" r="19050" b="28575"/>
                <wp:wrapNone/>
                <wp:docPr id="28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295275"/>
                        </a:xfrm>
                        <a:prstGeom prst="rect">
                          <a:avLst/>
                        </a:prstGeom>
                        <a:solidFill>
                          <a:srgbClr val="FFFFFF"/>
                        </a:solidFill>
                        <a:ln w="9525">
                          <a:solidFill>
                            <a:schemeClr val="bg1"/>
                          </a:solidFill>
                          <a:miter lim="800000"/>
                          <a:headEnd/>
                          <a:tailEnd/>
                        </a:ln>
                      </wps:spPr>
                      <wps:txbx>
                        <w:txbxContent>
                          <w:p w:rsidR="005265D6" w:rsidRPr="00F45BCF" w:rsidRDefault="005265D6" w:rsidP="00EE01DF">
                            <w:pPr>
                              <w:jc w:val="center"/>
                              <w:rPr>
                                <w:color w:val="000000" w:themeColor="text1"/>
                              </w:rPr>
                            </w:pPr>
                            <w:proofErr w:type="spellStart"/>
                            <w:r w:rsidRPr="00F45BCF">
                              <w:rPr>
                                <w:color w:val="000000" w:themeColor="text1"/>
                                <w:sz w:val="24"/>
                                <w:szCs w:val="24"/>
                              </w:rPr>
                              <w:t>oxalate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3" type="#_x0000_t202" style="position:absolute;left:0;text-align:left;margin-left:155.65pt;margin-top:84.35pt;width:93pt;height:23.2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" strokecolor="white [3212]">
                <v:textbox>
                  <w:txbxContent>
                    <w:p w:rsidR="005265D6" w:rsidRPr="00F45BCF" w:rsidRDefault="005265D6" w:rsidP="00EE01DF">
                      <w:pPr>
                        <w:jc w:val="center"/>
                        <w:rPr>
                          <w:color w:val="000000" w:themeColor="text1"/>
                        </w:rPr>
                      </w:pPr>
                      <w:proofErr w:type="spellStart"/>
                      <w:r w:rsidRPr="00F45BCF">
                        <w:rPr>
                          <w:color w:val="000000" w:themeColor="text1"/>
                          <w:sz w:val="24"/>
                          <w:szCs w:val="24"/>
                        </w:rPr>
                        <w:t>oxalate</w:t>
                      </w:r>
                      <w:proofErr w:type="spellEnd"/>
                    </w:p>
                  </w:txbxContent>
                </v:textbox>
              </v:shape>
            </w:pict>
          </mc:Fallback>
        </mc:AlternateContent>
      </w:r>
      <w:r w:rsidRPr="00274EC0">
        <w:rPr>
          <w:b/>
          <w:noProof/>
          <w:sz w:val="24"/>
          <w:szCs w:val="24"/>
          <w:lang w:eastAsia="pl-PL"/>
        </w:rPr>
        <mc:AlternateContent>
          <mc:Choice Requires="wps">
            <w:drawing>
              <wp:anchor distT="45720" distB="45720" distL="114300" distR="114300" simplePos="0" relativeHeight="251709440" behindDoc="0" locked="0" layoutInCell="1" allowOverlap="1" wp14:anchorId="2AA7DE2F" wp14:editId="050381B3">
                <wp:simplePos x="0" y="0"/>
                <wp:positionH relativeFrom="column">
                  <wp:posOffset>465455</wp:posOffset>
                </wp:positionH>
                <wp:positionV relativeFrom="paragraph">
                  <wp:posOffset>1061720</wp:posOffset>
                </wp:positionV>
                <wp:extent cx="923925" cy="266700"/>
                <wp:effectExtent l="0" t="0" r="28575" b="19050"/>
                <wp:wrapNone/>
                <wp:docPr id="28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266700"/>
                        </a:xfrm>
                        <a:prstGeom prst="rect">
                          <a:avLst/>
                        </a:prstGeom>
                        <a:solidFill>
                          <a:srgbClr val="FFFFFF"/>
                        </a:solidFill>
                        <a:ln w="9525">
                          <a:solidFill>
                            <a:schemeClr val="bg1"/>
                          </a:solidFill>
                          <a:miter lim="800000"/>
                          <a:headEnd/>
                          <a:tailEnd/>
                        </a:ln>
                      </wps:spPr>
                      <wps:txbx>
                        <w:txbxContent>
                          <w:p w:rsidR="002B5452" w:rsidRPr="00F45BCF" w:rsidRDefault="002B5452" w:rsidP="002B5452">
                            <w:pPr>
                              <w:jc w:val="center"/>
                              <w:rPr>
                                <w:color w:val="000000" w:themeColor="text1"/>
                              </w:rPr>
                            </w:pPr>
                            <w:proofErr w:type="spellStart"/>
                            <w:r w:rsidRPr="00F45BCF">
                              <w:rPr>
                                <w:color w:val="000000" w:themeColor="text1"/>
                                <w:sz w:val="24"/>
                                <w:szCs w:val="24"/>
                              </w:rPr>
                              <w:t>malonate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4" type="#_x0000_t202" style="position:absolute;left:0;text-align:left;margin-left:36.65pt;margin-top:83.6pt;width:72.75pt;height:21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" strokecolor="white [3212]">
                <v:textbox>
                  <w:txbxContent>
                    <w:p w:rsidR="002B5452" w:rsidRPr="00F45BCF" w:rsidRDefault="002B5452" w:rsidP="002B5452">
                      <w:pPr>
                        <w:jc w:val="center"/>
                        <w:rPr>
                          <w:color w:val="000000" w:themeColor="text1"/>
                        </w:rPr>
                      </w:pPr>
                      <w:proofErr w:type="spellStart"/>
                      <w:r w:rsidRPr="00F45BCF">
                        <w:rPr>
                          <w:color w:val="000000" w:themeColor="text1"/>
                          <w:sz w:val="24"/>
                          <w:szCs w:val="24"/>
                        </w:rPr>
                        <w:t>malonate</w:t>
                      </w:r>
                      <w:proofErr w:type="spellEnd"/>
                    </w:p>
                  </w:txbxContent>
                </v:textbox>
              </v:shape>
            </w:pict>
          </mc:Fallback>
        </mc:AlternateContent>
      </w:r>
      <w:r w:rsidRPr="00274EC0">
        <w:rPr>
          <w:sz w:val="24"/>
          <w:szCs w:val="24"/>
          <w:lang w:val="en-GB"/>
        </w:rPr>
        <w:object w:dxaOrig="9303" w:dyaOrig="4698">
          <v:shape id="_x0000_i1030" type="#_x0000_t75" style="width:408.5pt;height:207.5pt" o:ole="">
            <v:imagedata r:id="rId33" o:title=""/>
          </v:shape>
          <o:OLEObject Type="Embed" ProgID="CorelDRAW.Graphic.9" ShapeID="_x0000_i1030" DrawAspect="Content" ObjectID="_1644665191" r:id="rId34"/>
        </w:object>
      </w:r>
    </w:p>
    <w:p w:rsidR="002B5452" w:rsidRPr="00274EC0" w:rsidRDefault="002B5452" w:rsidP="002B5452">
      <w:pPr>
        <w:rPr>
          <w:sz w:val="24"/>
          <w:szCs w:val="24"/>
          <w:lang w:val="en-GB"/>
        </w:rPr>
      </w:pPr>
      <w:r w:rsidRPr="00274EC0">
        <w:rPr>
          <w:b/>
          <w:sz w:val="24"/>
          <w:szCs w:val="24"/>
          <w:lang w:val="en-GB"/>
        </w:rPr>
        <w:t>Figure 6.</w:t>
      </w:r>
      <w:r w:rsidRPr="00274EC0">
        <w:rPr>
          <w:sz w:val="24"/>
          <w:szCs w:val="24"/>
          <w:lang w:val="en-GB"/>
        </w:rPr>
        <w:t xml:space="preserve"> Examples of the competitive inhibitors of succinate dehydrogenase.</w:t>
      </w:r>
    </w:p>
    <w:p w:rsidR="00EE01DF" w:rsidRPr="00274EC0" w:rsidRDefault="00EE01DF" w:rsidP="00EE01DF">
      <w:pPr>
        <w:jc w:val="both"/>
        <w:rPr>
          <w:sz w:val="24"/>
          <w:szCs w:val="24"/>
          <w:lang w:val="en-GB"/>
        </w:rPr>
      </w:pPr>
      <w:r w:rsidRPr="00274EC0">
        <w:rPr>
          <w:sz w:val="24"/>
          <w:szCs w:val="24"/>
          <w:lang w:val="en-GB"/>
        </w:rPr>
        <w:lastRenderedPageBreak/>
        <w:t xml:space="preserve">The ammonium </w:t>
      </w:r>
      <w:proofErr w:type="spellStart"/>
      <w:r w:rsidRPr="00274EC0">
        <w:rPr>
          <w:sz w:val="24"/>
          <w:szCs w:val="24"/>
          <w:lang w:val="en-GB"/>
        </w:rPr>
        <w:t>molybdate</w:t>
      </w:r>
      <w:proofErr w:type="spellEnd"/>
      <w:r w:rsidRPr="00274EC0">
        <w:rPr>
          <w:sz w:val="24"/>
          <w:szCs w:val="24"/>
          <w:lang w:val="en-GB"/>
        </w:rPr>
        <w:t>, used in the exercises, is a competitive inhibitor of acid phosphatase.</w:t>
      </w:r>
    </w:p>
    <w:p w:rsidR="00EE01DF" w:rsidRPr="00274EC0" w:rsidRDefault="00EE01DF" w:rsidP="002B5452">
      <w:pPr>
        <w:jc w:val="both"/>
        <w:rPr>
          <w:sz w:val="24"/>
          <w:szCs w:val="24"/>
          <w:lang w:val="en-GB"/>
        </w:rPr>
      </w:pPr>
      <w:r w:rsidRPr="00274EC0">
        <w:rPr>
          <w:sz w:val="24"/>
          <w:szCs w:val="24"/>
          <w:lang w:val="en-GB"/>
        </w:rPr>
        <w:t>The non-competitive inhibitor can attach to both the free enzyme (E) and the enzyme-substrate (ES) complex. The non-competitive inhibitor reduces the V</w:t>
      </w:r>
      <w:r w:rsidRPr="00274EC0">
        <w:rPr>
          <w:sz w:val="24"/>
          <w:szCs w:val="24"/>
          <w:vertAlign w:val="subscript"/>
          <w:lang w:val="en-GB"/>
        </w:rPr>
        <w:t>max</w:t>
      </w:r>
      <w:r w:rsidRPr="00274EC0">
        <w:rPr>
          <w:sz w:val="24"/>
          <w:szCs w:val="24"/>
          <w:lang w:val="en-GB"/>
        </w:rPr>
        <w:t xml:space="preserve"> value but does not change the value of K</w:t>
      </w:r>
      <w:r w:rsidRPr="00274EC0">
        <w:rPr>
          <w:sz w:val="24"/>
          <w:szCs w:val="24"/>
          <w:vertAlign w:val="subscript"/>
          <w:lang w:val="en-GB"/>
        </w:rPr>
        <w:t>m</w:t>
      </w:r>
      <w:r w:rsidRPr="00274EC0">
        <w:rPr>
          <w:sz w:val="24"/>
          <w:szCs w:val="24"/>
          <w:lang w:val="en-GB"/>
        </w:rPr>
        <w:t xml:space="preserve"> because, it does not reduce the number of enzyme molecules which can bind with the substrate. This type of inhibition can’t be reversed by increasing the substrate concentration, only compounds which can interact with inhibitor can be used. </w:t>
      </w:r>
    </w:p>
    <w:p w:rsidR="00EE01DF" w:rsidRDefault="00EE01DF" w:rsidP="002B5452">
      <w:pPr>
        <w:jc w:val="both"/>
        <w:rPr>
          <w:sz w:val="24"/>
          <w:szCs w:val="24"/>
          <w:lang w:val="en-GB"/>
        </w:rPr>
      </w:pPr>
      <w:r w:rsidRPr="00274EC0">
        <w:rPr>
          <w:sz w:val="24"/>
          <w:szCs w:val="24"/>
          <w:lang w:val="en-GB"/>
        </w:rPr>
        <w:t xml:space="preserve">The example of a non-competitive inhibitor is </w:t>
      </w:r>
      <w:proofErr w:type="spellStart"/>
      <w:r w:rsidRPr="00274EC0">
        <w:rPr>
          <w:sz w:val="24"/>
          <w:szCs w:val="24"/>
          <w:lang w:val="en-GB"/>
        </w:rPr>
        <w:t>pepstatin</w:t>
      </w:r>
      <w:proofErr w:type="spellEnd"/>
      <w:r w:rsidRPr="00274EC0">
        <w:rPr>
          <w:sz w:val="24"/>
          <w:szCs w:val="24"/>
          <w:lang w:val="en-GB"/>
        </w:rPr>
        <w:t xml:space="preserve"> A (fig. 7) which inhibits the activity of renin, an enzyme involved in the mechanism of regulation of blood pressure. Also metal ions, through reaction with –SH group in the enzyme protein, cause conformational changes. </w:t>
      </w:r>
    </w:p>
    <w:p w:rsidR="002B5452" w:rsidRPr="00274EC0" w:rsidRDefault="002B5452" w:rsidP="002B5452">
      <w:pPr>
        <w:jc w:val="both"/>
        <w:rPr>
          <w:sz w:val="24"/>
          <w:szCs w:val="24"/>
          <w:lang w:val="en-GB"/>
        </w:rPr>
      </w:pPr>
    </w:p>
    <w:p w:rsidR="00EE01DF" w:rsidRPr="00274EC0" w:rsidRDefault="00EE01DF" w:rsidP="00EE01DF">
      <w:pPr>
        <w:jc w:val="center"/>
        <w:rPr>
          <w:sz w:val="24"/>
          <w:szCs w:val="24"/>
          <w:lang w:val="en-GB"/>
        </w:rPr>
      </w:pPr>
      <w:r w:rsidRPr="00274EC0">
        <w:rPr>
          <w:noProof/>
          <w:sz w:val="24"/>
          <w:szCs w:val="24"/>
          <w:lang w:eastAsia="pl-PL"/>
        </w:rPr>
        <w:drawing>
          <wp:inline distT="0" distB="0" distL="0" distR="0" wp14:anchorId="6D5017DB" wp14:editId="34B02ABD">
            <wp:extent cx="5041900" cy="2711931"/>
            <wp:effectExtent l="0" t="0" r="6350" b="0"/>
            <wp:docPr id="294" name="Obraz 294" descr="pepstaty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epstatyn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46252" cy="2714272"/>
                    </a:xfrm>
                    <a:prstGeom prst="rect">
                      <a:avLst/>
                    </a:prstGeom>
                    <a:noFill/>
                    <a:ln>
                      <a:noFill/>
                    </a:ln>
                  </pic:spPr>
                </pic:pic>
              </a:graphicData>
            </a:graphic>
          </wp:inline>
        </w:drawing>
      </w:r>
    </w:p>
    <w:p w:rsidR="00EE01DF" w:rsidRPr="00274EC0" w:rsidRDefault="00EE01DF" w:rsidP="002B5452">
      <w:pPr>
        <w:rPr>
          <w:b/>
          <w:bCs/>
          <w:sz w:val="24"/>
          <w:szCs w:val="24"/>
          <w:lang w:val="en-GB"/>
        </w:rPr>
      </w:pPr>
      <w:r w:rsidRPr="00274EC0">
        <w:rPr>
          <w:b/>
          <w:sz w:val="24"/>
          <w:szCs w:val="24"/>
          <w:lang w:val="en-GB"/>
        </w:rPr>
        <w:t>Figure 7.</w:t>
      </w:r>
      <w:r w:rsidRPr="00274EC0">
        <w:rPr>
          <w:sz w:val="24"/>
          <w:szCs w:val="24"/>
          <w:lang w:val="en-GB"/>
        </w:rPr>
        <w:t xml:space="preserve"> </w:t>
      </w:r>
      <w:proofErr w:type="spellStart"/>
      <w:r w:rsidRPr="00274EC0">
        <w:rPr>
          <w:sz w:val="24"/>
          <w:szCs w:val="24"/>
          <w:lang w:val="en-GB"/>
        </w:rPr>
        <w:t>Pepstatin</w:t>
      </w:r>
      <w:proofErr w:type="spellEnd"/>
      <w:r w:rsidRPr="00274EC0">
        <w:rPr>
          <w:sz w:val="24"/>
          <w:szCs w:val="24"/>
          <w:lang w:val="en-GB"/>
        </w:rPr>
        <w:t xml:space="preserve"> A </w:t>
      </w:r>
      <w:r w:rsidRPr="00274EC0">
        <w:rPr>
          <w:b/>
          <w:bCs/>
          <w:sz w:val="24"/>
          <w:szCs w:val="24"/>
          <w:lang w:val="en-GB"/>
        </w:rPr>
        <w:t>−</w:t>
      </w:r>
      <w:r w:rsidRPr="00274EC0">
        <w:rPr>
          <w:sz w:val="24"/>
          <w:szCs w:val="24"/>
          <w:lang w:val="en-GB"/>
        </w:rPr>
        <w:t xml:space="preserve"> non-competitive renin inhibitor</w:t>
      </w:r>
    </w:p>
    <w:p w:rsidR="00EE01DF" w:rsidRPr="002B5452" w:rsidRDefault="00EE01DF" w:rsidP="00EE01DF">
      <w:pPr>
        <w:jc w:val="both"/>
        <w:rPr>
          <w:b/>
          <w:bCs/>
          <w:sz w:val="28"/>
          <w:szCs w:val="28"/>
          <w:lang w:val="en-GB"/>
        </w:rPr>
      </w:pPr>
      <w:r w:rsidRPr="002B5452">
        <w:rPr>
          <w:b/>
          <w:bCs/>
          <w:sz w:val="28"/>
          <w:szCs w:val="28"/>
          <w:lang w:val="en-GB"/>
        </w:rPr>
        <w:t>Procedure</w:t>
      </w:r>
    </w:p>
    <w:p w:rsidR="00EE01DF" w:rsidRPr="00274EC0" w:rsidRDefault="00EE01DF" w:rsidP="002B5452">
      <w:pPr>
        <w:jc w:val="both"/>
        <w:rPr>
          <w:color w:val="000000" w:themeColor="text1"/>
          <w:sz w:val="24"/>
          <w:szCs w:val="24"/>
          <w:lang w:val="en-GB"/>
        </w:rPr>
      </w:pPr>
      <w:r w:rsidRPr="00274EC0">
        <w:rPr>
          <w:sz w:val="24"/>
          <w:szCs w:val="24"/>
          <w:lang w:val="en-GB"/>
        </w:rPr>
        <w:t xml:space="preserve">Prepare three glass tubes for analysis. To the two numbered </w:t>
      </w:r>
      <w:r w:rsidRPr="00274EC0">
        <w:rPr>
          <w:color w:val="000000" w:themeColor="text1"/>
          <w:sz w:val="24"/>
          <w:szCs w:val="24"/>
          <w:lang w:val="en-GB"/>
        </w:rPr>
        <w:t xml:space="preserve">tubes (test samples) </w:t>
      </w:r>
      <w:r w:rsidRPr="00274EC0">
        <w:rPr>
          <w:sz w:val="24"/>
          <w:szCs w:val="24"/>
          <w:lang w:val="en-GB"/>
        </w:rPr>
        <w:t xml:space="preserve">add 0.5 mL of the enzyme and 0.75 mL of </w:t>
      </w:r>
      <w:proofErr w:type="spellStart"/>
      <w:r w:rsidRPr="00274EC0">
        <w:rPr>
          <w:sz w:val="24"/>
          <w:szCs w:val="24"/>
          <w:lang w:val="en-GB"/>
        </w:rPr>
        <w:t>Tris</w:t>
      </w:r>
      <w:proofErr w:type="spellEnd"/>
      <w:r w:rsidRPr="00274EC0">
        <w:rPr>
          <w:sz w:val="24"/>
          <w:szCs w:val="24"/>
          <w:lang w:val="en-GB"/>
        </w:rPr>
        <w:t xml:space="preserve">-acetate buffer pH 5.5 (4). Next, add 0.25 mL of ammonium </w:t>
      </w:r>
      <w:proofErr w:type="spellStart"/>
      <w:r w:rsidRPr="00274EC0">
        <w:rPr>
          <w:sz w:val="24"/>
          <w:szCs w:val="24"/>
          <w:lang w:val="en-GB"/>
        </w:rPr>
        <w:t>molybdate</w:t>
      </w:r>
      <w:proofErr w:type="spellEnd"/>
      <w:r w:rsidRPr="00274EC0">
        <w:rPr>
          <w:sz w:val="24"/>
          <w:szCs w:val="24"/>
          <w:lang w:val="en-GB"/>
        </w:rPr>
        <w:t xml:space="preserve"> (8) to the first tube. Both tubes fill up with distilled water to the volume of 2.0 </w:t>
      </w:r>
      <w:proofErr w:type="spellStart"/>
      <w:r w:rsidRPr="00274EC0">
        <w:rPr>
          <w:sz w:val="24"/>
          <w:szCs w:val="24"/>
          <w:lang w:val="en-GB"/>
        </w:rPr>
        <w:t>mL.</w:t>
      </w:r>
      <w:proofErr w:type="spellEnd"/>
      <w:r w:rsidRPr="00274EC0">
        <w:rPr>
          <w:sz w:val="24"/>
          <w:szCs w:val="24"/>
          <w:lang w:val="en-GB"/>
        </w:rPr>
        <w:t xml:space="preserve"> Subsequently, to the tube number </w:t>
      </w:r>
      <w:r w:rsidRPr="00274EC0">
        <w:rPr>
          <w:color w:val="000000" w:themeColor="text1"/>
          <w:sz w:val="24"/>
          <w:szCs w:val="24"/>
          <w:lang w:val="en-GB"/>
        </w:rPr>
        <w:t xml:space="preserve">three (blank sample) add </w:t>
      </w:r>
      <w:r w:rsidRPr="00274EC0">
        <w:rPr>
          <w:sz w:val="24"/>
          <w:szCs w:val="24"/>
          <w:lang w:val="en-GB"/>
        </w:rPr>
        <w:t xml:space="preserve">0.25 mL of ammonium </w:t>
      </w:r>
      <w:proofErr w:type="spellStart"/>
      <w:r w:rsidRPr="00274EC0">
        <w:rPr>
          <w:sz w:val="24"/>
          <w:szCs w:val="24"/>
          <w:lang w:val="en-GB"/>
        </w:rPr>
        <w:t>molybdate</w:t>
      </w:r>
      <w:proofErr w:type="spellEnd"/>
      <w:r w:rsidRPr="00274EC0">
        <w:rPr>
          <w:sz w:val="24"/>
          <w:szCs w:val="24"/>
          <w:lang w:val="en-GB"/>
        </w:rPr>
        <w:t xml:space="preserve"> (8) and 0.75 mL of </w:t>
      </w:r>
      <w:proofErr w:type="spellStart"/>
      <w:r w:rsidRPr="00274EC0">
        <w:rPr>
          <w:sz w:val="24"/>
          <w:szCs w:val="24"/>
          <w:lang w:val="en-GB"/>
        </w:rPr>
        <w:t>Tris-octan</w:t>
      </w:r>
      <w:proofErr w:type="spellEnd"/>
      <w:r w:rsidRPr="00274EC0">
        <w:rPr>
          <w:sz w:val="24"/>
          <w:szCs w:val="24"/>
          <w:lang w:val="en-GB"/>
        </w:rPr>
        <w:t xml:space="preserve"> buffer pH 5.5 (4), and fill up with distilled water to the volume of 2.0 </w:t>
      </w:r>
      <w:proofErr w:type="spellStart"/>
      <w:r w:rsidRPr="00274EC0">
        <w:rPr>
          <w:sz w:val="24"/>
          <w:szCs w:val="24"/>
          <w:lang w:val="en-GB"/>
        </w:rPr>
        <w:t>mL</w:t>
      </w:r>
      <w:r w:rsidRPr="00274EC0">
        <w:rPr>
          <w:color w:val="000000" w:themeColor="text1"/>
          <w:sz w:val="24"/>
          <w:szCs w:val="24"/>
          <w:lang w:val="en-GB"/>
        </w:rPr>
        <w:t>.</w:t>
      </w:r>
      <w:proofErr w:type="spellEnd"/>
      <w:r w:rsidRPr="00274EC0">
        <w:rPr>
          <w:color w:val="000000" w:themeColor="text1"/>
          <w:sz w:val="24"/>
          <w:szCs w:val="24"/>
          <w:lang w:val="en-GB"/>
        </w:rPr>
        <w:t xml:space="preserve"> Blank sample does </w:t>
      </w:r>
      <w:r w:rsidRPr="00274EC0">
        <w:rPr>
          <w:sz w:val="24"/>
          <w:szCs w:val="24"/>
          <w:lang w:val="en-GB"/>
        </w:rPr>
        <w:t>not contain the enzyme. Place all three tubes in a water bath at 30</w:t>
      </w:r>
      <w:r w:rsidRPr="00274EC0">
        <w:rPr>
          <w:sz w:val="24"/>
          <w:szCs w:val="24"/>
          <w:vertAlign w:val="superscript"/>
          <w:lang w:val="en-GB"/>
        </w:rPr>
        <w:t>o</w:t>
      </w:r>
      <w:r w:rsidRPr="00274EC0">
        <w:rPr>
          <w:sz w:val="24"/>
          <w:szCs w:val="24"/>
          <w:lang w:val="en-GB"/>
        </w:rPr>
        <w:t xml:space="preserve">C. After 5 min of </w:t>
      </w:r>
      <w:proofErr w:type="spellStart"/>
      <w:r w:rsidRPr="00274EC0">
        <w:rPr>
          <w:sz w:val="24"/>
          <w:szCs w:val="24"/>
          <w:lang w:val="en-GB"/>
        </w:rPr>
        <w:t>preincubation</w:t>
      </w:r>
      <w:proofErr w:type="spellEnd"/>
      <w:r w:rsidRPr="00274EC0">
        <w:rPr>
          <w:sz w:val="24"/>
          <w:szCs w:val="24"/>
          <w:lang w:val="en-GB"/>
        </w:rPr>
        <w:t>, without removing the tubes from the water bath, add to each tube 0.5 mL of p-</w:t>
      </w:r>
      <w:proofErr w:type="spellStart"/>
      <w:r w:rsidRPr="00274EC0">
        <w:rPr>
          <w:sz w:val="24"/>
          <w:szCs w:val="24"/>
          <w:lang w:val="en-GB"/>
        </w:rPr>
        <w:t>nitrophenylphosphate</w:t>
      </w:r>
      <w:proofErr w:type="spellEnd"/>
      <w:r w:rsidRPr="00274EC0">
        <w:rPr>
          <w:sz w:val="24"/>
          <w:szCs w:val="24"/>
          <w:lang w:val="en-GB"/>
        </w:rPr>
        <w:t xml:space="preserve"> (2), mix and continue the incubation. After 15 min, counting from the moment of substrate addition, stop the reaction</w:t>
      </w:r>
      <w:r w:rsidRPr="00274EC0">
        <w:rPr>
          <w:color w:val="000000" w:themeColor="text1"/>
          <w:sz w:val="24"/>
          <w:szCs w:val="24"/>
          <w:lang w:val="en-GB"/>
        </w:rPr>
        <w:t xml:space="preserve"> by adding to all tubes 2.5 mL of 0.1 M </w:t>
      </w:r>
      <w:proofErr w:type="spellStart"/>
      <w:r w:rsidRPr="00274EC0">
        <w:rPr>
          <w:color w:val="000000" w:themeColor="text1"/>
          <w:sz w:val="24"/>
          <w:szCs w:val="24"/>
          <w:lang w:val="en-GB"/>
        </w:rPr>
        <w:t>NaOH</w:t>
      </w:r>
      <w:proofErr w:type="spellEnd"/>
      <w:r w:rsidRPr="00274EC0">
        <w:rPr>
          <w:color w:val="000000" w:themeColor="text1"/>
          <w:sz w:val="24"/>
          <w:szCs w:val="24"/>
          <w:lang w:val="en-GB"/>
        </w:rPr>
        <w:t xml:space="preserve"> (7). Mix the contents of the tubes and </w:t>
      </w:r>
      <w:r w:rsidRPr="00274EC0">
        <w:rPr>
          <w:color w:val="000000" w:themeColor="text1"/>
          <w:sz w:val="24"/>
          <w:szCs w:val="24"/>
          <w:lang w:val="en-GB"/>
        </w:rPr>
        <w:lastRenderedPageBreak/>
        <w:t>measure the absorbance of the test samples at wavelength of 420 nm in a photometer set to zero against the blank sample.</w:t>
      </w:r>
    </w:p>
    <w:p w:rsidR="00EE01DF" w:rsidRPr="002B5452" w:rsidRDefault="00EE01DF" w:rsidP="00EE01DF">
      <w:pPr>
        <w:jc w:val="both"/>
        <w:rPr>
          <w:b/>
          <w:bCs/>
          <w:sz w:val="28"/>
          <w:szCs w:val="28"/>
          <w:lang w:val="en-GB"/>
        </w:rPr>
      </w:pPr>
      <w:r w:rsidRPr="002B5452">
        <w:rPr>
          <w:b/>
          <w:bCs/>
          <w:sz w:val="28"/>
          <w:szCs w:val="28"/>
          <w:lang w:val="en-GB"/>
        </w:rPr>
        <w:t>Calculations</w:t>
      </w:r>
    </w:p>
    <w:p w:rsidR="00EE01DF" w:rsidRPr="00274EC0" w:rsidRDefault="00EE01DF" w:rsidP="00EE01DF">
      <w:pPr>
        <w:jc w:val="both"/>
        <w:rPr>
          <w:sz w:val="24"/>
          <w:szCs w:val="24"/>
          <w:lang w:val="en-GB"/>
        </w:rPr>
      </w:pPr>
      <w:r w:rsidRPr="00274EC0">
        <w:rPr>
          <w:sz w:val="24"/>
          <w:szCs w:val="24"/>
          <w:lang w:val="en-GB"/>
        </w:rPr>
        <w:t>Calculate the reaction rate catalysed by acid phosphatase (</w:t>
      </w:r>
      <w:r>
        <w:rPr>
          <w:sz w:val="24"/>
          <w:lang w:val="en-GB"/>
        </w:rPr>
        <w:t>v</w:t>
      </w:r>
      <w:r w:rsidRPr="00321C7B">
        <w:rPr>
          <w:sz w:val="24"/>
          <w:vertAlign w:val="subscript"/>
          <w:lang w:val="en-GB"/>
        </w:rPr>
        <w:t>0</w:t>
      </w:r>
      <w:r w:rsidRPr="00274EC0">
        <w:rPr>
          <w:sz w:val="24"/>
          <w:szCs w:val="24"/>
          <w:lang w:val="en-GB"/>
        </w:rPr>
        <w:t xml:space="preserve">), according to the equation: </w:t>
      </w:r>
      <w:r w:rsidRPr="00274EC0">
        <w:rPr>
          <w:sz w:val="24"/>
          <w:szCs w:val="24"/>
          <w:lang w:val="en-GB"/>
        </w:rPr>
        <w:fldChar w:fldCharType="begin"/>
      </w:r>
      <w:r w:rsidRPr="00274EC0">
        <w:rPr>
          <w:sz w:val="24"/>
          <w:szCs w:val="24"/>
          <w:lang w:val="en-GB"/>
        </w:rPr>
        <w:instrText xml:space="preserve"> QUOTE </w:instrText>
      </w:r>
      <w:r w:rsidRPr="00274EC0">
        <w:rPr>
          <w:noProof/>
          <w:position w:val="-15"/>
          <w:sz w:val="24"/>
          <w:szCs w:val="24"/>
          <w:lang w:eastAsia="pl-PL"/>
        </w:rPr>
        <w:drawing>
          <wp:inline distT="0" distB="0" distL="0" distR="0" wp14:anchorId="1F84931F" wp14:editId="3C0CC97B">
            <wp:extent cx="1333500" cy="276225"/>
            <wp:effectExtent l="0" t="0" r="0" b="9525"/>
            <wp:docPr id="295" name="Obraz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33500" cy="276225"/>
                    </a:xfrm>
                    <a:prstGeom prst="rect">
                      <a:avLst/>
                    </a:prstGeom>
                    <a:noFill/>
                    <a:ln>
                      <a:noFill/>
                    </a:ln>
                  </pic:spPr>
                </pic:pic>
              </a:graphicData>
            </a:graphic>
          </wp:inline>
        </w:drawing>
      </w:r>
      <w:r w:rsidRPr="00274EC0">
        <w:rPr>
          <w:sz w:val="24"/>
          <w:szCs w:val="24"/>
          <w:lang w:val="en-GB"/>
        </w:rPr>
        <w:instrText xml:space="preserve"> </w:instrText>
      </w:r>
      <w:r w:rsidRPr="00274EC0">
        <w:rPr>
          <w:sz w:val="24"/>
          <w:szCs w:val="24"/>
          <w:lang w:val="en-GB"/>
        </w:rPr>
        <w:fldChar w:fldCharType="separate"/>
      </w:r>
      <w:r w:rsidRPr="00274EC0">
        <w:rPr>
          <w:noProof/>
          <w:position w:val="-15"/>
          <w:sz w:val="24"/>
          <w:szCs w:val="24"/>
          <w:lang w:eastAsia="pl-PL"/>
        </w:rPr>
        <w:drawing>
          <wp:inline distT="0" distB="0" distL="0" distR="0" wp14:anchorId="519A3685" wp14:editId="242A670E">
            <wp:extent cx="1333500" cy="276225"/>
            <wp:effectExtent l="0" t="0" r="0" b="9525"/>
            <wp:docPr id="296" name="Obraz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33500" cy="276225"/>
                    </a:xfrm>
                    <a:prstGeom prst="rect">
                      <a:avLst/>
                    </a:prstGeom>
                    <a:noFill/>
                    <a:ln>
                      <a:noFill/>
                    </a:ln>
                  </pic:spPr>
                </pic:pic>
              </a:graphicData>
            </a:graphic>
          </wp:inline>
        </w:drawing>
      </w:r>
      <w:r w:rsidRPr="00274EC0">
        <w:rPr>
          <w:sz w:val="24"/>
          <w:szCs w:val="24"/>
          <w:lang w:val="en-GB"/>
        </w:rPr>
        <w:fldChar w:fldCharType="end"/>
      </w:r>
      <w:r w:rsidRPr="00274EC0">
        <w:rPr>
          <w:sz w:val="24"/>
          <w:szCs w:val="24"/>
          <w:lang w:val="en-GB"/>
        </w:rPr>
        <w:t xml:space="preserve"> dividing the measured absorbance by an absorbance coefficient of 1µg of p-</w:t>
      </w:r>
      <w:proofErr w:type="spellStart"/>
      <w:r w:rsidRPr="00274EC0">
        <w:rPr>
          <w:sz w:val="24"/>
          <w:szCs w:val="24"/>
          <w:lang w:val="en-GB"/>
        </w:rPr>
        <w:t>nitrophenol</w:t>
      </w:r>
      <w:proofErr w:type="spellEnd"/>
      <w:r w:rsidRPr="00274EC0">
        <w:rPr>
          <w:sz w:val="24"/>
          <w:szCs w:val="24"/>
          <w:lang w:val="en-GB"/>
        </w:rPr>
        <w:t xml:space="preserve"> (p-NP) equal to 0.002, a </w:t>
      </w:r>
      <w:r w:rsidRPr="00274EC0">
        <w:rPr>
          <w:color w:val="000000" w:themeColor="text1"/>
          <w:sz w:val="24"/>
          <w:szCs w:val="24"/>
          <w:lang w:val="en-GB"/>
        </w:rPr>
        <w:t>mass of 1 µ</w:t>
      </w:r>
      <w:proofErr w:type="spellStart"/>
      <w:r w:rsidRPr="00274EC0">
        <w:rPr>
          <w:color w:val="000000" w:themeColor="text1"/>
          <w:sz w:val="24"/>
          <w:szCs w:val="24"/>
          <w:lang w:val="en-GB"/>
        </w:rPr>
        <w:t>mol</w:t>
      </w:r>
      <w:proofErr w:type="spellEnd"/>
      <w:r w:rsidRPr="00274EC0">
        <w:rPr>
          <w:color w:val="000000" w:themeColor="text1"/>
          <w:sz w:val="24"/>
          <w:szCs w:val="24"/>
          <w:lang w:val="en-GB"/>
        </w:rPr>
        <w:t xml:space="preserve"> of p</w:t>
      </w:r>
      <w:r w:rsidRPr="00274EC0">
        <w:rPr>
          <w:sz w:val="24"/>
          <w:szCs w:val="24"/>
          <w:lang w:val="en-GB"/>
        </w:rPr>
        <w:t>-</w:t>
      </w:r>
      <w:proofErr w:type="spellStart"/>
      <w:r w:rsidRPr="00274EC0">
        <w:rPr>
          <w:sz w:val="24"/>
          <w:szCs w:val="24"/>
          <w:lang w:val="en-GB"/>
        </w:rPr>
        <w:t>nitrophenol</w:t>
      </w:r>
      <w:proofErr w:type="spellEnd"/>
      <w:r w:rsidRPr="00274EC0">
        <w:rPr>
          <w:sz w:val="24"/>
          <w:szCs w:val="24"/>
          <w:lang w:val="en-GB"/>
        </w:rPr>
        <w:t xml:space="preserve"> equal </w:t>
      </w:r>
      <w:r w:rsidRPr="00274EC0">
        <w:rPr>
          <w:color w:val="000000" w:themeColor="text1"/>
          <w:sz w:val="24"/>
          <w:szCs w:val="24"/>
          <w:lang w:val="en-GB"/>
        </w:rPr>
        <w:t xml:space="preserve">to 139 µg and </w:t>
      </w:r>
      <w:r w:rsidRPr="00274EC0">
        <w:rPr>
          <w:sz w:val="24"/>
          <w:szCs w:val="24"/>
          <w:lang w:val="en-GB"/>
        </w:rPr>
        <w:t>a reaction time of 15 minutes.</w:t>
      </w:r>
    </w:p>
    <w:p w:rsidR="00EE01DF" w:rsidRPr="002B5452" w:rsidRDefault="00EE01DF" w:rsidP="00EE01DF">
      <w:pPr>
        <w:jc w:val="both"/>
        <w:rPr>
          <w:b/>
          <w:sz w:val="28"/>
          <w:szCs w:val="28"/>
          <w:lang w:val="en-GB"/>
        </w:rPr>
      </w:pPr>
      <w:r w:rsidRPr="002B5452">
        <w:rPr>
          <w:b/>
          <w:sz w:val="28"/>
          <w:szCs w:val="28"/>
          <w:lang w:val="en-GB"/>
        </w:rPr>
        <w:t>Exemplary calculations:</w:t>
      </w:r>
    </w:p>
    <w:p w:rsidR="00EE01DF" w:rsidRPr="00274EC0" w:rsidRDefault="00EE01DF" w:rsidP="00EE01DF">
      <w:pPr>
        <w:ind w:firstLine="720"/>
        <w:jc w:val="both"/>
        <w:rPr>
          <w:sz w:val="24"/>
          <w:szCs w:val="24"/>
          <w:lang w:val="en-GB"/>
        </w:rPr>
      </w:pPr>
      <w:r w:rsidRPr="00274EC0">
        <w:rPr>
          <w:sz w:val="24"/>
          <w:szCs w:val="24"/>
          <w:lang w:val="en-GB"/>
        </w:rPr>
        <w:t>If A</w:t>
      </w:r>
      <w:r w:rsidRPr="00274EC0">
        <w:rPr>
          <w:sz w:val="24"/>
          <w:szCs w:val="24"/>
          <w:vertAlign w:val="subscript"/>
          <w:lang w:val="en-GB"/>
        </w:rPr>
        <w:t>420</w:t>
      </w:r>
      <w:r w:rsidRPr="00274EC0">
        <w:rPr>
          <w:sz w:val="24"/>
          <w:szCs w:val="24"/>
          <w:lang w:val="en-GB"/>
        </w:rPr>
        <w:t xml:space="preserve"> = 0.340, the reaction rate is equal to:</w:t>
      </w:r>
    </w:p>
    <w:p w:rsidR="00EE01DF" w:rsidRPr="00321C7B" w:rsidRDefault="00EE01DF" w:rsidP="00EE01DF">
      <w:pPr>
        <w:ind w:firstLine="720"/>
        <w:jc w:val="both"/>
        <w:rPr>
          <w:sz w:val="24"/>
          <w:szCs w:val="24"/>
          <w:vertAlign w:val="superscript"/>
        </w:rPr>
      </w:pPr>
      <w:r w:rsidRPr="00274EC0">
        <w:rPr>
          <w:sz w:val="24"/>
          <w:szCs w:val="24"/>
          <w:lang w:val="en-GB"/>
        </w:rPr>
        <w:fldChar w:fldCharType="begin"/>
      </w:r>
      <w:r w:rsidRPr="00321C7B">
        <w:rPr>
          <w:sz w:val="24"/>
          <w:szCs w:val="24"/>
        </w:rPr>
        <w:instrText xml:space="preserve"> QUOTE </w:instrText>
      </w:r>
      <w:r w:rsidRPr="00274EC0">
        <w:rPr>
          <w:noProof/>
          <w:position w:val="-15"/>
          <w:sz w:val="24"/>
          <w:szCs w:val="24"/>
          <w:lang w:eastAsia="pl-PL"/>
        </w:rPr>
        <w:drawing>
          <wp:inline distT="0" distB="0" distL="0" distR="0" wp14:anchorId="1E95E5C9" wp14:editId="779D0AE9">
            <wp:extent cx="1057275" cy="266700"/>
            <wp:effectExtent l="0" t="0" r="9525" b="0"/>
            <wp:docPr id="297" name="Obraz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57275" cy="266700"/>
                    </a:xfrm>
                    <a:prstGeom prst="rect">
                      <a:avLst/>
                    </a:prstGeom>
                    <a:noFill/>
                    <a:ln>
                      <a:noFill/>
                    </a:ln>
                  </pic:spPr>
                </pic:pic>
              </a:graphicData>
            </a:graphic>
          </wp:inline>
        </w:drawing>
      </w:r>
      <w:r w:rsidRPr="00321C7B">
        <w:rPr>
          <w:sz w:val="24"/>
          <w:szCs w:val="24"/>
        </w:rPr>
        <w:instrText xml:space="preserve"> </w:instrText>
      </w:r>
      <w:r w:rsidRPr="00274EC0">
        <w:rPr>
          <w:sz w:val="24"/>
          <w:szCs w:val="24"/>
          <w:lang w:val="en-GB"/>
        </w:rPr>
        <w:fldChar w:fldCharType="separate"/>
      </w:r>
      <w:r w:rsidRPr="00274EC0">
        <w:rPr>
          <w:noProof/>
          <w:position w:val="-15"/>
          <w:sz w:val="24"/>
          <w:szCs w:val="24"/>
          <w:lang w:eastAsia="pl-PL"/>
        </w:rPr>
        <w:drawing>
          <wp:inline distT="0" distB="0" distL="0" distR="0" wp14:anchorId="5EB88401" wp14:editId="67AD01D6">
            <wp:extent cx="1057275" cy="266700"/>
            <wp:effectExtent l="0" t="0" r="9525" b="0"/>
            <wp:docPr id="298" name="Obraz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57275" cy="266700"/>
                    </a:xfrm>
                    <a:prstGeom prst="rect">
                      <a:avLst/>
                    </a:prstGeom>
                    <a:noFill/>
                    <a:ln>
                      <a:noFill/>
                    </a:ln>
                  </pic:spPr>
                </pic:pic>
              </a:graphicData>
            </a:graphic>
          </wp:inline>
        </w:drawing>
      </w:r>
      <w:r w:rsidRPr="00274EC0">
        <w:rPr>
          <w:sz w:val="24"/>
          <w:szCs w:val="24"/>
          <w:lang w:val="en-GB"/>
        </w:rPr>
        <w:fldChar w:fldCharType="end"/>
      </w:r>
      <w:r w:rsidRPr="00321C7B">
        <w:rPr>
          <w:sz w:val="24"/>
          <w:szCs w:val="24"/>
        </w:rPr>
        <w:t>= 0.082 µmol p-NP x min</w:t>
      </w:r>
      <w:r w:rsidRPr="00321C7B">
        <w:rPr>
          <w:sz w:val="24"/>
          <w:szCs w:val="24"/>
          <w:vertAlign w:val="superscript"/>
        </w:rPr>
        <w:t>-1</w:t>
      </w:r>
    </w:p>
    <w:p w:rsidR="00EE01DF" w:rsidRDefault="00EE01DF" w:rsidP="00EE01DF">
      <w:pPr>
        <w:jc w:val="both"/>
        <w:rPr>
          <w:sz w:val="24"/>
          <w:szCs w:val="24"/>
          <w:lang w:val="en-GB"/>
        </w:rPr>
      </w:pPr>
      <w:r w:rsidRPr="00274EC0">
        <w:rPr>
          <w:sz w:val="24"/>
          <w:szCs w:val="24"/>
          <w:lang w:val="en-GB"/>
        </w:rPr>
        <w:t xml:space="preserve">Such calculations should be performed for each absorbance value obtained in the experiment. </w:t>
      </w:r>
    </w:p>
    <w:p w:rsidR="00EE01DF" w:rsidRPr="002B5452" w:rsidRDefault="00EE01DF" w:rsidP="00EE01DF">
      <w:pPr>
        <w:jc w:val="both"/>
        <w:rPr>
          <w:b/>
          <w:sz w:val="28"/>
          <w:szCs w:val="28"/>
          <w:lang w:val="en-GB"/>
        </w:rPr>
      </w:pPr>
      <w:r w:rsidRPr="002B5452">
        <w:rPr>
          <w:b/>
          <w:sz w:val="28"/>
          <w:szCs w:val="28"/>
          <w:lang w:val="en-GB"/>
        </w:rPr>
        <w:t>Questions</w:t>
      </w:r>
    </w:p>
    <w:p w:rsidR="00EE01DF" w:rsidRDefault="00EE01DF" w:rsidP="00EE01DF">
      <w:pPr>
        <w:pStyle w:val="Akapitzlist"/>
        <w:numPr>
          <w:ilvl w:val="0"/>
          <w:numId w:val="22"/>
        </w:numPr>
        <w:jc w:val="both"/>
        <w:rPr>
          <w:sz w:val="24"/>
          <w:szCs w:val="24"/>
          <w:lang w:val="en-GB"/>
        </w:rPr>
      </w:pPr>
      <w:r>
        <w:rPr>
          <w:sz w:val="24"/>
          <w:szCs w:val="24"/>
          <w:lang w:val="en-GB"/>
        </w:rPr>
        <w:t>Write the general reaction catalysed by the phosphatases and indicate the class of enzymes to which these enzymes belong.</w:t>
      </w:r>
    </w:p>
    <w:p w:rsidR="00EE01DF" w:rsidRDefault="00EE01DF" w:rsidP="00EE01DF">
      <w:pPr>
        <w:pStyle w:val="Akapitzlist"/>
        <w:numPr>
          <w:ilvl w:val="0"/>
          <w:numId w:val="22"/>
        </w:numPr>
        <w:jc w:val="both"/>
        <w:rPr>
          <w:sz w:val="24"/>
          <w:szCs w:val="24"/>
          <w:lang w:val="en-GB"/>
        </w:rPr>
      </w:pPr>
      <w:r>
        <w:rPr>
          <w:sz w:val="24"/>
          <w:szCs w:val="24"/>
          <w:lang w:val="en-GB"/>
        </w:rPr>
        <w:t>Give examples of the kinetic factors which affect the enzyme activity. Describe the action of selected one.</w:t>
      </w:r>
    </w:p>
    <w:p w:rsidR="00EE01DF" w:rsidRDefault="00EE01DF" w:rsidP="00EE01DF">
      <w:pPr>
        <w:pStyle w:val="Akapitzlist"/>
        <w:numPr>
          <w:ilvl w:val="0"/>
          <w:numId w:val="22"/>
        </w:numPr>
        <w:jc w:val="both"/>
        <w:rPr>
          <w:sz w:val="24"/>
          <w:szCs w:val="24"/>
          <w:lang w:val="en-GB"/>
        </w:rPr>
      </w:pPr>
      <w:r>
        <w:rPr>
          <w:sz w:val="24"/>
          <w:szCs w:val="24"/>
          <w:lang w:val="en-GB"/>
        </w:rPr>
        <w:t xml:space="preserve">Give examples of the natural substrates of the acid phosphatase. What can be the measure of the enzyme activity? Give definition of the universal unit. </w:t>
      </w:r>
    </w:p>
    <w:p w:rsidR="00EE01DF" w:rsidRDefault="00EE01DF" w:rsidP="00EE01DF">
      <w:pPr>
        <w:pStyle w:val="Akapitzlist"/>
        <w:numPr>
          <w:ilvl w:val="0"/>
          <w:numId w:val="22"/>
        </w:numPr>
        <w:jc w:val="both"/>
        <w:rPr>
          <w:sz w:val="24"/>
          <w:szCs w:val="24"/>
          <w:lang w:val="en-GB"/>
        </w:rPr>
      </w:pPr>
      <w:r>
        <w:rPr>
          <w:sz w:val="24"/>
          <w:szCs w:val="24"/>
          <w:lang w:val="en-GB"/>
        </w:rPr>
        <w:t xml:space="preserve">Draw the reaction which takes place during the determination of the acid phosphatases in laboratory exercise. Give names of the substrate and products </w:t>
      </w:r>
      <w:r w:rsidRPr="000117C9">
        <w:rPr>
          <w:color w:val="000000" w:themeColor="text1"/>
          <w:sz w:val="24"/>
          <w:szCs w:val="24"/>
          <w:lang w:val="en-GB"/>
        </w:rPr>
        <w:t>of this reaction</w:t>
      </w:r>
      <w:r>
        <w:rPr>
          <w:sz w:val="24"/>
          <w:szCs w:val="24"/>
          <w:lang w:val="en-GB"/>
        </w:rPr>
        <w:t>.</w:t>
      </w:r>
    </w:p>
    <w:p w:rsidR="00EE01DF" w:rsidRDefault="00EE01DF" w:rsidP="00EE01DF">
      <w:pPr>
        <w:pStyle w:val="Akapitzlist"/>
        <w:numPr>
          <w:ilvl w:val="0"/>
          <w:numId w:val="22"/>
        </w:numPr>
        <w:jc w:val="both"/>
        <w:rPr>
          <w:sz w:val="24"/>
          <w:szCs w:val="24"/>
          <w:lang w:val="en-GB"/>
        </w:rPr>
      </w:pPr>
      <w:r>
        <w:rPr>
          <w:sz w:val="24"/>
          <w:szCs w:val="24"/>
          <w:lang w:val="en-GB"/>
        </w:rPr>
        <w:t xml:space="preserve">During determination of the acid phosphatase activity, in the reaction mixture, the 200 </w:t>
      </w:r>
      <w:proofErr w:type="spellStart"/>
      <w:r>
        <w:rPr>
          <w:sz w:val="24"/>
          <w:szCs w:val="24"/>
          <w:lang w:val="en-GB"/>
        </w:rPr>
        <w:t>μmoles</w:t>
      </w:r>
      <w:proofErr w:type="spellEnd"/>
      <w:r>
        <w:rPr>
          <w:sz w:val="24"/>
          <w:szCs w:val="24"/>
          <w:lang w:val="en-GB"/>
        </w:rPr>
        <w:t xml:space="preserve"> of the p-</w:t>
      </w:r>
      <w:proofErr w:type="spellStart"/>
      <w:r>
        <w:rPr>
          <w:sz w:val="24"/>
          <w:szCs w:val="24"/>
          <w:lang w:val="en-GB"/>
        </w:rPr>
        <w:t>nitrophenol</w:t>
      </w:r>
      <w:proofErr w:type="spellEnd"/>
      <w:r>
        <w:rPr>
          <w:sz w:val="24"/>
          <w:szCs w:val="24"/>
          <w:lang w:val="en-GB"/>
        </w:rPr>
        <w:t xml:space="preserve"> was detected. Calculate, how much </w:t>
      </w:r>
      <w:proofErr w:type="spellStart"/>
      <w:r>
        <w:rPr>
          <w:sz w:val="24"/>
          <w:szCs w:val="24"/>
          <w:lang w:val="en-GB"/>
        </w:rPr>
        <w:t>μmoles</w:t>
      </w:r>
      <w:proofErr w:type="spellEnd"/>
      <w:r>
        <w:rPr>
          <w:sz w:val="24"/>
          <w:szCs w:val="24"/>
          <w:lang w:val="en-GB"/>
        </w:rPr>
        <w:t xml:space="preserve"> of substrate underwent decay.</w:t>
      </w:r>
    </w:p>
    <w:p w:rsidR="00EE01DF" w:rsidRPr="002B5A6D" w:rsidRDefault="00EE01DF" w:rsidP="00EE01DF">
      <w:pPr>
        <w:pStyle w:val="Akapitzlist"/>
        <w:numPr>
          <w:ilvl w:val="0"/>
          <w:numId w:val="22"/>
        </w:numPr>
        <w:jc w:val="both"/>
        <w:rPr>
          <w:sz w:val="24"/>
          <w:szCs w:val="24"/>
          <w:lang w:val="en-GB"/>
        </w:rPr>
      </w:pPr>
      <w:r>
        <w:rPr>
          <w:sz w:val="24"/>
          <w:szCs w:val="24"/>
          <w:lang w:val="en-GB"/>
        </w:rPr>
        <w:t xml:space="preserve">Calculate, how much </w:t>
      </w:r>
      <w:proofErr w:type="spellStart"/>
      <w:r>
        <w:rPr>
          <w:sz w:val="24"/>
          <w:szCs w:val="24"/>
          <w:lang w:val="en-GB"/>
        </w:rPr>
        <w:t>μmoles</w:t>
      </w:r>
      <w:proofErr w:type="spellEnd"/>
      <w:r>
        <w:rPr>
          <w:sz w:val="24"/>
          <w:szCs w:val="24"/>
          <w:lang w:val="en-GB"/>
        </w:rPr>
        <w:t xml:space="preserve"> of p-</w:t>
      </w:r>
      <w:proofErr w:type="spellStart"/>
      <w:r>
        <w:rPr>
          <w:sz w:val="24"/>
          <w:szCs w:val="24"/>
          <w:lang w:val="en-GB"/>
        </w:rPr>
        <w:t>nitrophenylophosphoran</w:t>
      </w:r>
      <w:proofErr w:type="spellEnd"/>
      <w:r>
        <w:rPr>
          <w:sz w:val="24"/>
          <w:szCs w:val="24"/>
          <w:lang w:val="en-GB"/>
        </w:rPr>
        <w:t xml:space="preserve"> underwent hydrolysis during reaction with the acid phosphatase, if after 15 min of the reaction absorption was equal to 0.35 and 1 </w:t>
      </w:r>
      <w:proofErr w:type="spellStart"/>
      <w:r>
        <w:rPr>
          <w:sz w:val="24"/>
          <w:szCs w:val="24"/>
          <w:lang w:val="en-GB"/>
        </w:rPr>
        <w:t>μg</w:t>
      </w:r>
      <w:proofErr w:type="spellEnd"/>
      <w:r>
        <w:rPr>
          <w:sz w:val="24"/>
          <w:szCs w:val="24"/>
          <w:lang w:val="en-GB"/>
        </w:rPr>
        <w:t xml:space="preserve"> of the p-</w:t>
      </w:r>
      <w:proofErr w:type="spellStart"/>
      <w:r>
        <w:rPr>
          <w:sz w:val="24"/>
          <w:szCs w:val="24"/>
          <w:lang w:val="en-GB"/>
        </w:rPr>
        <w:t>nitrophenol</w:t>
      </w:r>
      <w:proofErr w:type="spellEnd"/>
      <w:r>
        <w:rPr>
          <w:sz w:val="24"/>
          <w:szCs w:val="24"/>
          <w:lang w:val="en-GB"/>
        </w:rPr>
        <w:t xml:space="preserve"> has absorption equal to 0.002. </w:t>
      </w:r>
    </w:p>
    <w:p w:rsidR="00EE01DF" w:rsidRPr="002B5452" w:rsidRDefault="00EE01DF" w:rsidP="00EE01DF">
      <w:pPr>
        <w:jc w:val="both"/>
        <w:rPr>
          <w:b/>
          <w:sz w:val="28"/>
          <w:szCs w:val="28"/>
        </w:rPr>
      </w:pPr>
      <w:proofErr w:type="spellStart"/>
      <w:r w:rsidRPr="002B5452">
        <w:rPr>
          <w:b/>
          <w:sz w:val="28"/>
          <w:szCs w:val="28"/>
        </w:rPr>
        <w:t>References</w:t>
      </w:r>
      <w:proofErr w:type="spellEnd"/>
    </w:p>
    <w:p w:rsidR="00EE01DF" w:rsidRPr="000117C9" w:rsidRDefault="00EE01DF" w:rsidP="002B5452">
      <w:pPr>
        <w:spacing w:after="0" w:line="240" w:lineRule="auto"/>
        <w:jc w:val="both"/>
        <w:rPr>
          <w:sz w:val="24"/>
          <w:szCs w:val="24"/>
        </w:rPr>
      </w:pPr>
      <w:r w:rsidRPr="002C36AA">
        <w:rPr>
          <w:b/>
          <w:sz w:val="24"/>
          <w:szCs w:val="24"/>
        </w:rPr>
        <w:t xml:space="preserve">Berg J.M., </w:t>
      </w:r>
      <w:proofErr w:type="spellStart"/>
      <w:r w:rsidRPr="002C36AA">
        <w:rPr>
          <w:b/>
          <w:sz w:val="24"/>
          <w:szCs w:val="24"/>
        </w:rPr>
        <w:t>Tymoczko</w:t>
      </w:r>
      <w:proofErr w:type="spellEnd"/>
      <w:r w:rsidRPr="002C36AA">
        <w:rPr>
          <w:b/>
          <w:sz w:val="24"/>
          <w:szCs w:val="24"/>
        </w:rPr>
        <w:t xml:space="preserve"> J.L., </w:t>
      </w:r>
      <w:proofErr w:type="spellStart"/>
      <w:r w:rsidRPr="002C36AA">
        <w:rPr>
          <w:b/>
          <w:sz w:val="24"/>
          <w:szCs w:val="24"/>
        </w:rPr>
        <w:t>Streyer</w:t>
      </w:r>
      <w:proofErr w:type="spellEnd"/>
      <w:r w:rsidRPr="002C36AA">
        <w:rPr>
          <w:b/>
          <w:sz w:val="24"/>
          <w:szCs w:val="24"/>
        </w:rPr>
        <w:t xml:space="preserve"> L. 2009:</w:t>
      </w:r>
      <w:r w:rsidRPr="000117C9">
        <w:rPr>
          <w:sz w:val="24"/>
          <w:szCs w:val="24"/>
        </w:rPr>
        <w:t xml:space="preserve"> Biochemia. Wydawnictwo Naukowe PWN, Warszawa</w:t>
      </w:r>
    </w:p>
    <w:p w:rsidR="00EE01DF" w:rsidRDefault="00EE01DF" w:rsidP="002B5452">
      <w:pPr>
        <w:spacing w:after="0" w:line="240" w:lineRule="auto"/>
        <w:jc w:val="both"/>
        <w:rPr>
          <w:sz w:val="24"/>
          <w:szCs w:val="24"/>
          <w:lang w:val="en-GB"/>
        </w:rPr>
      </w:pPr>
      <w:r w:rsidRPr="007F77F8">
        <w:rPr>
          <w:b/>
          <w:sz w:val="24"/>
          <w:szCs w:val="24"/>
          <w:lang w:val="en-GB"/>
        </w:rPr>
        <w:t xml:space="preserve">Senna R., </w:t>
      </w:r>
      <w:proofErr w:type="spellStart"/>
      <w:r w:rsidRPr="007F77F8">
        <w:rPr>
          <w:b/>
          <w:sz w:val="24"/>
          <w:szCs w:val="24"/>
          <w:lang w:val="en-GB"/>
        </w:rPr>
        <w:t>Simonin</w:t>
      </w:r>
      <w:proofErr w:type="spellEnd"/>
      <w:r w:rsidRPr="007F77F8">
        <w:rPr>
          <w:b/>
          <w:sz w:val="24"/>
          <w:szCs w:val="24"/>
          <w:lang w:val="en-GB"/>
        </w:rPr>
        <w:t xml:space="preserve"> V., Silva-</w:t>
      </w:r>
      <w:proofErr w:type="spellStart"/>
      <w:r w:rsidRPr="007F77F8">
        <w:rPr>
          <w:b/>
          <w:sz w:val="24"/>
          <w:szCs w:val="24"/>
          <w:lang w:val="en-GB"/>
        </w:rPr>
        <w:t>Neto</w:t>
      </w:r>
      <w:proofErr w:type="spellEnd"/>
      <w:r w:rsidRPr="007F77F8">
        <w:rPr>
          <w:b/>
          <w:sz w:val="24"/>
          <w:szCs w:val="24"/>
          <w:lang w:val="en-GB"/>
        </w:rPr>
        <w:t xml:space="preserve"> M.A.C., </w:t>
      </w:r>
      <w:proofErr w:type="spellStart"/>
      <w:r w:rsidRPr="007F77F8">
        <w:rPr>
          <w:b/>
          <w:sz w:val="24"/>
          <w:szCs w:val="24"/>
          <w:lang w:val="en-GB"/>
        </w:rPr>
        <w:t>Fialho</w:t>
      </w:r>
      <w:proofErr w:type="spellEnd"/>
      <w:r w:rsidRPr="007F77F8">
        <w:rPr>
          <w:b/>
          <w:sz w:val="24"/>
          <w:szCs w:val="24"/>
          <w:lang w:val="en-GB"/>
        </w:rPr>
        <w:t xml:space="preserve"> E. 2006</w:t>
      </w:r>
      <w:r>
        <w:rPr>
          <w:sz w:val="24"/>
          <w:szCs w:val="24"/>
          <w:lang w:val="en-GB"/>
        </w:rPr>
        <w:t>: Induction of acid phosphatase activity during germination of maize (</w:t>
      </w:r>
      <w:proofErr w:type="spellStart"/>
      <w:r w:rsidRPr="002B5A6D">
        <w:rPr>
          <w:i/>
          <w:sz w:val="24"/>
          <w:szCs w:val="24"/>
          <w:lang w:val="en-GB"/>
        </w:rPr>
        <w:t>Zea</w:t>
      </w:r>
      <w:proofErr w:type="spellEnd"/>
      <w:r w:rsidRPr="002B5A6D">
        <w:rPr>
          <w:i/>
          <w:sz w:val="24"/>
          <w:szCs w:val="24"/>
          <w:lang w:val="en-GB"/>
        </w:rPr>
        <w:t xml:space="preserve"> mays</w:t>
      </w:r>
      <w:r>
        <w:rPr>
          <w:sz w:val="24"/>
          <w:szCs w:val="24"/>
          <w:lang w:val="en-GB"/>
        </w:rPr>
        <w:t xml:space="preserve">) seeds. </w:t>
      </w:r>
      <w:r w:rsidRPr="002B5A6D">
        <w:rPr>
          <w:i/>
          <w:sz w:val="24"/>
          <w:szCs w:val="24"/>
          <w:lang w:val="en-GB"/>
        </w:rPr>
        <w:t xml:space="preserve">Plant Physiol. </w:t>
      </w:r>
      <w:proofErr w:type="spellStart"/>
      <w:r w:rsidRPr="002B5A6D">
        <w:rPr>
          <w:i/>
          <w:sz w:val="24"/>
          <w:szCs w:val="24"/>
          <w:lang w:val="en-GB"/>
        </w:rPr>
        <w:t>Biochem</w:t>
      </w:r>
      <w:proofErr w:type="spellEnd"/>
      <w:r w:rsidRPr="002B5A6D">
        <w:rPr>
          <w:i/>
          <w:sz w:val="24"/>
          <w:szCs w:val="24"/>
          <w:lang w:val="en-GB"/>
        </w:rPr>
        <w:t>.</w:t>
      </w:r>
      <w:r>
        <w:rPr>
          <w:sz w:val="24"/>
          <w:szCs w:val="24"/>
          <w:lang w:val="en-GB"/>
        </w:rPr>
        <w:t xml:space="preserve"> 44: 467-473.</w:t>
      </w:r>
    </w:p>
    <w:p w:rsidR="00EE01DF" w:rsidRPr="000117C9" w:rsidRDefault="00EE01DF" w:rsidP="002B5452">
      <w:pPr>
        <w:spacing w:after="0" w:line="240" w:lineRule="auto"/>
        <w:jc w:val="both"/>
        <w:rPr>
          <w:sz w:val="24"/>
          <w:szCs w:val="24"/>
        </w:rPr>
      </w:pPr>
      <w:r w:rsidRPr="007F77F8">
        <w:rPr>
          <w:b/>
          <w:sz w:val="24"/>
          <w:szCs w:val="24"/>
          <w:lang w:val="en-GB"/>
        </w:rPr>
        <w:t xml:space="preserve">Van </w:t>
      </w:r>
      <w:proofErr w:type="spellStart"/>
      <w:r w:rsidRPr="007F77F8">
        <w:rPr>
          <w:b/>
          <w:sz w:val="24"/>
          <w:szCs w:val="24"/>
          <w:lang w:val="en-GB"/>
        </w:rPr>
        <w:t>Etten</w:t>
      </w:r>
      <w:proofErr w:type="spellEnd"/>
      <w:r w:rsidRPr="007F77F8">
        <w:rPr>
          <w:b/>
          <w:sz w:val="24"/>
          <w:szCs w:val="24"/>
          <w:lang w:val="en-GB"/>
        </w:rPr>
        <w:t xml:space="preserve"> R.L., </w:t>
      </w:r>
      <w:proofErr w:type="spellStart"/>
      <w:r w:rsidRPr="007F77F8">
        <w:rPr>
          <w:b/>
          <w:sz w:val="24"/>
          <w:szCs w:val="24"/>
          <w:lang w:val="en-GB"/>
        </w:rPr>
        <w:t>Waymack</w:t>
      </w:r>
      <w:proofErr w:type="spellEnd"/>
      <w:r w:rsidRPr="007F77F8">
        <w:rPr>
          <w:b/>
          <w:sz w:val="24"/>
          <w:szCs w:val="24"/>
          <w:lang w:val="en-GB"/>
        </w:rPr>
        <w:t xml:space="preserve"> D.M., </w:t>
      </w:r>
      <w:proofErr w:type="spellStart"/>
      <w:r w:rsidRPr="007F77F8">
        <w:rPr>
          <w:b/>
          <w:sz w:val="24"/>
          <w:szCs w:val="24"/>
          <w:lang w:val="en-GB"/>
        </w:rPr>
        <w:t>Rehkop</w:t>
      </w:r>
      <w:proofErr w:type="spellEnd"/>
      <w:r w:rsidRPr="007F77F8">
        <w:rPr>
          <w:b/>
          <w:sz w:val="24"/>
          <w:szCs w:val="24"/>
          <w:lang w:val="en-GB"/>
        </w:rPr>
        <w:t xml:space="preserve"> D.M. 1974:</w:t>
      </w:r>
      <w:r>
        <w:rPr>
          <w:sz w:val="24"/>
          <w:szCs w:val="24"/>
          <w:lang w:val="en-GB"/>
        </w:rPr>
        <w:t xml:space="preserve"> Transition metal ion inhibition of enzyme-</w:t>
      </w:r>
      <w:proofErr w:type="spellStart"/>
      <w:r>
        <w:rPr>
          <w:sz w:val="24"/>
          <w:szCs w:val="24"/>
          <w:lang w:val="en-GB"/>
        </w:rPr>
        <w:t>catalyzed</w:t>
      </w:r>
      <w:proofErr w:type="spellEnd"/>
      <w:r>
        <w:rPr>
          <w:sz w:val="24"/>
          <w:szCs w:val="24"/>
          <w:lang w:val="en-GB"/>
        </w:rPr>
        <w:t xml:space="preserve"> phosphate ester displacement reaction. </w:t>
      </w:r>
      <w:r w:rsidRPr="000117C9">
        <w:rPr>
          <w:i/>
          <w:sz w:val="24"/>
          <w:szCs w:val="24"/>
        </w:rPr>
        <w:t xml:space="preserve">J. Am. Chem. </w:t>
      </w:r>
      <w:proofErr w:type="spellStart"/>
      <w:r w:rsidRPr="000117C9">
        <w:rPr>
          <w:i/>
          <w:sz w:val="24"/>
          <w:szCs w:val="24"/>
        </w:rPr>
        <w:t>Soc</w:t>
      </w:r>
      <w:proofErr w:type="spellEnd"/>
      <w:r w:rsidRPr="000117C9">
        <w:rPr>
          <w:i/>
          <w:sz w:val="24"/>
          <w:szCs w:val="24"/>
        </w:rPr>
        <w:t>.</w:t>
      </w:r>
      <w:r w:rsidRPr="000117C9">
        <w:rPr>
          <w:sz w:val="24"/>
          <w:szCs w:val="24"/>
        </w:rPr>
        <w:t xml:space="preserve"> 96: 6782-6785.</w:t>
      </w:r>
    </w:p>
    <w:p w:rsidR="00C231DD" w:rsidRDefault="00EE01DF" w:rsidP="002B5452">
      <w:pPr>
        <w:spacing w:after="0" w:line="240" w:lineRule="auto"/>
        <w:jc w:val="both"/>
        <w:rPr>
          <w:sz w:val="24"/>
          <w:szCs w:val="24"/>
        </w:rPr>
      </w:pPr>
      <w:r w:rsidRPr="007F77F8">
        <w:rPr>
          <w:b/>
          <w:sz w:val="24"/>
          <w:szCs w:val="24"/>
        </w:rPr>
        <w:t xml:space="preserve">Witwicki J., </w:t>
      </w:r>
      <w:proofErr w:type="spellStart"/>
      <w:r w:rsidRPr="007F77F8">
        <w:rPr>
          <w:b/>
          <w:sz w:val="24"/>
          <w:szCs w:val="24"/>
        </w:rPr>
        <w:t>Ardelt</w:t>
      </w:r>
      <w:proofErr w:type="spellEnd"/>
      <w:r w:rsidRPr="007F77F8">
        <w:rPr>
          <w:b/>
          <w:sz w:val="24"/>
          <w:szCs w:val="24"/>
        </w:rPr>
        <w:t xml:space="preserve"> W. 1984:</w:t>
      </w:r>
      <w:r w:rsidRPr="000117C9">
        <w:rPr>
          <w:sz w:val="24"/>
          <w:szCs w:val="24"/>
        </w:rPr>
        <w:t xml:space="preserve"> Elementy enzymologii. Wydawnictwo Naukowe PWN, Warszawa.</w:t>
      </w:r>
      <w:r w:rsidR="00C231DD">
        <w:rPr>
          <w:sz w:val="24"/>
          <w:szCs w:val="24"/>
        </w:rPr>
        <w:br w:type="page"/>
      </w:r>
    </w:p>
    <w:p w:rsidR="002B5452" w:rsidRDefault="002B5452" w:rsidP="00C231DD">
      <w:pPr>
        <w:jc w:val="both"/>
        <w:rPr>
          <w:b/>
          <w:bCs/>
          <w:sz w:val="40"/>
          <w:szCs w:val="40"/>
        </w:rPr>
      </w:pPr>
    </w:p>
    <w:p w:rsidR="002B5452" w:rsidRDefault="002B5452" w:rsidP="00C231DD">
      <w:pPr>
        <w:jc w:val="both"/>
        <w:rPr>
          <w:b/>
          <w:bCs/>
          <w:sz w:val="40"/>
          <w:szCs w:val="40"/>
        </w:rPr>
      </w:pPr>
    </w:p>
    <w:p w:rsidR="002B5452" w:rsidRDefault="002B5452" w:rsidP="00C231DD">
      <w:pPr>
        <w:jc w:val="both"/>
        <w:rPr>
          <w:b/>
          <w:bCs/>
          <w:sz w:val="40"/>
          <w:szCs w:val="40"/>
        </w:rPr>
      </w:pPr>
    </w:p>
    <w:p w:rsidR="002B5452" w:rsidRDefault="002B5452" w:rsidP="00C231DD">
      <w:pPr>
        <w:jc w:val="both"/>
        <w:rPr>
          <w:b/>
          <w:bCs/>
          <w:sz w:val="40"/>
          <w:szCs w:val="40"/>
        </w:rPr>
      </w:pPr>
    </w:p>
    <w:p w:rsidR="002B5452" w:rsidRDefault="002B5452" w:rsidP="00C231DD">
      <w:pPr>
        <w:jc w:val="both"/>
        <w:rPr>
          <w:b/>
          <w:bCs/>
          <w:sz w:val="40"/>
          <w:szCs w:val="40"/>
        </w:rPr>
      </w:pPr>
    </w:p>
    <w:p w:rsidR="002B5452" w:rsidRPr="002B5452" w:rsidRDefault="00C231DD" w:rsidP="00C231DD">
      <w:pPr>
        <w:jc w:val="both"/>
        <w:rPr>
          <w:b/>
          <w:bCs/>
          <w:sz w:val="36"/>
          <w:szCs w:val="36"/>
        </w:rPr>
      </w:pPr>
      <w:r w:rsidRPr="002B5452">
        <w:rPr>
          <w:b/>
          <w:bCs/>
          <w:sz w:val="36"/>
          <w:szCs w:val="36"/>
        </w:rPr>
        <w:t>Szkoła Główna Gospodarstwa Wiejskiego w Warszawie realizuje projekt współfinansowany z Europejskiego Funduszu Społecznego w ramach Programu Operacyjnego Wiedza Ed</w:t>
      </w:r>
      <w:r w:rsidR="002B5452" w:rsidRPr="002B5452">
        <w:rPr>
          <w:b/>
          <w:bCs/>
          <w:sz w:val="36"/>
          <w:szCs w:val="36"/>
        </w:rPr>
        <w:t>ukacja Rozwój na lata 2014-2020</w:t>
      </w:r>
    </w:p>
    <w:p w:rsidR="00C231DD" w:rsidRPr="002B5452" w:rsidRDefault="00C231DD" w:rsidP="00C231DD">
      <w:pPr>
        <w:jc w:val="both"/>
      </w:pPr>
      <w:r w:rsidRPr="002B5452">
        <w:rPr>
          <w:b/>
          <w:bCs/>
          <w:i/>
          <w:iCs/>
        </w:rPr>
        <w:t>,,Sukces z natury — kompleksowy program podniesienia jakości zarządzania procesem kształcenia i jakości nauczania Szkoły Głównej Gospodarstwa Wiejskiego w Warszawie’’.</w:t>
      </w:r>
    </w:p>
    <w:p w:rsidR="00C231DD" w:rsidRPr="00C231DD" w:rsidRDefault="00C231DD" w:rsidP="00C231DD">
      <w:pPr>
        <w:jc w:val="both"/>
        <w:rPr>
          <w:sz w:val="24"/>
          <w:szCs w:val="24"/>
        </w:rPr>
      </w:pPr>
      <w:r w:rsidRPr="00C231DD">
        <w:rPr>
          <w:sz w:val="24"/>
          <w:szCs w:val="24"/>
        </w:rPr>
        <w:t>Projekt jest współfinansowany z Programu Operacyjnego Wiedza Edukacja Rozwój na lata 2014-2020, Oś priorytetowa III. Szkolnictwo wyższe dla gospodarki i rozwoju, Działanie 3.5 Kompleksowe Programy Szkół Wyższych</w:t>
      </w:r>
      <w:r>
        <w:rPr>
          <w:sz w:val="24"/>
          <w:szCs w:val="24"/>
        </w:rPr>
        <w:t xml:space="preserve"> </w:t>
      </w:r>
      <w:r w:rsidRPr="00C231DD">
        <w:rPr>
          <w:sz w:val="24"/>
          <w:szCs w:val="24"/>
        </w:rPr>
        <w:t xml:space="preserve">SGGW ul. Nowoursynowska 166, 02-787 Warszawa, </w:t>
      </w:r>
      <w:proofErr w:type="spellStart"/>
      <w:r w:rsidRPr="00C231DD">
        <w:rPr>
          <w:sz w:val="24"/>
          <w:szCs w:val="24"/>
        </w:rPr>
        <w:t>tel</w:t>
      </w:r>
      <w:proofErr w:type="spellEnd"/>
      <w:r w:rsidRPr="00C231DD">
        <w:rPr>
          <w:sz w:val="24"/>
          <w:szCs w:val="24"/>
        </w:rPr>
        <w:t xml:space="preserve"> (22) 593 10 00, fax (22) 593 10 87, </w:t>
      </w:r>
      <w:hyperlink r:id="rId36" w:history="1">
        <w:r w:rsidRPr="00C231DD">
          <w:rPr>
            <w:rStyle w:val="Hipercze"/>
            <w:sz w:val="24"/>
            <w:szCs w:val="24"/>
          </w:rPr>
          <w:t>www.sggw.pl</w:t>
        </w:r>
      </w:hyperlink>
    </w:p>
    <w:p w:rsidR="007140E3" w:rsidRPr="00EE01DF" w:rsidRDefault="007140E3" w:rsidP="002E06E1">
      <w:pPr>
        <w:jc w:val="both"/>
        <w:rPr>
          <w:sz w:val="24"/>
          <w:szCs w:val="24"/>
        </w:rPr>
      </w:pPr>
    </w:p>
    <w:sectPr w:rsidR="007140E3" w:rsidRPr="00EE01DF">
      <w:headerReference w:type="default" r:id="rId37"/>
      <w:footerReference w:type="default" r:id="rId3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231C" w:rsidRDefault="00E0231C" w:rsidP="001C2824">
      <w:pPr>
        <w:spacing w:after="0" w:line="240" w:lineRule="auto"/>
      </w:pPr>
      <w:r>
        <w:separator/>
      </w:r>
    </w:p>
  </w:endnote>
  <w:endnote w:type="continuationSeparator" w:id="0">
    <w:p w:rsidR="00E0231C" w:rsidRDefault="00E0231C" w:rsidP="001C28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65D6" w:rsidRDefault="005265D6" w:rsidP="00951EF5">
    <w:pPr>
      <w:pStyle w:val="Stopka"/>
      <w:jc w:val="center"/>
    </w:pPr>
    <w:r w:rsidRPr="001C2824">
      <w:rPr>
        <w:noProof/>
        <w:lang w:eastAsia="pl-PL"/>
      </w:rPr>
      <w:drawing>
        <wp:inline distT="0" distB="0" distL="0" distR="0" wp14:anchorId="4F78371E" wp14:editId="51E76366">
          <wp:extent cx="5141957" cy="869950"/>
          <wp:effectExtent l="0" t="0" r="0" b="0"/>
          <wp:docPr id="4" name="Obraz 3" descr="NAGLOWEK_kol_z_flaga">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59C2C66B-B3D5-6147-878C-35AB0D0361AB}"/>
              </a:ext>
            </a:extLst>
          </wp:docPr>
          <wp:cNvGraphicFramePr/>
          <a:graphic xmlns:a="http://schemas.openxmlformats.org/drawingml/2006/main">
            <a:graphicData uri="http://schemas.openxmlformats.org/drawingml/2006/picture">
              <pic:pic xmlns:pic="http://schemas.openxmlformats.org/drawingml/2006/picture">
                <pic:nvPicPr>
                  <pic:cNvPr id="4" name="Obraz 3" descr="NAGLOWEK_kol_z_flaga">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59C2C66B-B3D5-6147-878C-35AB0D0361AB}"/>
                      </a:ext>
                    </a:extLst>
                  </pic:cNvPr>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144972" cy="87046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231C" w:rsidRDefault="00E0231C" w:rsidP="001C2824">
      <w:pPr>
        <w:spacing w:after="0" w:line="240" w:lineRule="auto"/>
      </w:pPr>
      <w:r>
        <w:separator/>
      </w:r>
    </w:p>
  </w:footnote>
  <w:footnote w:type="continuationSeparator" w:id="0">
    <w:p w:rsidR="00E0231C" w:rsidRDefault="00E0231C" w:rsidP="001C282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4"/>
        <w:szCs w:val="24"/>
      </w:rPr>
      <w:id w:val="-1294142322"/>
      <w:docPartObj>
        <w:docPartGallery w:val="Page Numbers (Top of Page)"/>
        <w:docPartUnique/>
      </w:docPartObj>
    </w:sdtPr>
    <w:sdtEndPr/>
    <w:sdtContent>
      <w:p w:rsidR="005265D6" w:rsidRPr="002A12FF" w:rsidRDefault="005265D6">
        <w:pPr>
          <w:pStyle w:val="Nagwek"/>
          <w:jc w:val="center"/>
          <w:rPr>
            <w:sz w:val="24"/>
            <w:szCs w:val="24"/>
          </w:rPr>
        </w:pPr>
        <w:r w:rsidRPr="002A12FF">
          <w:rPr>
            <w:sz w:val="24"/>
            <w:szCs w:val="24"/>
          </w:rPr>
          <w:fldChar w:fldCharType="begin"/>
        </w:r>
        <w:r w:rsidRPr="002A12FF">
          <w:rPr>
            <w:sz w:val="24"/>
            <w:szCs w:val="24"/>
          </w:rPr>
          <w:instrText>PAGE   \* MERGEFORMAT</w:instrText>
        </w:r>
        <w:r w:rsidRPr="002A12FF">
          <w:rPr>
            <w:sz w:val="24"/>
            <w:szCs w:val="24"/>
          </w:rPr>
          <w:fldChar w:fldCharType="separate"/>
        </w:r>
        <w:r w:rsidR="00D91095">
          <w:rPr>
            <w:noProof/>
            <w:sz w:val="24"/>
            <w:szCs w:val="24"/>
          </w:rPr>
          <w:t>1</w:t>
        </w:r>
        <w:r w:rsidRPr="002A12FF">
          <w:rPr>
            <w:sz w:val="24"/>
            <w:szCs w:val="24"/>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42092"/>
    <w:multiLevelType w:val="hybridMultilevel"/>
    <w:tmpl w:val="594665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453154B"/>
    <w:multiLevelType w:val="hybridMultilevel"/>
    <w:tmpl w:val="2A58CC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9C86194"/>
    <w:multiLevelType w:val="hybridMultilevel"/>
    <w:tmpl w:val="648A7B8C"/>
    <w:lvl w:ilvl="0" w:tplc="0415000F">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3">
    <w:nsid w:val="16520BCB"/>
    <w:multiLevelType w:val="hybridMultilevel"/>
    <w:tmpl w:val="958485C2"/>
    <w:lvl w:ilvl="0" w:tplc="04150005">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
    <w:nsid w:val="1B123EB8"/>
    <w:multiLevelType w:val="hybridMultilevel"/>
    <w:tmpl w:val="CA74518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1B7D3195"/>
    <w:multiLevelType w:val="hybridMultilevel"/>
    <w:tmpl w:val="B69CF8C6"/>
    <w:lvl w:ilvl="0" w:tplc="04150013">
      <w:start w:val="1"/>
      <w:numFmt w:val="upperRoman"/>
      <w:lvlText w:val="%1."/>
      <w:lvlJc w:val="right"/>
      <w:pPr>
        <w:tabs>
          <w:tab w:val="num" w:pos="720"/>
        </w:tabs>
        <w:ind w:left="720" w:hanging="18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
    <w:nsid w:val="2B173F00"/>
    <w:multiLevelType w:val="hybridMultilevel"/>
    <w:tmpl w:val="B54A55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32ED5FA7"/>
    <w:multiLevelType w:val="hybridMultilevel"/>
    <w:tmpl w:val="A11416A8"/>
    <w:lvl w:ilvl="0" w:tplc="08090001">
      <w:start w:val="1"/>
      <w:numFmt w:val="bullet"/>
      <w:lvlText w:val=""/>
      <w:lvlJc w:val="left"/>
      <w:pPr>
        <w:tabs>
          <w:tab w:val="num" w:pos="720"/>
        </w:tabs>
        <w:ind w:left="720" w:hanging="180"/>
      </w:pPr>
      <w:rPr>
        <w:rFonts w:ascii="Symbol" w:hAnsi="Symbo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
    <w:nsid w:val="35595A6F"/>
    <w:multiLevelType w:val="hybridMultilevel"/>
    <w:tmpl w:val="ABAC986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
    <w:nsid w:val="3D8854B0"/>
    <w:multiLevelType w:val="hybridMultilevel"/>
    <w:tmpl w:val="55B09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1FD5AB0"/>
    <w:multiLevelType w:val="hybridMultilevel"/>
    <w:tmpl w:val="D47067C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46056B1D"/>
    <w:multiLevelType w:val="hybridMultilevel"/>
    <w:tmpl w:val="C67409F0"/>
    <w:lvl w:ilvl="0" w:tplc="0415000F">
      <w:start w:val="1"/>
      <w:numFmt w:val="decimal"/>
      <w:lvlText w:val="%1."/>
      <w:lvlJc w:val="left"/>
      <w:pPr>
        <w:tabs>
          <w:tab w:val="num" w:pos="530"/>
        </w:tabs>
        <w:ind w:left="53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nsid w:val="4A39408C"/>
    <w:multiLevelType w:val="hybridMultilevel"/>
    <w:tmpl w:val="C6844486"/>
    <w:lvl w:ilvl="0" w:tplc="BA2495F8">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
    <w:nsid w:val="4AAE46F7"/>
    <w:multiLevelType w:val="hybridMultilevel"/>
    <w:tmpl w:val="6D3864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4BBE065C"/>
    <w:multiLevelType w:val="hybridMultilevel"/>
    <w:tmpl w:val="48C64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10F0493"/>
    <w:multiLevelType w:val="hybridMultilevel"/>
    <w:tmpl w:val="CA74518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52C16E6F"/>
    <w:multiLevelType w:val="hybridMultilevel"/>
    <w:tmpl w:val="C1E0522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9A31C44"/>
    <w:multiLevelType w:val="multilevel"/>
    <w:tmpl w:val="49A00A3C"/>
    <w:lvl w:ilvl="0">
      <w:numFmt w:val="decimal"/>
      <w:lvlText w:val="%1"/>
      <w:lvlJc w:val="left"/>
      <w:pPr>
        <w:ind w:left="360" w:hanging="360"/>
      </w:pPr>
      <w:rPr>
        <w:rFonts w:hint="default"/>
      </w:rPr>
    </w:lvl>
    <w:lvl w:ilvl="1">
      <w:start w:val="1"/>
      <w:numFmt w:val="decimal"/>
      <w:lvlText w:val="%1.%2"/>
      <w:lvlJc w:val="left"/>
      <w:pPr>
        <w:ind w:left="5400" w:hanging="360"/>
      </w:pPr>
      <w:rPr>
        <w:rFonts w:hint="default"/>
      </w:rPr>
    </w:lvl>
    <w:lvl w:ilvl="2">
      <w:start w:val="1"/>
      <w:numFmt w:val="decimal"/>
      <w:lvlText w:val="%1.%2.%3"/>
      <w:lvlJc w:val="left"/>
      <w:pPr>
        <w:ind w:left="10800" w:hanging="720"/>
      </w:pPr>
      <w:rPr>
        <w:rFonts w:hint="default"/>
      </w:rPr>
    </w:lvl>
    <w:lvl w:ilvl="3">
      <w:start w:val="1"/>
      <w:numFmt w:val="decimal"/>
      <w:lvlText w:val="%1.%2.%3.%4"/>
      <w:lvlJc w:val="left"/>
      <w:pPr>
        <w:ind w:left="15840" w:hanging="720"/>
      </w:pPr>
      <w:rPr>
        <w:rFonts w:hint="default"/>
      </w:rPr>
    </w:lvl>
    <w:lvl w:ilvl="4">
      <w:start w:val="1"/>
      <w:numFmt w:val="decimal"/>
      <w:lvlText w:val="%1.%2.%3.%4.%5"/>
      <w:lvlJc w:val="left"/>
      <w:pPr>
        <w:ind w:left="21240" w:hanging="1080"/>
      </w:pPr>
      <w:rPr>
        <w:rFonts w:hint="default"/>
      </w:rPr>
    </w:lvl>
    <w:lvl w:ilvl="5">
      <w:start w:val="1"/>
      <w:numFmt w:val="decimal"/>
      <w:lvlText w:val="%1.%2.%3.%4.%5.%6"/>
      <w:lvlJc w:val="left"/>
      <w:pPr>
        <w:ind w:left="26280" w:hanging="1080"/>
      </w:pPr>
      <w:rPr>
        <w:rFonts w:hint="default"/>
      </w:rPr>
    </w:lvl>
    <w:lvl w:ilvl="6">
      <w:start w:val="1"/>
      <w:numFmt w:val="decimal"/>
      <w:lvlText w:val="%1.%2.%3.%4.%5.%6.%7"/>
      <w:lvlJc w:val="left"/>
      <w:pPr>
        <w:ind w:hanging="1440"/>
      </w:pPr>
      <w:rPr>
        <w:rFonts w:hint="default"/>
      </w:rPr>
    </w:lvl>
    <w:lvl w:ilvl="7">
      <w:start w:val="1"/>
      <w:numFmt w:val="decimal"/>
      <w:lvlText w:val="%1.%2.%3.%4.%5.%6.%7.%8"/>
      <w:lvlJc w:val="left"/>
      <w:pPr>
        <w:ind w:left="-28816" w:hanging="1440"/>
      </w:pPr>
      <w:rPr>
        <w:rFonts w:hint="default"/>
      </w:rPr>
    </w:lvl>
    <w:lvl w:ilvl="8">
      <w:start w:val="1"/>
      <w:numFmt w:val="decimal"/>
      <w:lvlText w:val="%1.%2.%3.%4.%5.%6.%7.%8.%9"/>
      <w:lvlJc w:val="left"/>
      <w:pPr>
        <w:ind w:left="-23416" w:hanging="1800"/>
      </w:pPr>
      <w:rPr>
        <w:rFonts w:hint="default"/>
      </w:rPr>
    </w:lvl>
  </w:abstractNum>
  <w:abstractNum w:abstractNumId="18">
    <w:nsid w:val="63573C13"/>
    <w:multiLevelType w:val="hybridMultilevel"/>
    <w:tmpl w:val="2C3C3E0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65110A09"/>
    <w:multiLevelType w:val="hybridMultilevel"/>
    <w:tmpl w:val="22CA082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6C7E6DDB"/>
    <w:multiLevelType w:val="hybridMultilevel"/>
    <w:tmpl w:val="5504DDD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6EA17458"/>
    <w:multiLevelType w:val="hybridMultilevel"/>
    <w:tmpl w:val="FC2CB3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71982E06"/>
    <w:multiLevelType w:val="hybridMultilevel"/>
    <w:tmpl w:val="AE14A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22378BD"/>
    <w:multiLevelType w:val="hybridMultilevel"/>
    <w:tmpl w:val="3C5E6D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1"/>
  </w:num>
  <w:num w:numId="2">
    <w:abstractNumId w:val="3"/>
  </w:num>
  <w:num w:numId="3">
    <w:abstractNumId w:val="5"/>
  </w:num>
  <w:num w:numId="4">
    <w:abstractNumId w:val="2"/>
  </w:num>
  <w:num w:numId="5">
    <w:abstractNumId w:val="7"/>
  </w:num>
  <w:num w:numId="6">
    <w:abstractNumId w:val="9"/>
  </w:num>
  <w:num w:numId="7">
    <w:abstractNumId w:val="13"/>
  </w:num>
  <w:num w:numId="8">
    <w:abstractNumId w:val="1"/>
  </w:num>
  <w:num w:numId="9">
    <w:abstractNumId w:val="6"/>
  </w:num>
  <w:num w:numId="10">
    <w:abstractNumId w:val="15"/>
  </w:num>
  <w:num w:numId="11">
    <w:abstractNumId w:val="4"/>
  </w:num>
  <w:num w:numId="12">
    <w:abstractNumId w:val="10"/>
  </w:num>
  <w:num w:numId="13">
    <w:abstractNumId w:val="21"/>
  </w:num>
  <w:num w:numId="14">
    <w:abstractNumId w:val="18"/>
  </w:num>
  <w:num w:numId="15">
    <w:abstractNumId w:val="19"/>
  </w:num>
  <w:num w:numId="16">
    <w:abstractNumId w:val="20"/>
  </w:num>
  <w:num w:numId="17">
    <w:abstractNumId w:val="17"/>
  </w:num>
  <w:num w:numId="18">
    <w:abstractNumId w:val="12"/>
  </w:num>
  <w:num w:numId="19">
    <w:abstractNumId w:val="14"/>
  </w:num>
  <w:num w:numId="20">
    <w:abstractNumId w:val="22"/>
  </w:num>
  <w:num w:numId="21">
    <w:abstractNumId w:val="16"/>
  </w:num>
  <w:num w:numId="22">
    <w:abstractNumId w:val="0"/>
  </w:num>
  <w:num w:numId="23">
    <w:abstractNumId w:val="23"/>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4554"/>
    <w:rsid w:val="00011149"/>
    <w:rsid w:val="00011C9F"/>
    <w:rsid w:val="0001220F"/>
    <w:rsid w:val="00034554"/>
    <w:rsid w:val="0005575B"/>
    <w:rsid w:val="00064689"/>
    <w:rsid w:val="00071AF3"/>
    <w:rsid w:val="00092C42"/>
    <w:rsid w:val="000A6685"/>
    <w:rsid w:val="000E7B4E"/>
    <w:rsid w:val="001129FF"/>
    <w:rsid w:val="00157922"/>
    <w:rsid w:val="00163641"/>
    <w:rsid w:val="001C2824"/>
    <w:rsid w:val="0023601E"/>
    <w:rsid w:val="00253402"/>
    <w:rsid w:val="00271D53"/>
    <w:rsid w:val="00272C8C"/>
    <w:rsid w:val="002A12FF"/>
    <w:rsid w:val="002B5452"/>
    <w:rsid w:val="002E06E1"/>
    <w:rsid w:val="002E330D"/>
    <w:rsid w:val="00361D61"/>
    <w:rsid w:val="00381BC3"/>
    <w:rsid w:val="003E3D53"/>
    <w:rsid w:val="00415EEB"/>
    <w:rsid w:val="00436908"/>
    <w:rsid w:val="004378F9"/>
    <w:rsid w:val="00441C8E"/>
    <w:rsid w:val="00465625"/>
    <w:rsid w:val="00482398"/>
    <w:rsid w:val="004B33BA"/>
    <w:rsid w:val="004D45A6"/>
    <w:rsid w:val="004F0075"/>
    <w:rsid w:val="005110EA"/>
    <w:rsid w:val="00524569"/>
    <w:rsid w:val="005265D6"/>
    <w:rsid w:val="005513CC"/>
    <w:rsid w:val="00563036"/>
    <w:rsid w:val="005C1B41"/>
    <w:rsid w:val="005D68DC"/>
    <w:rsid w:val="005E328D"/>
    <w:rsid w:val="005E7D65"/>
    <w:rsid w:val="00600236"/>
    <w:rsid w:val="00602066"/>
    <w:rsid w:val="006215D3"/>
    <w:rsid w:val="006435DD"/>
    <w:rsid w:val="00662429"/>
    <w:rsid w:val="00665EAC"/>
    <w:rsid w:val="00695774"/>
    <w:rsid w:val="00695903"/>
    <w:rsid w:val="00697B8A"/>
    <w:rsid w:val="006F2FC4"/>
    <w:rsid w:val="007140E3"/>
    <w:rsid w:val="0072196E"/>
    <w:rsid w:val="007568AD"/>
    <w:rsid w:val="00757B6B"/>
    <w:rsid w:val="00763A09"/>
    <w:rsid w:val="00840545"/>
    <w:rsid w:val="008F3E2C"/>
    <w:rsid w:val="008F4D35"/>
    <w:rsid w:val="00906354"/>
    <w:rsid w:val="00927281"/>
    <w:rsid w:val="009328DD"/>
    <w:rsid w:val="00951EF5"/>
    <w:rsid w:val="00961A5A"/>
    <w:rsid w:val="0097109D"/>
    <w:rsid w:val="009C30E1"/>
    <w:rsid w:val="00A017F3"/>
    <w:rsid w:val="00A10440"/>
    <w:rsid w:val="00A57E37"/>
    <w:rsid w:val="00A93984"/>
    <w:rsid w:val="00AC39A8"/>
    <w:rsid w:val="00AF5C4D"/>
    <w:rsid w:val="00AF787D"/>
    <w:rsid w:val="00B354C7"/>
    <w:rsid w:val="00B375F4"/>
    <w:rsid w:val="00B50CBB"/>
    <w:rsid w:val="00B82C6E"/>
    <w:rsid w:val="00B8646E"/>
    <w:rsid w:val="00BA7029"/>
    <w:rsid w:val="00BC0395"/>
    <w:rsid w:val="00C06E32"/>
    <w:rsid w:val="00C10DF9"/>
    <w:rsid w:val="00C231DD"/>
    <w:rsid w:val="00C41C8E"/>
    <w:rsid w:val="00CA5970"/>
    <w:rsid w:val="00CF2AA4"/>
    <w:rsid w:val="00D32EB9"/>
    <w:rsid w:val="00D72F4C"/>
    <w:rsid w:val="00D91095"/>
    <w:rsid w:val="00DC366B"/>
    <w:rsid w:val="00E00474"/>
    <w:rsid w:val="00E0231C"/>
    <w:rsid w:val="00E116E3"/>
    <w:rsid w:val="00E24639"/>
    <w:rsid w:val="00E5230D"/>
    <w:rsid w:val="00E53DC6"/>
    <w:rsid w:val="00EE01DF"/>
    <w:rsid w:val="00EE5401"/>
    <w:rsid w:val="00EE5E1B"/>
    <w:rsid w:val="00F51806"/>
    <w:rsid w:val="00F54DDF"/>
    <w:rsid w:val="00F8382A"/>
    <w:rsid w:val="00F9095F"/>
    <w:rsid w:val="00FA2E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63A09"/>
    <w:pPr>
      <w:spacing w:after="200" w:line="276" w:lineRule="auto"/>
    </w:pPr>
    <w:rPr>
      <w:rFonts w:ascii="Times New Roman" w:eastAsia="Calibri" w:hAnsi="Times New Roman" w:cs="Times New Roman"/>
      <w:sz w:val="32"/>
      <w:szCs w:val="32"/>
      <w:lang w:val="pl-PL"/>
    </w:rPr>
  </w:style>
  <w:style w:type="paragraph" w:styleId="Nagwek2">
    <w:name w:val="heading 2"/>
    <w:basedOn w:val="Normalny"/>
    <w:next w:val="Normalny"/>
    <w:link w:val="Nagwek2Znak"/>
    <w:qFormat/>
    <w:rsid w:val="00763A09"/>
    <w:pPr>
      <w:keepNext/>
      <w:spacing w:before="240" w:after="60"/>
      <w:outlineLvl w:val="1"/>
    </w:pPr>
    <w:rPr>
      <w:rFonts w:ascii="Cambria" w:eastAsia="Times New Roman" w:hAnsi="Cambria"/>
      <w:b/>
      <w:bCs/>
      <w:i/>
      <w:i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rsid w:val="00763A09"/>
    <w:rPr>
      <w:rFonts w:ascii="Cambria" w:eastAsia="Times New Roman" w:hAnsi="Cambria" w:cs="Times New Roman"/>
      <w:b/>
      <w:bCs/>
      <w:i/>
      <w:iCs/>
      <w:sz w:val="28"/>
      <w:szCs w:val="28"/>
      <w:lang w:val="pl-PL"/>
    </w:rPr>
  </w:style>
  <w:style w:type="character" w:customStyle="1" w:styleId="tlid-translation">
    <w:name w:val="tlid-translation"/>
    <w:basedOn w:val="Domylnaczcionkaakapitu"/>
    <w:rsid w:val="00064689"/>
  </w:style>
  <w:style w:type="paragraph" w:styleId="Akapitzlist">
    <w:name w:val="List Paragraph"/>
    <w:basedOn w:val="Normalny"/>
    <w:uiPriority w:val="34"/>
    <w:qFormat/>
    <w:rsid w:val="00697B8A"/>
    <w:pPr>
      <w:ind w:left="720"/>
      <w:contextualSpacing/>
    </w:pPr>
  </w:style>
  <w:style w:type="paragraph" w:styleId="NormalnyWeb">
    <w:name w:val="Normal (Web)"/>
    <w:basedOn w:val="Normalny"/>
    <w:uiPriority w:val="99"/>
    <w:semiHidden/>
    <w:unhideWhenUsed/>
    <w:rsid w:val="001C2824"/>
    <w:pPr>
      <w:spacing w:before="100" w:beforeAutospacing="1" w:after="100" w:afterAutospacing="1" w:line="240" w:lineRule="auto"/>
    </w:pPr>
    <w:rPr>
      <w:rFonts w:eastAsia="Times New Roman"/>
      <w:sz w:val="24"/>
      <w:szCs w:val="24"/>
      <w:lang w:eastAsia="pl-PL"/>
    </w:rPr>
  </w:style>
  <w:style w:type="paragraph" w:styleId="Nagwek">
    <w:name w:val="header"/>
    <w:basedOn w:val="Normalny"/>
    <w:link w:val="NagwekZnak"/>
    <w:uiPriority w:val="99"/>
    <w:unhideWhenUsed/>
    <w:rsid w:val="001C282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C2824"/>
    <w:rPr>
      <w:rFonts w:ascii="Times New Roman" w:eastAsia="Calibri" w:hAnsi="Times New Roman" w:cs="Times New Roman"/>
      <w:sz w:val="32"/>
      <w:szCs w:val="32"/>
      <w:lang w:val="pl-PL"/>
    </w:rPr>
  </w:style>
  <w:style w:type="paragraph" w:styleId="Stopka">
    <w:name w:val="footer"/>
    <w:basedOn w:val="Normalny"/>
    <w:link w:val="StopkaZnak"/>
    <w:uiPriority w:val="99"/>
    <w:unhideWhenUsed/>
    <w:rsid w:val="001C282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C2824"/>
    <w:rPr>
      <w:rFonts w:ascii="Times New Roman" w:eastAsia="Calibri" w:hAnsi="Times New Roman" w:cs="Times New Roman"/>
      <w:sz w:val="32"/>
      <w:szCs w:val="32"/>
      <w:lang w:val="pl-PL"/>
    </w:rPr>
  </w:style>
  <w:style w:type="paragraph" w:styleId="Tekstdymka">
    <w:name w:val="Balloon Text"/>
    <w:basedOn w:val="Normalny"/>
    <w:link w:val="TekstdymkaZnak"/>
    <w:uiPriority w:val="99"/>
    <w:semiHidden/>
    <w:unhideWhenUsed/>
    <w:rsid w:val="001C282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C2824"/>
    <w:rPr>
      <w:rFonts w:ascii="Tahoma" w:eastAsia="Calibri" w:hAnsi="Tahoma" w:cs="Tahoma"/>
      <w:sz w:val="16"/>
      <w:szCs w:val="16"/>
      <w:lang w:val="pl-PL"/>
    </w:rPr>
  </w:style>
  <w:style w:type="table" w:styleId="Tabela-Siatka">
    <w:name w:val="Table Grid"/>
    <w:basedOn w:val="Standardowy"/>
    <w:uiPriority w:val="59"/>
    <w:rsid w:val="0001220F"/>
    <w:pPr>
      <w:spacing w:after="0" w:line="240" w:lineRule="auto"/>
    </w:pPr>
    <w:rPr>
      <w:lang w:val="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C231DD"/>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63A09"/>
    <w:pPr>
      <w:spacing w:after="200" w:line="276" w:lineRule="auto"/>
    </w:pPr>
    <w:rPr>
      <w:rFonts w:ascii="Times New Roman" w:eastAsia="Calibri" w:hAnsi="Times New Roman" w:cs="Times New Roman"/>
      <w:sz w:val="32"/>
      <w:szCs w:val="32"/>
      <w:lang w:val="pl-PL"/>
    </w:rPr>
  </w:style>
  <w:style w:type="paragraph" w:styleId="Nagwek2">
    <w:name w:val="heading 2"/>
    <w:basedOn w:val="Normalny"/>
    <w:next w:val="Normalny"/>
    <w:link w:val="Nagwek2Znak"/>
    <w:qFormat/>
    <w:rsid w:val="00763A09"/>
    <w:pPr>
      <w:keepNext/>
      <w:spacing w:before="240" w:after="60"/>
      <w:outlineLvl w:val="1"/>
    </w:pPr>
    <w:rPr>
      <w:rFonts w:ascii="Cambria" w:eastAsia="Times New Roman" w:hAnsi="Cambria"/>
      <w:b/>
      <w:bCs/>
      <w:i/>
      <w:i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rsid w:val="00763A09"/>
    <w:rPr>
      <w:rFonts w:ascii="Cambria" w:eastAsia="Times New Roman" w:hAnsi="Cambria" w:cs="Times New Roman"/>
      <w:b/>
      <w:bCs/>
      <w:i/>
      <w:iCs/>
      <w:sz w:val="28"/>
      <w:szCs w:val="28"/>
      <w:lang w:val="pl-PL"/>
    </w:rPr>
  </w:style>
  <w:style w:type="character" w:customStyle="1" w:styleId="tlid-translation">
    <w:name w:val="tlid-translation"/>
    <w:basedOn w:val="Domylnaczcionkaakapitu"/>
    <w:rsid w:val="00064689"/>
  </w:style>
  <w:style w:type="paragraph" w:styleId="Akapitzlist">
    <w:name w:val="List Paragraph"/>
    <w:basedOn w:val="Normalny"/>
    <w:uiPriority w:val="34"/>
    <w:qFormat/>
    <w:rsid w:val="00697B8A"/>
    <w:pPr>
      <w:ind w:left="720"/>
      <w:contextualSpacing/>
    </w:pPr>
  </w:style>
  <w:style w:type="paragraph" w:styleId="NormalnyWeb">
    <w:name w:val="Normal (Web)"/>
    <w:basedOn w:val="Normalny"/>
    <w:uiPriority w:val="99"/>
    <w:semiHidden/>
    <w:unhideWhenUsed/>
    <w:rsid w:val="001C2824"/>
    <w:pPr>
      <w:spacing w:before="100" w:beforeAutospacing="1" w:after="100" w:afterAutospacing="1" w:line="240" w:lineRule="auto"/>
    </w:pPr>
    <w:rPr>
      <w:rFonts w:eastAsia="Times New Roman"/>
      <w:sz w:val="24"/>
      <w:szCs w:val="24"/>
      <w:lang w:eastAsia="pl-PL"/>
    </w:rPr>
  </w:style>
  <w:style w:type="paragraph" w:styleId="Nagwek">
    <w:name w:val="header"/>
    <w:basedOn w:val="Normalny"/>
    <w:link w:val="NagwekZnak"/>
    <w:uiPriority w:val="99"/>
    <w:unhideWhenUsed/>
    <w:rsid w:val="001C282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C2824"/>
    <w:rPr>
      <w:rFonts w:ascii="Times New Roman" w:eastAsia="Calibri" w:hAnsi="Times New Roman" w:cs="Times New Roman"/>
      <w:sz w:val="32"/>
      <w:szCs w:val="32"/>
      <w:lang w:val="pl-PL"/>
    </w:rPr>
  </w:style>
  <w:style w:type="paragraph" w:styleId="Stopka">
    <w:name w:val="footer"/>
    <w:basedOn w:val="Normalny"/>
    <w:link w:val="StopkaZnak"/>
    <w:uiPriority w:val="99"/>
    <w:unhideWhenUsed/>
    <w:rsid w:val="001C282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C2824"/>
    <w:rPr>
      <w:rFonts w:ascii="Times New Roman" w:eastAsia="Calibri" w:hAnsi="Times New Roman" w:cs="Times New Roman"/>
      <w:sz w:val="32"/>
      <w:szCs w:val="32"/>
      <w:lang w:val="pl-PL"/>
    </w:rPr>
  </w:style>
  <w:style w:type="paragraph" w:styleId="Tekstdymka">
    <w:name w:val="Balloon Text"/>
    <w:basedOn w:val="Normalny"/>
    <w:link w:val="TekstdymkaZnak"/>
    <w:uiPriority w:val="99"/>
    <w:semiHidden/>
    <w:unhideWhenUsed/>
    <w:rsid w:val="001C282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C2824"/>
    <w:rPr>
      <w:rFonts w:ascii="Tahoma" w:eastAsia="Calibri" w:hAnsi="Tahoma" w:cs="Tahoma"/>
      <w:sz w:val="16"/>
      <w:szCs w:val="16"/>
      <w:lang w:val="pl-PL"/>
    </w:rPr>
  </w:style>
  <w:style w:type="table" w:styleId="Tabela-Siatka">
    <w:name w:val="Table Grid"/>
    <w:basedOn w:val="Standardowy"/>
    <w:uiPriority w:val="59"/>
    <w:rsid w:val="0001220F"/>
    <w:pPr>
      <w:spacing w:after="0" w:line="240" w:lineRule="auto"/>
    </w:pPr>
    <w:rPr>
      <w:lang w:val="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C231D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7683572">
      <w:bodyDiv w:val="1"/>
      <w:marLeft w:val="0"/>
      <w:marRight w:val="0"/>
      <w:marTop w:val="0"/>
      <w:marBottom w:val="0"/>
      <w:divBdr>
        <w:top w:val="none" w:sz="0" w:space="0" w:color="auto"/>
        <w:left w:val="none" w:sz="0" w:space="0" w:color="auto"/>
        <w:bottom w:val="none" w:sz="0" w:space="0" w:color="auto"/>
        <w:right w:val="none" w:sz="0" w:space="0" w:color="auto"/>
      </w:divBdr>
    </w:div>
    <w:div w:id="1273248138">
      <w:bodyDiv w:val="1"/>
      <w:marLeft w:val="0"/>
      <w:marRight w:val="0"/>
      <w:marTop w:val="0"/>
      <w:marBottom w:val="0"/>
      <w:divBdr>
        <w:top w:val="none" w:sz="0" w:space="0" w:color="auto"/>
        <w:left w:val="none" w:sz="0" w:space="0" w:color="auto"/>
        <w:bottom w:val="none" w:sz="0" w:space="0" w:color="auto"/>
        <w:right w:val="none" w:sz="0" w:space="0" w:color="auto"/>
      </w:divBdr>
    </w:div>
    <w:div w:id="1563639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4.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2.bin"/><Relationship Id="rId34" Type="http://schemas.openxmlformats.org/officeDocument/2006/relationships/oleObject" Target="embeddings/oleObject6.bin"/><Relationship Id="rId7" Type="http://schemas.openxmlformats.org/officeDocument/2006/relationships/footnotes" Target="footnotes.xml"/><Relationship Id="rId12" Type="http://schemas.openxmlformats.org/officeDocument/2006/relationships/image" Target="media/image4.gif"/><Relationship Id="rId17" Type="http://schemas.openxmlformats.org/officeDocument/2006/relationships/image" Target="media/image9.emf"/><Relationship Id="rId25" Type="http://schemas.openxmlformats.org/officeDocument/2006/relationships/oleObject" Target="embeddings/oleObject4.bin"/><Relationship Id="rId33" Type="http://schemas.openxmlformats.org/officeDocument/2006/relationships/image" Target="media/image20.emf"/><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emf"/><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emf"/><Relationship Id="rId32" Type="http://schemas.openxmlformats.org/officeDocument/2006/relationships/oleObject" Target="embeddings/oleObject5.bin"/><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oleObject" Target="embeddings/oleObject3.bin"/><Relationship Id="rId28" Type="http://schemas.openxmlformats.org/officeDocument/2006/relationships/image" Target="media/image16.png"/><Relationship Id="rId36" Type="http://schemas.openxmlformats.org/officeDocument/2006/relationships/hyperlink" Target="http://www.sggw.pl/" TargetMode="External"/><Relationship Id="rId10" Type="http://schemas.openxmlformats.org/officeDocument/2006/relationships/image" Target="media/image2.emf"/><Relationship Id="rId19" Type="http://schemas.openxmlformats.org/officeDocument/2006/relationships/oleObject" Target="embeddings/oleObject1.bin"/><Relationship Id="rId31" Type="http://schemas.openxmlformats.org/officeDocument/2006/relationships/image" Target="media/image19.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2.emf"/><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1.png"/></Relationships>
</file>

<file path=word/_rels/foot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611E99-6F4D-4710-8E87-89A52AB524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8899</Words>
  <Characters>53396</Characters>
  <Application>Microsoft Office Word</Application>
  <DocSecurity>0</DocSecurity>
  <Lines>444</Lines>
  <Paragraphs>124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62171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Weronika Switlik</dc:creator>
  <cp:lastModifiedBy>uzytkownik</cp:lastModifiedBy>
  <cp:revision>2</cp:revision>
  <cp:lastPrinted>2019-02-27T08:09:00Z</cp:lastPrinted>
  <dcterms:created xsi:type="dcterms:W3CDTF">2020-03-02T13:40:00Z</dcterms:created>
  <dcterms:modified xsi:type="dcterms:W3CDTF">2020-03-02T13:40:00Z</dcterms:modified>
</cp:coreProperties>
</file>