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Default="00A9078F" w:rsidP="00A9078F">
      <w:pPr>
        <w:ind w:firstLine="720"/>
        <w:rPr>
          <w:bCs/>
        </w:rPr>
      </w:pPr>
    </w:p>
    <w:p w:rsidR="00A9078F" w:rsidRPr="007D57A2" w:rsidRDefault="00A9078F" w:rsidP="00A9078F">
      <w:pPr>
        <w:autoSpaceDE w:val="0"/>
        <w:autoSpaceDN w:val="0"/>
        <w:adjustRightInd w:val="0"/>
        <w:ind w:firstLine="720"/>
        <w:jc w:val="both"/>
      </w:pPr>
      <w:r w:rsidRPr="007D57A2">
        <w:rPr>
          <w:bCs/>
        </w:rPr>
        <w:t xml:space="preserve">IV. </w:t>
      </w:r>
      <w:r>
        <w:t>wzór opisu modułu kształcenia/przedmiotu (sylabus).</w:t>
      </w:r>
    </w:p>
    <w:p w:rsidR="00A9078F" w:rsidRPr="00CC5875" w:rsidRDefault="00A9078F" w:rsidP="00A9078F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64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485"/>
        <w:gridCol w:w="2497"/>
        <w:gridCol w:w="1256"/>
        <w:gridCol w:w="1131"/>
        <w:gridCol w:w="660"/>
        <w:gridCol w:w="962"/>
        <w:gridCol w:w="1054"/>
      </w:tblGrid>
      <w:tr w:rsidR="00A9078F" w:rsidRPr="007D57A2" w:rsidTr="0045797F">
        <w:trPr>
          <w:trHeight w:val="55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D52E5" w:rsidP="00A6410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2017/2018</w:t>
            </w:r>
            <w:bookmarkStart w:id="0" w:name="_GoBack"/>
            <w:bookmarkEnd w:id="0"/>
          </w:p>
        </w:tc>
        <w:tc>
          <w:tcPr>
            <w:tcW w:w="1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24" w:type="pct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78F" w:rsidRPr="007D57A2" w:rsidTr="00A6410A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78F" w:rsidRPr="007D57A2" w:rsidTr="00A6410A">
        <w:trPr>
          <w:trHeight w:val="405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A6410A">
              <w:rPr>
                <w:rFonts w:ascii="Arial" w:hAnsi="Arial" w:cs="Arial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2755" w:type="pct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Obieg pierwiastków w ekosystemach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78F" w:rsidRPr="007D57A2" w:rsidRDefault="002039F9" w:rsidP="00A6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A9078F" w:rsidRPr="00AD52E5" w:rsidTr="00A6410A">
        <w:trPr>
          <w:trHeight w:val="340"/>
        </w:trPr>
        <w:tc>
          <w:tcPr>
            <w:tcW w:w="1243" w:type="pct"/>
            <w:gridSpan w:val="2"/>
            <w:tcBorders>
              <w:top w:val="single" w:sz="2" w:space="0" w:color="auto"/>
            </w:tcBorders>
            <w:vAlign w:val="center"/>
          </w:tcPr>
          <w:p w:rsidR="00A9078F" w:rsidRPr="007D57A2" w:rsidRDefault="00A9078F" w:rsidP="00A6410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6A2394" w:rsidRDefault="002540C4" w:rsidP="00A641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40C4">
              <w:rPr>
                <w:rFonts w:ascii="Arial" w:hAnsi="Arial" w:cs="Arial"/>
                <w:bCs/>
                <w:sz w:val="20"/>
                <w:szCs w:val="20"/>
                <w:lang w:val="en-US"/>
              </w:rPr>
              <w:t>Cycle of elements in ecosystems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rolnictwo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254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</w:t>
            </w:r>
            <w:r w:rsidR="00A907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Wiesław Szulc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Wiesław Szulc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Zakład Chemii Rolniczej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Rolnictwa i Biologii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5145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proofErr w:type="spellStart"/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 xml:space="preserve">   rok  </w:t>
            </w:r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>-4</w:t>
            </w:r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; 1-2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254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2540C4">
              <w:rPr>
                <w:rFonts w:ascii="Arial" w:hAnsi="Arial" w:cs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E62D59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254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Głównym celem przedmiotu jest zapoznanie </w:t>
            </w:r>
            <w:r w:rsidR="002540C4">
              <w:rPr>
                <w:rFonts w:ascii="Arial" w:hAnsi="Arial" w:cs="Arial"/>
                <w:sz w:val="16"/>
                <w:szCs w:val="16"/>
              </w:rPr>
              <w:t xml:space="preserve">studentów z prawami oraz mechanizmami wpływającymi na obieg podstawowych makroelementów w ekosystemach wodnych i lądowych.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Przedmiot prowadzony jest na bazie takich dyscyplin naukowych jak; gleboznawstwo, fizjologia roślin, </w:t>
            </w:r>
            <w:r w:rsidR="002540C4">
              <w:rPr>
                <w:rFonts w:ascii="Arial" w:hAnsi="Arial" w:cs="Arial"/>
                <w:sz w:val="16"/>
                <w:szCs w:val="16"/>
              </w:rPr>
              <w:t>chemia rolna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078F" w:rsidRPr="007D57A2" w:rsidTr="00A6410A">
        <w:trPr>
          <w:trHeight w:val="1288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5145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617" w:hanging="5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514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l</w:t>
            </w:r>
            <w:r w:rsidRPr="007D57A2">
              <w:rPr>
                <w:rFonts w:ascii="Arial" w:hAnsi="Arial" w:cs="Arial"/>
                <w:sz w:val="16"/>
                <w:szCs w:val="16"/>
              </w:rPr>
              <w:t>iczba godzin 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oparty o prezentacje multimedialne</w:t>
            </w:r>
            <w:r w:rsidR="002540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45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Obieg azotu, węgla, wody, siarki, fosforu, potasu i magnezu</w:t>
            </w:r>
            <w:r w:rsidR="00A450A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0AB">
              <w:rPr>
                <w:rFonts w:ascii="Arial" w:hAnsi="Arial" w:cs="Arial"/>
                <w:sz w:val="16"/>
                <w:szCs w:val="16"/>
              </w:rPr>
              <w:t xml:space="preserve">obieg duży i obieg mały, czynniki determinujące mobilność pierwiastków w środowisku, bilans składników, metody sporządzania bilansów, bilans na powierzchni pola, bilans u wrót gospodarstwa itd.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45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Gleboznawstwo, </w:t>
            </w:r>
            <w:r w:rsidR="00A450AB">
              <w:rPr>
                <w:rFonts w:ascii="Arial" w:hAnsi="Arial" w:cs="Arial"/>
                <w:sz w:val="16"/>
                <w:szCs w:val="16"/>
              </w:rPr>
              <w:t>Chemia Rolna, F</w:t>
            </w:r>
            <w:r>
              <w:rPr>
                <w:rFonts w:ascii="Arial" w:hAnsi="Arial" w:cs="Arial"/>
                <w:sz w:val="16"/>
                <w:szCs w:val="16"/>
              </w:rPr>
              <w:t xml:space="preserve">izjologia </w:t>
            </w:r>
            <w:r w:rsidR="00A450AB">
              <w:rPr>
                <w:rFonts w:ascii="Arial" w:hAnsi="Arial" w:cs="Arial"/>
                <w:sz w:val="16"/>
                <w:szCs w:val="16"/>
              </w:rPr>
              <w:t>Roślin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E62D59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97F" w:rsidRPr="007D57A2" w:rsidTr="0045797F">
        <w:trPr>
          <w:trHeight w:val="907"/>
        </w:trPr>
        <w:tc>
          <w:tcPr>
            <w:tcW w:w="1243" w:type="pct"/>
            <w:gridSpan w:val="2"/>
            <w:vAlign w:val="center"/>
          </w:tcPr>
          <w:p w:rsidR="0045797F" w:rsidRPr="007D57A2" w:rsidRDefault="0045797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sz w:val="16"/>
                <w:szCs w:val="16"/>
              </w:rPr>
              <w:t>Wiedza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01 -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Ma wiedzę dotyczącą roli i znaczenia środowiska glebowego w przemieszczani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się składników mineralnych 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w środowisku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A450AB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02 -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Zna mechanizmy 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determinujące obieg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składników pokarmowych 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03 -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Ma wiedzę dotyczącą składu chemicznego różnych roślin </w:t>
            </w:r>
          </w:p>
          <w:p w:rsidR="00A450AB" w:rsidRPr="00D86DC4" w:rsidRDefault="00D86DC4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 xml:space="preserve">07 - </w:t>
            </w:r>
            <w:r w:rsidRPr="00D86DC4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klasyfikuje i ocenia podstawowe cechy i czynniki determinujące właściwości środowiska glebowego oraz prawidłowo interpretuje zależności pomiędzy środowiskiem glebowym, rośliną i ekosystemem</w:t>
            </w:r>
          </w:p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sz w:val="16"/>
                <w:szCs w:val="16"/>
              </w:rPr>
              <w:t>Umiejętności</w:t>
            </w:r>
          </w:p>
          <w:p w:rsidR="0045797F" w:rsidRPr="00D86DC4" w:rsidRDefault="00D86DC4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45797F" w:rsidRPr="00D86DC4">
              <w:rPr>
                <w:rFonts w:ascii="Arial" w:hAnsi="Arial" w:cs="Arial"/>
                <w:sz w:val="16"/>
                <w:szCs w:val="16"/>
              </w:rPr>
              <w:t>-</w:t>
            </w:r>
            <w:r w:rsidR="0045797F" w:rsidRPr="00D86D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zdobywać i analizować dane oraz dokonywać podsumowań dotyczących obiegu pierwiastków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- Potrafi zastosować zdobytą wiedzę do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sporządzania prostych bilansów</w:t>
            </w:r>
          </w:p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bCs/>
                <w:sz w:val="16"/>
                <w:szCs w:val="16"/>
              </w:rPr>
              <w:t>Kompetencje społeczne</w:t>
            </w:r>
          </w:p>
          <w:p w:rsidR="0045797F" w:rsidRPr="00D86DC4" w:rsidRDefault="0045797F" w:rsidP="00D86D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06- Jest świadomy roli jaką odgrywają składniki mineralne w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środowisku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, a także rozumie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potrzebę bilansowania składników w aspekcie ochrony środowiska</w:t>
            </w:r>
          </w:p>
        </w:tc>
      </w:tr>
      <w:tr w:rsidR="00A9078F" w:rsidRPr="007D57A2" w:rsidTr="00A6410A">
        <w:trPr>
          <w:trHeight w:val="882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w zakresie wiedzy, umiejętności i kompetencji społecznych będą weryfikowane w formie </w:t>
            </w:r>
            <w:r w:rsidR="00106DC2">
              <w:rPr>
                <w:rFonts w:ascii="Arial" w:hAnsi="Arial" w:cs="Arial"/>
                <w:sz w:val="16"/>
                <w:szCs w:val="16"/>
              </w:rPr>
              <w:t xml:space="preserve">końcowej </w:t>
            </w:r>
            <w:r w:rsidR="00D86DC4">
              <w:rPr>
                <w:rFonts w:ascii="Arial" w:hAnsi="Arial" w:cs="Arial"/>
                <w:sz w:val="16"/>
                <w:szCs w:val="16"/>
              </w:rPr>
              <w:t>prezentacji multimedialnej</w:t>
            </w:r>
            <w:r w:rsidR="00106DC2">
              <w:rPr>
                <w:rFonts w:ascii="Arial" w:hAnsi="Arial" w:cs="Arial"/>
                <w:sz w:val="16"/>
                <w:szCs w:val="16"/>
              </w:rPr>
              <w:t xml:space="preserve"> oraz aktywności na zajęciach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Osiągnięte efekty kształcenia będą dokumentowane w formie kart oceny studenta i wraz z </w:t>
            </w:r>
            <w:r w:rsidR="00D86DC4">
              <w:rPr>
                <w:rFonts w:ascii="Arial" w:hAnsi="Arial" w:cs="Arial"/>
                <w:sz w:val="16"/>
                <w:szCs w:val="16"/>
              </w:rPr>
              <w:t>prezentacjami</w:t>
            </w:r>
            <w:r>
              <w:rPr>
                <w:rFonts w:ascii="Arial" w:hAnsi="Arial" w:cs="Arial"/>
                <w:sz w:val="16"/>
                <w:szCs w:val="16"/>
              </w:rPr>
              <w:t xml:space="preserve"> będą archiwizowane zgodnie z obowiązującymi w tym zakresie uregulowaniami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C4F">
              <w:rPr>
                <w:rFonts w:ascii="Arial" w:hAnsi="Arial" w:cs="Arial"/>
                <w:bCs/>
                <w:sz w:val="16"/>
                <w:szCs w:val="16"/>
              </w:rPr>
              <w:t>Student otrzymuje jedną ocenę zgodnie z obowiązującą skalą ocen</w:t>
            </w:r>
            <w:r w:rsidR="00106DC2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prezentacja multimedialna</w:t>
            </w:r>
            <w:r w:rsidR="00106DC2">
              <w:rPr>
                <w:rFonts w:ascii="Arial" w:hAnsi="Arial" w:cs="Arial"/>
                <w:bCs/>
                <w:sz w:val="16"/>
                <w:szCs w:val="16"/>
              </w:rPr>
              <w:t>-80%, aktywność na zajęciach-20%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będą prowadzone w salach wykładowych SGGW</w:t>
            </w:r>
          </w:p>
        </w:tc>
      </w:tr>
      <w:tr w:rsidR="00A9078F" w:rsidRPr="007D57A2" w:rsidTr="00A6410A">
        <w:trPr>
          <w:trHeight w:val="340"/>
        </w:trPr>
        <w:tc>
          <w:tcPr>
            <w:tcW w:w="5000" w:type="pct"/>
            <w:gridSpan w:val="8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9078F" w:rsidRPr="00E16A34" w:rsidRDefault="00A9078F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 xml:space="preserve">Jacek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Kopcewicz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>, Stanisław Lewak (1998). Podstawy Fizjologii Roślin,</w:t>
            </w:r>
          </w:p>
          <w:p w:rsidR="00A9078F" w:rsidRPr="00E16A34" w:rsidRDefault="00A9078F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 xml:space="preserve">Mariusz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Fotyma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Stanisłw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Mercik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>, Antoni Faber (1987). Chemiczne Podstawy Żyzności Gleb i Nawożenia,</w:t>
            </w:r>
          </w:p>
          <w:p w:rsidR="00E16A34" w:rsidRPr="00E16A34" w:rsidRDefault="00E16A34" w:rsidP="00A6410A">
            <w:pPr>
              <w:numPr>
                <w:ilvl w:val="0"/>
                <w:numId w:val="3"/>
              </w:numPr>
              <w:rPr>
                <w:rStyle w:val="wrtext"/>
                <w:rFonts w:ascii="Arial" w:hAnsi="Arial" w:cs="Arial"/>
                <w:sz w:val="16"/>
                <w:szCs w:val="16"/>
              </w:rPr>
            </w:pPr>
            <w:r w:rsidRPr="00E16A34">
              <w:rPr>
                <w:rStyle w:val="wrtext"/>
                <w:rFonts w:ascii="Arial" w:hAnsi="Arial" w:cs="Arial"/>
                <w:sz w:val="16"/>
                <w:szCs w:val="16"/>
              </w:rPr>
              <w:t>Weiner J. 2006. Ekologia i ewolucja biosfery. Wyd. Nauk. PWN, Warszawa</w:t>
            </w:r>
          </w:p>
          <w:p w:rsidR="00E16A34" w:rsidRPr="00E16A34" w:rsidRDefault="00E16A34" w:rsidP="00E16A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  <w:lang w:val="en-US"/>
              </w:rPr>
              <w:t xml:space="preserve">Van Loon G.W., Duffy S.J. 2007. </w:t>
            </w:r>
            <w:r w:rsidRPr="00E16A34">
              <w:rPr>
                <w:rFonts w:ascii="Arial" w:hAnsi="Arial" w:cs="Arial"/>
                <w:sz w:val="16"/>
                <w:szCs w:val="16"/>
              </w:rPr>
              <w:t xml:space="preserve">Chemia środowiska. Wyd. Nauk. PWN. </w:t>
            </w:r>
          </w:p>
          <w:p w:rsidR="00E16A34" w:rsidRPr="00E16A34" w:rsidRDefault="00E16A34" w:rsidP="00E16A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Isidorov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 V., Jaroszyńska J. 1998. Chemiczne problemy ekologii. Wyd.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Uniw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. w Białymstoku, Białystok. </w:t>
            </w:r>
          </w:p>
          <w:p w:rsidR="00A9078F" w:rsidRPr="00610752" w:rsidRDefault="00E16A34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>Materiały (artykuły, strony internetowe) dostępne on-line</w:t>
            </w:r>
          </w:p>
        </w:tc>
      </w:tr>
      <w:tr w:rsidR="00A9078F" w:rsidRPr="007D57A2" w:rsidTr="00A6410A">
        <w:trPr>
          <w:trHeight w:val="340"/>
        </w:trPr>
        <w:tc>
          <w:tcPr>
            <w:tcW w:w="5000" w:type="pct"/>
            <w:gridSpan w:val="8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078F" w:rsidRDefault="00A9078F" w:rsidP="00A9078F">
      <w:pPr>
        <w:rPr>
          <w:sz w:val="10"/>
        </w:rPr>
      </w:pPr>
    </w:p>
    <w:p w:rsidR="00A9078F" w:rsidRDefault="00A9078F" w:rsidP="00A9078F">
      <w:pPr>
        <w:rPr>
          <w:sz w:val="10"/>
        </w:rPr>
      </w:pPr>
    </w:p>
    <w:p w:rsidR="00A9078F" w:rsidRPr="005145B2" w:rsidRDefault="00A9078F" w:rsidP="00A9078F">
      <w:pPr>
        <w:rPr>
          <w:rFonts w:ascii="Arial" w:hAnsi="Arial" w:cs="Arial"/>
          <w:sz w:val="16"/>
        </w:rPr>
      </w:pPr>
      <w:r w:rsidRPr="005145B2">
        <w:rPr>
          <w:rFonts w:ascii="Arial" w:hAnsi="Arial" w:cs="Arial"/>
          <w:sz w:val="16"/>
        </w:rPr>
        <w:t>Wskaźniki ilościowe charakteryzujące moduł/przedmiot</w:t>
      </w:r>
      <w:r w:rsidRPr="005145B2">
        <w:rPr>
          <w:rFonts w:ascii="Arial" w:hAnsi="Arial" w:cs="Arial"/>
          <w:sz w:val="16"/>
          <w:vertAlign w:val="superscript"/>
        </w:rPr>
        <w:t>25)</w:t>
      </w:r>
      <w:r w:rsidRPr="005145B2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64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5"/>
        <w:gridCol w:w="1537"/>
      </w:tblGrid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B50AD5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</w:tc>
      </w:tr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2039F9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A907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078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45797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9078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:rsidR="00A9078F" w:rsidRDefault="00A9078F" w:rsidP="00A9078F">
      <w:pPr>
        <w:rPr>
          <w:rFonts w:ascii="Arial" w:hAnsi="Arial" w:cs="Arial"/>
          <w:sz w:val="18"/>
          <w:szCs w:val="18"/>
        </w:rPr>
      </w:pP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 xml:space="preserve">Wyliczenie wskaźników </w:t>
      </w:r>
      <w:r>
        <w:rPr>
          <w:rFonts w:ascii="Arial" w:hAnsi="Arial" w:cs="Arial"/>
          <w:sz w:val="18"/>
          <w:szCs w:val="18"/>
        </w:rPr>
        <w:t>ilościowych charakteryzujących przedmiot</w:t>
      </w:r>
      <w:r w:rsidRPr="004F1C8C">
        <w:rPr>
          <w:rFonts w:ascii="Arial" w:hAnsi="Arial" w:cs="Arial"/>
          <w:sz w:val="18"/>
          <w:szCs w:val="18"/>
        </w:rPr>
        <w:t>;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wykład 2h/</w:t>
      </w:r>
      <w:proofErr w:type="spellStart"/>
      <w:r w:rsidRPr="004F1C8C">
        <w:rPr>
          <w:rFonts w:ascii="Arial" w:hAnsi="Arial" w:cs="Arial"/>
          <w:sz w:val="18"/>
          <w:szCs w:val="18"/>
        </w:rPr>
        <w:t>tydz</w:t>
      </w:r>
      <w:proofErr w:type="spellEnd"/>
      <w:r w:rsidRPr="004F1C8C">
        <w:rPr>
          <w:rFonts w:ascii="Arial" w:hAnsi="Arial" w:cs="Arial"/>
          <w:sz w:val="18"/>
          <w:szCs w:val="18"/>
        </w:rPr>
        <w:t xml:space="preserve">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4F1C8C">
        <w:rPr>
          <w:rFonts w:ascii="Arial" w:hAnsi="Arial" w:cs="Arial"/>
          <w:sz w:val="18"/>
          <w:szCs w:val="18"/>
        </w:rPr>
        <w:t>tyg</w:t>
      </w:r>
      <w:proofErr w:type="spellEnd"/>
      <w:r w:rsidRPr="004F1C8C">
        <w:rPr>
          <w:rFonts w:ascii="Arial" w:hAnsi="Arial" w:cs="Arial"/>
          <w:sz w:val="18"/>
          <w:szCs w:val="18"/>
        </w:rPr>
        <w:t>…………………………………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4D76B4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30 godz</w:t>
      </w:r>
      <w:r w:rsidR="00095EC4">
        <w:rPr>
          <w:rFonts w:ascii="Arial" w:hAnsi="Arial" w:cs="Arial"/>
          <w:sz w:val="18"/>
          <w:szCs w:val="18"/>
        </w:rPr>
        <w:t>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udział w konsultacjach1h/</w:t>
      </w:r>
      <w:proofErr w:type="spellStart"/>
      <w:r w:rsidRPr="004F1C8C">
        <w:rPr>
          <w:rFonts w:ascii="Arial" w:hAnsi="Arial" w:cs="Arial"/>
          <w:sz w:val="18"/>
          <w:szCs w:val="18"/>
        </w:rPr>
        <w:t>tydz</w:t>
      </w:r>
      <w:proofErr w:type="spellEnd"/>
      <w:r w:rsidRPr="004F1C8C">
        <w:rPr>
          <w:rFonts w:ascii="Arial" w:hAnsi="Arial" w:cs="Arial"/>
          <w:sz w:val="18"/>
          <w:szCs w:val="18"/>
        </w:rPr>
        <w:t xml:space="preserve">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15 tyg.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0,33………</w:t>
      </w:r>
      <w:r w:rsidR="00AE552E">
        <w:rPr>
          <w:rFonts w:ascii="Arial" w:hAnsi="Arial" w:cs="Arial"/>
          <w:sz w:val="18"/>
          <w:szCs w:val="18"/>
        </w:rPr>
        <w:t xml:space="preserve">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Pr="004F1C8C">
        <w:rPr>
          <w:rFonts w:ascii="Arial" w:hAnsi="Arial" w:cs="Arial"/>
          <w:sz w:val="18"/>
          <w:szCs w:val="18"/>
        </w:rPr>
        <w:t xml:space="preserve"> </w:t>
      </w:r>
      <w:r w:rsidR="004D76B4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 xml:space="preserve"> 5 godz.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 xml:space="preserve">przygotowanie </w:t>
      </w:r>
      <w:r w:rsidR="002039F9">
        <w:rPr>
          <w:rFonts w:ascii="Arial" w:hAnsi="Arial" w:cs="Arial"/>
          <w:sz w:val="18"/>
          <w:szCs w:val="18"/>
        </w:rPr>
        <w:t>pracy zaliczeniowej……………</w:t>
      </w:r>
      <w:r w:rsidRPr="004F1C8C">
        <w:rPr>
          <w:rFonts w:ascii="Arial" w:hAnsi="Arial" w:cs="Arial"/>
          <w:sz w:val="18"/>
          <w:szCs w:val="18"/>
        </w:rPr>
        <w:t>………</w:t>
      </w:r>
      <w:r w:rsidR="00AE552E">
        <w:rPr>
          <w:rFonts w:ascii="Arial" w:hAnsi="Arial" w:cs="Arial"/>
          <w:sz w:val="18"/>
          <w:szCs w:val="18"/>
        </w:rPr>
        <w:t xml:space="preserve">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2039F9">
        <w:rPr>
          <w:rFonts w:ascii="Arial" w:hAnsi="Arial" w:cs="Arial"/>
          <w:sz w:val="18"/>
          <w:szCs w:val="18"/>
        </w:rPr>
        <w:t xml:space="preserve">  15</w:t>
      </w:r>
      <w:r w:rsidRPr="004F1C8C">
        <w:rPr>
          <w:rFonts w:ascii="Arial" w:hAnsi="Arial" w:cs="Arial"/>
          <w:sz w:val="18"/>
          <w:szCs w:val="18"/>
        </w:rPr>
        <w:t xml:space="preserve"> godz.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 xml:space="preserve">Razem…………………………………………………… </w:t>
      </w:r>
      <w:r w:rsidR="00095EC4">
        <w:rPr>
          <w:rFonts w:ascii="Arial" w:hAnsi="Arial" w:cs="Arial"/>
          <w:sz w:val="18"/>
          <w:szCs w:val="18"/>
        </w:rPr>
        <w:t xml:space="preserve"> </w:t>
      </w:r>
      <w:r w:rsidR="0045797F">
        <w:rPr>
          <w:rFonts w:ascii="Arial" w:hAnsi="Arial" w:cs="Arial"/>
          <w:sz w:val="18"/>
          <w:szCs w:val="18"/>
        </w:rPr>
        <w:t xml:space="preserve">  </w:t>
      </w:r>
      <w:r w:rsidR="00AE552E">
        <w:rPr>
          <w:rFonts w:ascii="Arial" w:hAnsi="Arial" w:cs="Arial"/>
          <w:sz w:val="18"/>
          <w:szCs w:val="18"/>
        </w:rPr>
        <w:t xml:space="preserve"> 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2039F9">
        <w:rPr>
          <w:rFonts w:ascii="Arial" w:hAnsi="Arial" w:cs="Arial"/>
          <w:b/>
          <w:sz w:val="18"/>
          <w:szCs w:val="18"/>
        </w:rPr>
        <w:t>50</w:t>
      </w:r>
      <w:r w:rsidRPr="00095EC4">
        <w:rPr>
          <w:rFonts w:ascii="Arial" w:hAnsi="Arial" w:cs="Arial"/>
          <w:b/>
          <w:sz w:val="18"/>
          <w:szCs w:val="18"/>
        </w:rPr>
        <w:t xml:space="preserve"> godz</w:t>
      </w:r>
      <w:r w:rsidR="00095EC4">
        <w:rPr>
          <w:rFonts w:ascii="Arial" w:hAnsi="Arial" w:cs="Arial"/>
          <w:b/>
          <w:sz w:val="18"/>
          <w:szCs w:val="18"/>
        </w:rPr>
        <w:t>.</w:t>
      </w:r>
      <w:r w:rsidRPr="004F1C8C">
        <w:rPr>
          <w:rFonts w:ascii="Arial" w:hAnsi="Arial" w:cs="Arial"/>
          <w:sz w:val="18"/>
          <w:szCs w:val="18"/>
        </w:rPr>
        <w:t xml:space="preserve"> ……</w:t>
      </w:r>
      <w:r w:rsidR="002039F9">
        <w:rPr>
          <w:rFonts w:ascii="Arial" w:hAnsi="Arial" w:cs="Arial"/>
          <w:sz w:val="18"/>
          <w:szCs w:val="18"/>
        </w:rPr>
        <w:t>2,0</w:t>
      </w:r>
      <w:r w:rsidRPr="004F1C8C">
        <w:rPr>
          <w:rFonts w:ascii="Arial" w:hAnsi="Arial" w:cs="Arial"/>
          <w:sz w:val="18"/>
          <w:szCs w:val="18"/>
        </w:rPr>
        <w:t xml:space="preserve"> ECTS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</w:p>
    <w:sectPr w:rsidR="00A9078F" w:rsidRPr="004F1C8C" w:rsidSect="003D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A7" w:rsidRDefault="000444A7">
      <w:r>
        <w:separator/>
      </w:r>
    </w:p>
  </w:endnote>
  <w:endnote w:type="continuationSeparator" w:id="0">
    <w:p w:rsidR="000444A7" w:rsidRDefault="0004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8600E9" w:rsidP="003D63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1B8B" w:rsidRDefault="000444A7" w:rsidP="003D63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Pr="007422E3" w:rsidRDefault="008600E9" w:rsidP="003D63D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AD52E5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6A1B8B" w:rsidRDefault="000444A7" w:rsidP="003D63D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044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A7" w:rsidRDefault="000444A7">
      <w:r>
        <w:separator/>
      </w:r>
    </w:p>
  </w:footnote>
  <w:footnote w:type="continuationSeparator" w:id="0">
    <w:p w:rsidR="000444A7" w:rsidRDefault="0004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044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0444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044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4"/>
    <w:multiLevelType w:val="hybridMultilevel"/>
    <w:tmpl w:val="EF9E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F"/>
    <w:rsid w:val="000444A7"/>
    <w:rsid w:val="00095EC4"/>
    <w:rsid w:val="00106DC2"/>
    <w:rsid w:val="002039F9"/>
    <w:rsid w:val="002540C4"/>
    <w:rsid w:val="00301E01"/>
    <w:rsid w:val="003712EB"/>
    <w:rsid w:val="003E5636"/>
    <w:rsid w:val="003E62F2"/>
    <w:rsid w:val="0045797F"/>
    <w:rsid w:val="004B60EE"/>
    <w:rsid w:val="004D76B4"/>
    <w:rsid w:val="005145B2"/>
    <w:rsid w:val="00610752"/>
    <w:rsid w:val="006A2394"/>
    <w:rsid w:val="006A4799"/>
    <w:rsid w:val="008600E9"/>
    <w:rsid w:val="008E6343"/>
    <w:rsid w:val="00A450AB"/>
    <w:rsid w:val="00A6410A"/>
    <w:rsid w:val="00A9078F"/>
    <w:rsid w:val="00AC58E7"/>
    <w:rsid w:val="00AD52E5"/>
    <w:rsid w:val="00AE552E"/>
    <w:rsid w:val="00B50AD5"/>
    <w:rsid w:val="00BC34DA"/>
    <w:rsid w:val="00C80698"/>
    <w:rsid w:val="00D610E3"/>
    <w:rsid w:val="00D86DC4"/>
    <w:rsid w:val="00DA1E17"/>
    <w:rsid w:val="00DE5D3F"/>
    <w:rsid w:val="00E10D67"/>
    <w:rsid w:val="00E16A34"/>
    <w:rsid w:val="00E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78F"/>
  </w:style>
  <w:style w:type="paragraph" w:styleId="Nagwek">
    <w:name w:val="header"/>
    <w:basedOn w:val="Normalny"/>
    <w:link w:val="NagwekZnak"/>
    <w:rsid w:val="00A9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6410A"/>
  </w:style>
  <w:style w:type="character" w:customStyle="1" w:styleId="hps">
    <w:name w:val="hps"/>
    <w:basedOn w:val="Domylnaczcionkaakapitu"/>
    <w:rsid w:val="00A6410A"/>
  </w:style>
  <w:style w:type="character" w:customStyle="1" w:styleId="wrtext">
    <w:name w:val="wrtext"/>
    <w:basedOn w:val="Domylnaczcionkaakapitu"/>
    <w:rsid w:val="00E16A34"/>
  </w:style>
  <w:style w:type="paragraph" w:styleId="NormalnyWeb">
    <w:name w:val="Normal (Web)"/>
    <w:basedOn w:val="Normalny"/>
    <w:uiPriority w:val="99"/>
    <w:semiHidden/>
    <w:unhideWhenUsed/>
    <w:rsid w:val="00E16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78F"/>
  </w:style>
  <w:style w:type="paragraph" w:styleId="Nagwek">
    <w:name w:val="header"/>
    <w:basedOn w:val="Normalny"/>
    <w:link w:val="NagwekZnak"/>
    <w:rsid w:val="00A9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6410A"/>
  </w:style>
  <w:style w:type="character" w:customStyle="1" w:styleId="hps">
    <w:name w:val="hps"/>
    <w:basedOn w:val="Domylnaczcionkaakapitu"/>
    <w:rsid w:val="00A6410A"/>
  </w:style>
  <w:style w:type="character" w:customStyle="1" w:styleId="wrtext">
    <w:name w:val="wrtext"/>
    <w:basedOn w:val="Domylnaczcionkaakapitu"/>
    <w:rsid w:val="00E16A34"/>
  </w:style>
  <w:style w:type="paragraph" w:styleId="NormalnyWeb">
    <w:name w:val="Normal (Web)"/>
    <w:basedOn w:val="Normalny"/>
    <w:uiPriority w:val="99"/>
    <w:semiHidden/>
    <w:unhideWhenUsed/>
    <w:rsid w:val="00E16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2017-03-10T13:10:00Z</cp:lastPrinted>
  <dcterms:created xsi:type="dcterms:W3CDTF">2017-03-17T11:50:00Z</dcterms:created>
  <dcterms:modified xsi:type="dcterms:W3CDTF">2017-05-16T12:33:00Z</dcterms:modified>
</cp:coreProperties>
</file>