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456"/>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1642"/>
        <w:gridCol w:w="3046"/>
        <w:gridCol w:w="283"/>
        <w:gridCol w:w="720"/>
        <w:gridCol w:w="101"/>
        <w:gridCol w:w="171"/>
        <w:gridCol w:w="1276"/>
        <w:gridCol w:w="533"/>
        <w:gridCol w:w="1064"/>
        <w:gridCol w:w="916"/>
      </w:tblGrid>
      <w:tr w:rsidR="007A2089" w:rsidRPr="004D3E32" w:rsidTr="003A3F7D">
        <w:trPr>
          <w:trHeight w:val="559"/>
        </w:trPr>
        <w:tc>
          <w:tcPr>
            <w:tcW w:w="1478" w:type="dxa"/>
            <w:tcBorders>
              <w:top w:val="single" w:sz="4" w:space="0" w:color="auto"/>
              <w:left w:val="single" w:sz="4" w:space="0" w:color="auto"/>
              <w:bottom w:val="single" w:sz="4" w:space="0" w:color="auto"/>
              <w:right w:val="single" w:sz="4" w:space="0" w:color="auto"/>
            </w:tcBorders>
            <w:shd w:val="clear" w:color="auto" w:fill="D9D9D9"/>
            <w:vAlign w:val="center"/>
          </w:tcPr>
          <w:p w:rsidR="007A2089" w:rsidRPr="004D3E32" w:rsidRDefault="007A2089" w:rsidP="003A3F7D">
            <w:pPr>
              <w:rPr>
                <w:rFonts w:ascii="Arial" w:hAnsi="Arial" w:cs="Arial"/>
                <w:sz w:val="18"/>
                <w:szCs w:val="18"/>
                <w:lang w:val="en-AU"/>
              </w:rPr>
            </w:pPr>
            <w:bookmarkStart w:id="0" w:name="_GoBack"/>
            <w:bookmarkEnd w:id="0"/>
            <w:r w:rsidRPr="004D3E32">
              <w:rPr>
                <w:rFonts w:ascii="Arial" w:hAnsi="Arial" w:cs="Arial"/>
                <w:sz w:val="18"/>
                <w:szCs w:val="18"/>
                <w:lang w:val="en-AU"/>
              </w:rPr>
              <w:t>Academic Year:</w:t>
            </w:r>
          </w:p>
        </w:tc>
        <w:tc>
          <w:tcPr>
            <w:tcW w:w="1642" w:type="dxa"/>
            <w:tcBorders>
              <w:top w:val="single" w:sz="4" w:space="0" w:color="auto"/>
              <w:left w:val="single" w:sz="4" w:space="0" w:color="auto"/>
              <w:bottom w:val="single" w:sz="4" w:space="0" w:color="auto"/>
              <w:right w:val="single" w:sz="4" w:space="0" w:color="auto"/>
            </w:tcBorders>
            <w:shd w:val="clear" w:color="auto" w:fill="D9D9D9"/>
            <w:vAlign w:val="center"/>
          </w:tcPr>
          <w:p w:rsidR="007A2089" w:rsidRPr="004D3E32" w:rsidRDefault="007A2089" w:rsidP="003A3F7D">
            <w:pPr>
              <w:rPr>
                <w:rFonts w:ascii="Arial" w:hAnsi="Arial" w:cs="Arial"/>
                <w:sz w:val="18"/>
                <w:szCs w:val="18"/>
                <w:lang w:val="en-AU"/>
              </w:rPr>
            </w:pPr>
            <w:r w:rsidRPr="00A03906">
              <w:rPr>
                <w:rFonts w:ascii="Arial" w:hAnsi="Arial" w:cs="Arial"/>
                <w:sz w:val="18"/>
                <w:szCs w:val="18"/>
                <w:lang w:val="en-AU"/>
              </w:rPr>
              <w:t>2018/2019</w:t>
            </w:r>
          </w:p>
        </w:tc>
        <w:tc>
          <w:tcPr>
            <w:tcW w:w="3329" w:type="dxa"/>
            <w:gridSpan w:val="2"/>
            <w:tcBorders>
              <w:top w:val="single" w:sz="2" w:space="0" w:color="auto"/>
              <w:left w:val="single" w:sz="4" w:space="0" w:color="auto"/>
              <w:bottom w:val="single" w:sz="4" w:space="0" w:color="auto"/>
              <w:right w:val="single" w:sz="2" w:space="0" w:color="auto"/>
            </w:tcBorders>
            <w:shd w:val="clear" w:color="auto" w:fill="D9D9D9"/>
            <w:vAlign w:val="center"/>
          </w:tcPr>
          <w:p w:rsidR="007A2089" w:rsidRPr="004D3E32" w:rsidRDefault="007A2089" w:rsidP="003A3F7D">
            <w:pPr>
              <w:rPr>
                <w:rFonts w:ascii="Arial" w:hAnsi="Arial" w:cs="Arial"/>
                <w:sz w:val="18"/>
                <w:szCs w:val="18"/>
                <w:vertAlign w:val="superscript"/>
                <w:lang w:val="en-AU"/>
              </w:rPr>
            </w:pPr>
            <w:r>
              <w:rPr>
                <w:rFonts w:ascii="Arial" w:hAnsi="Arial" w:cs="Arial"/>
                <w:sz w:val="18"/>
                <w:szCs w:val="18"/>
                <w:lang w:val="en-AU"/>
              </w:rPr>
              <w:t>Group of s</w:t>
            </w:r>
            <w:r w:rsidRPr="004D3E32">
              <w:rPr>
                <w:rFonts w:ascii="Arial" w:hAnsi="Arial" w:cs="Arial"/>
                <w:sz w:val="18"/>
                <w:szCs w:val="18"/>
                <w:lang w:val="en-AU"/>
              </w:rPr>
              <w:t>ubject</w:t>
            </w:r>
            <w:r>
              <w:rPr>
                <w:rFonts w:ascii="Arial" w:hAnsi="Arial" w:cs="Arial"/>
                <w:sz w:val="18"/>
                <w:szCs w:val="18"/>
                <w:lang w:val="en-AU"/>
              </w:rPr>
              <w:t>s</w:t>
            </w:r>
            <w:r w:rsidRPr="004D3E32">
              <w:rPr>
                <w:rFonts w:ascii="Arial" w:hAnsi="Arial" w:cs="Arial"/>
                <w:sz w:val="18"/>
                <w:szCs w:val="18"/>
                <w:lang w:val="en-AU"/>
              </w:rPr>
              <w:t>:</w:t>
            </w:r>
            <w:r>
              <w:rPr>
                <w:rFonts w:ascii="Arial" w:hAnsi="Arial" w:cs="Arial"/>
                <w:sz w:val="18"/>
                <w:szCs w:val="18"/>
                <w:lang w:val="en-AU"/>
              </w:rPr>
              <w:t xml:space="preserve"> basic / professional</w:t>
            </w:r>
          </w:p>
        </w:tc>
        <w:tc>
          <w:tcPr>
            <w:tcW w:w="821" w:type="dxa"/>
            <w:gridSpan w:val="2"/>
            <w:tcBorders>
              <w:left w:val="single" w:sz="2" w:space="0" w:color="auto"/>
              <w:bottom w:val="single" w:sz="4" w:space="0" w:color="auto"/>
            </w:tcBorders>
            <w:shd w:val="clear" w:color="auto" w:fill="D9D9D9"/>
            <w:vAlign w:val="center"/>
          </w:tcPr>
          <w:p w:rsidR="007A2089" w:rsidRPr="004A65D0" w:rsidRDefault="004A65D0" w:rsidP="003A3F7D">
            <w:pPr>
              <w:rPr>
                <w:rFonts w:ascii="Arial" w:hAnsi="Arial" w:cs="Arial"/>
                <w:sz w:val="18"/>
                <w:szCs w:val="18"/>
                <w:lang w:val="en-AU"/>
              </w:rPr>
            </w:pPr>
            <w:r>
              <w:rPr>
                <w:rFonts w:ascii="Arial" w:hAnsi="Arial" w:cs="Arial"/>
                <w:sz w:val="18"/>
                <w:szCs w:val="18"/>
                <w:lang w:val="en-AU"/>
              </w:rPr>
              <w:t>basic</w:t>
            </w:r>
          </w:p>
        </w:tc>
        <w:tc>
          <w:tcPr>
            <w:tcW w:w="1980" w:type="dxa"/>
            <w:gridSpan w:val="3"/>
            <w:tcBorders>
              <w:bottom w:val="single" w:sz="4" w:space="0" w:color="auto"/>
            </w:tcBorders>
            <w:shd w:val="clear" w:color="auto" w:fill="D9D9D9"/>
            <w:vAlign w:val="center"/>
          </w:tcPr>
          <w:p w:rsidR="007A2089" w:rsidRPr="004D3E32" w:rsidRDefault="007A2089" w:rsidP="003A3F7D">
            <w:pPr>
              <w:rPr>
                <w:rFonts w:ascii="Arial" w:hAnsi="Arial" w:cs="Arial"/>
                <w:sz w:val="18"/>
                <w:szCs w:val="18"/>
                <w:vertAlign w:val="superscript"/>
                <w:lang w:val="en-AU"/>
              </w:rPr>
            </w:pPr>
            <w:r w:rsidRPr="004D3E32">
              <w:rPr>
                <w:rFonts w:ascii="Arial" w:hAnsi="Arial" w:cs="Arial"/>
                <w:sz w:val="18"/>
                <w:szCs w:val="18"/>
                <w:lang w:val="en-AU"/>
              </w:rPr>
              <w:t>Catalogue number:</w:t>
            </w:r>
          </w:p>
        </w:tc>
        <w:tc>
          <w:tcPr>
            <w:tcW w:w="1980" w:type="dxa"/>
            <w:gridSpan w:val="2"/>
            <w:tcBorders>
              <w:bottom w:val="single" w:sz="4" w:space="0" w:color="auto"/>
            </w:tcBorders>
            <w:shd w:val="clear" w:color="auto" w:fill="D9D9D9"/>
            <w:vAlign w:val="center"/>
          </w:tcPr>
          <w:p w:rsidR="007A2089" w:rsidRPr="004D3E32" w:rsidRDefault="007A2089" w:rsidP="003A3F7D">
            <w:pPr>
              <w:rPr>
                <w:rFonts w:ascii="Arial" w:hAnsi="Arial" w:cs="Arial"/>
                <w:bCs/>
                <w:sz w:val="18"/>
                <w:szCs w:val="18"/>
                <w:lang w:val="en-AU"/>
              </w:rPr>
            </w:pPr>
          </w:p>
        </w:tc>
      </w:tr>
      <w:tr w:rsidR="007A2089" w:rsidRPr="004D3E32" w:rsidTr="003A3F7D">
        <w:trPr>
          <w:trHeight w:val="283"/>
        </w:trPr>
        <w:tc>
          <w:tcPr>
            <w:tcW w:w="11230" w:type="dxa"/>
            <w:gridSpan w:val="11"/>
            <w:tcBorders>
              <w:top w:val="single" w:sz="4" w:space="0" w:color="auto"/>
              <w:left w:val="nil"/>
              <w:bottom w:val="single" w:sz="4" w:space="0" w:color="auto"/>
              <w:right w:val="nil"/>
            </w:tcBorders>
            <w:shd w:val="clear" w:color="auto" w:fill="auto"/>
            <w:vAlign w:val="center"/>
          </w:tcPr>
          <w:p w:rsidR="007A2089" w:rsidRPr="004D3E32" w:rsidRDefault="007A2089" w:rsidP="003A3F7D">
            <w:pPr>
              <w:rPr>
                <w:rFonts w:ascii="Arial" w:hAnsi="Arial" w:cs="Arial"/>
                <w:bCs/>
                <w:sz w:val="18"/>
                <w:szCs w:val="18"/>
                <w:lang w:val="en-AU"/>
              </w:rPr>
            </w:pPr>
          </w:p>
        </w:tc>
      </w:tr>
      <w:tr w:rsidR="007A2089" w:rsidRPr="004D3E32" w:rsidTr="003A3F7D">
        <w:trPr>
          <w:trHeight w:val="405"/>
        </w:trPr>
        <w:tc>
          <w:tcPr>
            <w:tcW w:w="3120" w:type="dxa"/>
            <w:gridSpan w:val="2"/>
            <w:tcBorders>
              <w:top w:val="single" w:sz="4" w:space="0" w:color="auto"/>
              <w:left w:val="single" w:sz="2" w:space="0" w:color="auto"/>
              <w:bottom w:val="single" w:sz="2" w:space="0" w:color="auto"/>
              <w:right w:val="single" w:sz="2" w:space="0" w:color="auto"/>
            </w:tcBorders>
            <w:vAlign w:val="center"/>
          </w:tcPr>
          <w:p w:rsidR="007A2089" w:rsidRPr="004D3E32" w:rsidRDefault="007A2089" w:rsidP="003A3F7D">
            <w:pPr>
              <w:rPr>
                <w:rFonts w:ascii="Arial" w:hAnsi="Arial" w:cs="Arial"/>
                <w:bCs/>
                <w:color w:val="C0C0C0"/>
                <w:sz w:val="18"/>
                <w:szCs w:val="18"/>
                <w:lang w:val="en-AU"/>
              </w:rPr>
            </w:pPr>
            <w:r>
              <w:rPr>
                <w:rFonts w:ascii="Arial" w:hAnsi="Arial" w:cs="Arial"/>
                <w:sz w:val="18"/>
                <w:szCs w:val="18"/>
                <w:lang w:val="en-AU"/>
              </w:rPr>
              <w:t>Module</w:t>
            </w:r>
            <w:r w:rsidRPr="004D3E32">
              <w:rPr>
                <w:rFonts w:ascii="Arial" w:hAnsi="Arial" w:cs="Arial"/>
                <w:sz w:val="18"/>
                <w:szCs w:val="18"/>
                <w:lang w:val="en-AU"/>
              </w:rPr>
              <w:t xml:space="preserve"> title</w:t>
            </w:r>
            <w:r w:rsidRPr="004D3E32">
              <w:rPr>
                <w:rFonts w:ascii="Arial" w:hAnsi="Arial" w:cs="Arial"/>
                <w:sz w:val="18"/>
                <w:szCs w:val="18"/>
                <w:vertAlign w:val="superscript"/>
                <w:lang w:val="en-AU"/>
              </w:rPr>
              <w:t>1)</w:t>
            </w:r>
            <w:r w:rsidRPr="004D3E32">
              <w:rPr>
                <w:rFonts w:ascii="Arial" w:hAnsi="Arial" w:cs="Arial"/>
                <w:sz w:val="18"/>
                <w:szCs w:val="18"/>
                <w:lang w:val="en-AU"/>
              </w:rPr>
              <w:t xml:space="preserve">:  </w:t>
            </w:r>
          </w:p>
        </w:tc>
        <w:tc>
          <w:tcPr>
            <w:tcW w:w="6130" w:type="dxa"/>
            <w:gridSpan w:val="7"/>
            <w:tcBorders>
              <w:left w:val="single" w:sz="2" w:space="0" w:color="auto"/>
              <w:right w:val="single" w:sz="12" w:space="0" w:color="auto"/>
            </w:tcBorders>
            <w:vAlign w:val="center"/>
          </w:tcPr>
          <w:p w:rsidR="007A2089" w:rsidRPr="00977E18" w:rsidRDefault="004A65D0" w:rsidP="003A3F7D">
            <w:pPr>
              <w:rPr>
                <w:rFonts w:ascii="Arial" w:hAnsi="Arial" w:cs="Arial"/>
                <w:sz w:val="18"/>
                <w:szCs w:val="18"/>
                <w:lang w:val="en-AU"/>
              </w:rPr>
            </w:pPr>
            <w:r>
              <w:rPr>
                <w:rFonts w:ascii="Arial" w:hAnsi="Arial" w:cs="Arial"/>
                <w:sz w:val="18"/>
                <w:szCs w:val="18"/>
                <w:lang w:val="en-AU"/>
              </w:rPr>
              <w:t>Introduction to sociology</w:t>
            </w:r>
          </w:p>
        </w:tc>
        <w:tc>
          <w:tcPr>
            <w:tcW w:w="1064" w:type="dxa"/>
            <w:tcBorders>
              <w:top w:val="single" w:sz="12" w:space="0" w:color="auto"/>
              <w:left w:val="single" w:sz="12" w:space="0" w:color="auto"/>
              <w:bottom w:val="single" w:sz="12" w:space="0" w:color="auto"/>
              <w:right w:val="single" w:sz="12" w:space="0" w:color="auto"/>
            </w:tcBorders>
            <w:shd w:val="clear" w:color="auto" w:fill="FFFFFF"/>
            <w:vAlign w:val="center"/>
          </w:tcPr>
          <w:p w:rsidR="007A2089" w:rsidRPr="001C1F3B" w:rsidRDefault="007A2089" w:rsidP="003A3F7D">
            <w:pPr>
              <w:rPr>
                <w:rFonts w:ascii="Arial" w:hAnsi="Arial" w:cs="Arial"/>
                <w:b/>
                <w:bCs/>
                <w:sz w:val="18"/>
                <w:szCs w:val="18"/>
                <w:lang w:val="en-AU"/>
              </w:rPr>
            </w:pPr>
            <w:r w:rsidRPr="001C1F3B">
              <w:rPr>
                <w:rFonts w:ascii="Arial" w:hAnsi="Arial" w:cs="Arial"/>
                <w:b/>
                <w:bCs/>
                <w:sz w:val="18"/>
                <w:szCs w:val="18"/>
                <w:lang w:val="en-AU"/>
              </w:rPr>
              <w:t xml:space="preserve">ECTS </w:t>
            </w:r>
            <w:r w:rsidRPr="001C1F3B">
              <w:rPr>
                <w:rFonts w:ascii="Arial" w:hAnsi="Arial" w:cs="Arial"/>
                <w:b/>
                <w:sz w:val="18"/>
                <w:szCs w:val="18"/>
                <w:vertAlign w:val="superscript"/>
                <w:lang w:val="en-AU"/>
              </w:rPr>
              <w:t>2)</w:t>
            </w:r>
          </w:p>
        </w:tc>
        <w:tc>
          <w:tcPr>
            <w:tcW w:w="916" w:type="dxa"/>
            <w:tcBorders>
              <w:top w:val="single" w:sz="12" w:space="0" w:color="auto"/>
              <w:left w:val="single" w:sz="12" w:space="0" w:color="auto"/>
              <w:bottom w:val="single" w:sz="12" w:space="0" w:color="auto"/>
              <w:right w:val="single" w:sz="12" w:space="0" w:color="auto"/>
            </w:tcBorders>
            <w:shd w:val="clear" w:color="auto" w:fill="FFFFFF"/>
            <w:vAlign w:val="center"/>
          </w:tcPr>
          <w:p w:rsidR="007A2089" w:rsidRPr="001C1F3B" w:rsidRDefault="004A65D0" w:rsidP="003A3F7D">
            <w:pPr>
              <w:rPr>
                <w:rFonts w:ascii="Arial" w:hAnsi="Arial" w:cs="Arial"/>
                <w:b/>
                <w:bCs/>
                <w:sz w:val="18"/>
                <w:szCs w:val="18"/>
                <w:lang w:val="en-AU"/>
              </w:rPr>
            </w:pPr>
            <w:r>
              <w:rPr>
                <w:rFonts w:ascii="Arial" w:hAnsi="Arial" w:cs="Arial"/>
                <w:b/>
                <w:bCs/>
                <w:sz w:val="18"/>
                <w:szCs w:val="18"/>
                <w:lang w:val="en-AU"/>
              </w:rPr>
              <w:t>2,0</w:t>
            </w:r>
          </w:p>
        </w:tc>
      </w:tr>
      <w:tr w:rsidR="007A2089" w:rsidRPr="004D3E32" w:rsidTr="003A3F7D">
        <w:trPr>
          <w:trHeight w:val="340"/>
        </w:trPr>
        <w:tc>
          <w:tcPr>
            <w:tcW w:w="3120" w:type="dxa"/>
            <w:gridSpan w:val="2"/>
            <w:tcBorders>
              <w:top w:val="single" w:sz="2" w:space="0" w:color="auto"/>
            </w:tcBorders>
            <w:vAlign w:val="center"/>
          </w:tcPr>
          <w:p w:rsidR="007A2089" w:rsidRPr="004D3E32" w:rsidRDefault="007A2089" w:rsidP="003A3F7D">
            <w:pPr>
              <w:tabs>
                <w:tab w:val="left" w:pos="6592"/>
              </w:tabs>
              <w:rPr>
                <w:rFonts w:ascii="Arial" w:hAnsi="Arial" w:cs="Arial"/>
                <w:sz w:val="18"/>
                <w:szCs w:val="18"/>
                <w:lang w:val="en-AU"/>
              </w:rPr>
            </w:pPr>
            <w:r w:rsidRPr="004D3E32">
              <w:rPr>
                <w:rFonts w:ascii="Arial" w:hAnsi="Arial" w:cs="Arial"/>
                <w:sz w:val="18"/>
                <w:szCs w:val="18"/>
                <w:lang w:val="en-AU"/>
              </w:rPr>
              <w:t>Polish Translation</w:t>
            </w:r>
            <w:r w:rsidRPr="004D3E32">
              <w:rPr>
                <w:rFonts w:ascii="Arial" w:hAnsi="Arial" w:cs="Arial"/>
                <w:sz w:val="18"/>
                <w:szCs w:val="18"/>
                <w:vertAlign w:val="superscript"/>
                <w:lang w:val="en-AU"/>
              </w:rPr>
              <w:t>3)</w:t>
            </w:r>
            <w:r w:rsidRPr="004D3E32">
              <w:rPr>
                <w:rFonts w:ascii="Arial" w:hAnsi="Arial" w:cs="Arial"/>
                <w:sz w:val="18"/>
                <w:szCs w:val="18"/>
                <w:lang w:val="en-AU"/>
              </w:rPr>
              <w:t xml:space="preserve">: </w:t>
            </w:r>
          </w:p>
        </w:tc>
        <w:tc>
          <w:tcPr>
            <w:tcW w:w="8110" w:type="dxa"/>
            <w:gridSpan w:val="9"/>
            <w:vAlign w:val="center"/>
          </w:tcPr>
          <w:p w:rsidR="007A2089" w:rsidRPr="004D3E32" w:rsidRDefault="004A65D0" w:rsidP="003A3F7D">
            <w:pPr>
              <w:rPr>
                <w:rFonts w:ascii="Arial" w:hAnsi="Arial" w:cs="Arial"/>
                <w:bCs/>
                <w:sz w:val="18"/>
                <w:szCs w:val="18"/>
                <w:lang w:val="en-AU"/>
              </w:rPr>
            </w:pPr>
            <w:proofErr w:type="spellStart"/>
            <w:r>
              <w:rPr>
                <w:rFonts w:ascii="Arial" w:hAnsi="Arial" w:cs="Arial"/>
                <w:bCs/>
                <w:sz w:val="18"/>
                <w:szCs w:val="18"/>
                <w:lang w:val="en-AU"/>
              </w:rPr>
              <w:t>Wprowadzenie</w:t>
            </w:r>
            <w:proofErr w:type="spellEnd"/>
            <w:r>
              <w:rPr>
                <w:rFonts w:ascii="Arial" w:hAnsi="Arial" w:cs="Arial"/>
                <w:bCs/>
                <w:sz w:val="18"/>
                <w:szCs w:val="18"/>
                <w:lang w:val="en-AU"/>
              </w:rPr>
              <w:t xml:space="preserve"> do </w:t>
            </w:r>
            <w:proofErr w:type="spellStart"/>
            <w:r>
              <w:rPr>
                <w:rFonts w:ascii="Arial" w:hAnsi="Arial" w:cs="Arial"/>
                <w:bCs/>
                <w:sz w:val="18"/>
                <w:szCs w:val="18"/>
                <w:lang w:val="en-AU"/>
              </w:rPr>
              <w:t>socjologii</w:t>
            </w:r>
            <w:proofErr w:type="spellEnd"/>
          </w:p>
        </w:tc>
      </w:tr>
      <w:tr w:rsidR="007A2089" w:rsidRPr="000A1212" w:rsidTr="003A3F7D">
        <w:trPr>
          <w:trHeight w:val="340"/>
        </w:trPr>
        <w:tc>
          <w:tcPr>
            <w:tcW w:w="3120" w:type="dxa"/>
            <w:gridSpan w:val="2"/>
            <w:tcBorders>
              <w:bottom w:val="single" w:sz="4" w:space="0" w:color="auto"/>
            </w:tcBorders>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Faculty</w:t>
            </w:r>
            <w:r w:rsidRPr="004D3E32">
              <w:rPr>
                <w:rFonts w:ascii="Arial" w:hAnsi="Arial" w:cs="Arial"/>
                <w:sz w:val="18"/>
                <w:szCs w:val="18"/>
                <w:vertAlign w:val="superscript"/>
                <w:lang w:val="en-AU"/>
              </w:rPr>
              <w:t>4)</w:t>
            </w:r>
            <w:r w:rsidRPr="004D3E32">
              <w:rPr>
                <w:rFonts w:ascii="Arial" w:hAnsi="Arial" w:cs="Arial"/>
                <w:sz w:val="18"/>
                <w:szCs w:val="18"/>
                <w:lang w:val="en-AU"/>
              </w:rPr>
              <w:t xml:space="preserve">: </w:t>
            </w:r>
          </w:p>
        </w:tc>
        <w:tc>
          <w:tcPr>
            <w:tcW w:w="8110" w:type="dxa"/>
            <w:gridSpan w:val="9"/>
            <w:tcBorders>
              <w:bottom w:val="single" w:sz="4" w:space="0" w:color="auto"/>
            </w:tcBorders>
            <w:shd w:val="clear" w:color="auto" w:fill="auto"/>
            <w:vAlign w:val="center"/>
          </w:tcPr>
          <w:p w:rsidR="004A65D0" w:rsidRPr="004A65D0" w:rsidRDefault="004A65D0" w:rsidP="004A65D0">
            <w:pPr>
              <w:rPr>
                <w:rFonts w:ascii="Arial" w:hAnsi="Arial" w:cs="Arial"/>
                <w:bCs/>
                <w:sz w:val="18"/>
                <w:szCs w:val="18"/>
                <w:lang w:val="en-AU"/>
              </w:rPr>
            </w:pPr>
            <w:r w:rsidRPr="004A65D0">
              <w:rPr>
                <w:rFonts w:ascii="Arial" w:hAnsi="Arial" w:cs="Arial"/>
                <w:bCs/>
                <w:sz w:val="18"/>
                <w:szCs w:val="18"/>
                <w:lang w:val="en-AU"/>
              </w:rPr>
              <w:t xml:space="preserve">Organic Agriculture and Food </w:t>
            </w:r>
          </w:p>
          <w:p w:rsidR="007A2089" w:rsidRPr="004D3E32" w:rsidRDefault="004A65D0" w:rsidP="004A65D0">
            <w:pPr>
              <w:rPr>
                <w:rFonts w:ascii="Arial" w:hAnsi="Arial" w:cs="Arial"/>
                <w:bCs/>
                <w:sz w:val="18"/>
                <w:szCs w:val="18"/>
                <w:lang w:val="en-AU"/>
              </w:rPr>
            </w:pPr>
            <w:r w:rsidRPr="004A65D0">
              <w:rPr>
                <w:rFonts w:ascii="Arial" w:hAnsi="Arial" w:cs="Arial"/>
                <w:bCs/>
                <w:sz w:val="18"/>
                <w:szCs w:val="18"/>
                <w:lang w:val="en-AU"/>
              </w:rPr>
              <w:t>Production</w:t>
            </w:r>
          </w:p>
        </w:tc>
      </w:tr>
      <w:tr w:rsidR="007A2089" w:rsidRPr="007A2089" w:rsidTr="003A3F7D">
        <w:trPr>
          <w:trHeight w:val="340"/>
        </w:trPr>
        <w:tc>
          <w:tcPr>
            <w:tcW w:w="3120" w:type="dxa"/>
            <w:gridSpan w:val="2"/>
            <w:tcBorders>
              <w:bottom w:val="single" w:sz="4" w:space="0" w:color="auto"/>
            </w:tcBorders>
            <w:vAlign w:val="center"/>
          </w:tcPr>
          <w:p w:rsidR="007A2089" w:rsidRPr="004D3E32" w:rsidRDefault="007A2089" w:rsidP="003A3F7D">
            <w:pPr>
              <w:rPr>
                <w:rFonts w:ascii="Arial" w:hAnsi="Arial" w:cs="Arial"/>
                <w:bCs/>
                <w:sz w:val="18"/>
                <w:szCs w:val="18"/>
                <w:lang w:val="en-AU"/>
              </w:rPr>
            </w:pPr>
            <w:r>
              <w:rPr>
                <w:rFonts w:ascii="Arial" w:hAnsi="Arial" w:cs="Arial"/>
                <w:sz w:val="18"/>
                <w:szCs w:val="18"/>
                <w:lang w:val="en-AU"/>
              </w:rPr>
              <w:t>Person in charge of the module</w:t>
            </w:r>
            <w:r w:rsidRPr="004D3E32">
              <w:rPr>
                <w:rFonts w:ascii="Arial" w:hAnsi="Arial" w:cs="Arial"/>
                <w:sz w:val="18"/>
                <w:szCs w:val="18"/>
                <w:vertAlign w:val="superscript"/>
                <w:lang w:val="en-AU"/>
              </w:rPr>
              <w:t>5)</w:t>
            </w:r>
            <w:r w:rsidRPr="004D3E32">
              <w:rPr>
                <w:rFonts w:ascii="Arial" w:hAnsi="Arial" w:cs="Arial"/>
                <w:sz w:val="18"/>
                <w:szCs w:val="18"/>
                <w:lang w:val="en-AU"/>
              </w:rPr>
              <w:t xml:space="preserve">: </w:t>
            </w:r>
          </w:p>
        </w:tc>
        <w:tc>
          <w:tcPr>
            <w:tcW w:w="8110" w:type="dxa"/>
            <w:gridSpan w:val="9"/>
            <w:tcBorders>
              <w:bottom w:val="single" w:sz="4" w:space="0" w:color="auto"/>
            </w:tcBorders>
            <w:shd w:val="clear" w:color="auto" w:fill="auto"/>
            <w:vAlign w:val="center"/>
          </w:tcPr>
          <w:p w:rsidR="007A2089" w:rsidRPr="004D3E32" w:rsidRDefault="004A65D0" w:rsidP="003A3F7D">
            <w:pPr>
              <w:rPr>
                <w:rFonts w:ascii="Arial" w:hAnsi="Arial" w:cs="Arial"/>
                <w:bCs/>
                <w:sz w:val="18"/>
                <w:szCs w:val="18"/>
                <w:lang w:val="en-AU"/>
              </w:rPr>
            </w:pPr>
            <w:proofErr w:type="spellStart"/>
            <w:r>
              <w:rPr>
                <w:rFonts w:ascii="Arial" w:hAnsi="Arial" w:cs="Arial"/>
                <w:bCs/>
                <w:sz w:val="18"/>
                <w:szCs w:val="18"/>
                <w:lang w:val="en-AU"/>
              </w:rPr>
              <w:t>dr</w:t>
            </w:r>
            <w:proofErr w:type="spellEnd"/>
            <w:r>
              <w:rPr>
                <w:rFonts w:ascii="Arial" w:hAnsi="Arial" w:cs="Arial"/>
                <w:bCs/>
                <w:sz w:val="18"/>
                <w:szCs w:val="18"/>
                <w:lang w:val="en-AU"/>
              </w:rPr>
              <w:t xml:space="preserve"> Agnieszka Maj</w:t>
            </w:r>
          </w:p>
        </w:tc>
      </w:tr>
      <w:tr w:rsidR="007A2089" w:rsidRPr="007A2089" w:rsidTr="003A3F7D">
        <w:trPr>
          <w:trHeight w:val="340"/>
        </w:trPr>
        <w:tc>
          <w:tcPr>
            <w:tcW w:w="3120" w:type="dxa"/>
            <w:gridSpan w:val="2"/>
            <w:tcBorders>
              <w:bottom w:val="single" w:sz="4" w:space="0" w:color="auto"/>
            </w:tcBorders>
            <w:vAlign w:val="center"/>
          </w:tcPr>
          <w:p w:rsidR="007A2089" w:rsidRPr="004D3E32" w:rsidRDefault="007A2089" w:rsidP="003A3F7D">
            <w:pPr>
              <w:rPr>
                <w:rFonts w:ascii="Arial" w:hAnsi="Arial" w:cs="Arial"/>
                <w:bCs/>
                <w:sz w:val="18"/>
                <w:szCs w:val="18"/>
                <w:lang w:val="en-AU"/>
              </w:rPr>
            </w:pPr>
            <w:r w:rsidRPr="004D3E32">
              <w:rPr>
                <w:rFonts w:ascii="Arial" w:hAnsi="Arial" w:cs="Arial"/>
                <w:sz w:val="18"/>
                <w:szCs w:val="18"/>
                <w:lang w:val="en-AU"/>
              </w:rPr>
              <w:t>Teachers responsible for laboratory classes, workshops and seminars</w:t>
            </w:r>
            <w:r w:rsidRPr="004D3E32">
              <w:rPr>
                <w:rFonts w:ascii="Arial" w:hAnsi="Arial" w:cs="Arial"/>
                <w:sz w:val="18"/>
                <w:szCs w:val="18"/>
                <w:vertAlign w:val="superscript"/>
                <w:lang w:val="en-AU"/>
              </w:rPr>
              <w:t>6)</w:t>
            </w:r>
            <w:r w:rsidRPr="004D3E32">
              <w:rPr>
                <w:rFonts w:ascii="Arial" w:hAnsi="Arial" w:cs="Arial"/>
                <w:sz w:val="18"/>
                <w:szCs w:val="18"/>
                <w:lang w:val="en-AU"/>
              </w:rPr>
              <w:t xml:space="preserve">: </w:t>
            </w:r>
          </w:p>
        </w:tc>
        <w:tc>
          <w:tcPr>
            <w:tcW w:w="8110" w:type="dxa"/>
            <w:gridSpan w:val="9"/>
            <w:tcBorders>
              <w:bottom w:val="single" w:sz="4" w:space="0" w:color="auto"/>
            </w:tcBorders>
            <w:shd w:val="clear" w:color="auto" w:fill="auto"/>
            <w:vAlign w:val="center"/>
          </w:tcPr>
          <w:p w:rsidR="007A2089" w:rsidRPr="004D3E32" w:rsidRDefault="004A65D0" w:rsidP="003A3F7D">
            <w:pPr>
              <w:rPr>
                <w:rFonts w:ascii="Arial" w:hAnsi="Arial" w:cs="Arial"/>
                <w:sz w:val="18"/>
                <w:szCs w:val="18"/>
                <w:lang w:val="en-AU"/>
              </w:rPr>
            </w:pPr>
            <w:r>
              <w:rPr>
                <w:rFonts w:ascii="Arial" w:hAnsi="Arial" w:cs="Arial"/>
                <w:sz w:val="18"/>
                <w:szCs w:val="18"/>
                <w:lang w:val="en-AU"/>
              </w:rPr>
              <w:t>Dr Agnieszka Maj</w:t>
            </w:r>
          </w:p>
        </w:tc>
      </w:tr>
      <w:tr w:rsidR="007A2089" w:rsidRPr="007A2089" w:rsidTr="003A3F7D">
        <w:trPr>
          <w:trHeight w:val="340"/>
        </w:trPr>
        <w:tc>
          <w:tcPr>
            <w:tcW w:w="3120" w:type="dxa"/>
            <w:gridSpan w:val="2"/>
            <w:tcBorders>
              <w:bottom w:val="single" w:sz="4" w:space="0" w:color="auto"/>
            </w:tcBorders>
            <w:vAlign w:val="center"/>
          </w:tcPr>
          <w:p w:rsidR="007A2089" w:rsidRPr="004D3E32" w:rsidRDefault="007A2089" w:rsidP="003A3F7D">
            <w:pPr>
              <w:rPr>
                <w:rFonts w:ascii="Arial" w:hAnsi="Arial" w:cs="Arial"/>
                <w:bCs/>
                <w:sz w:val="18"/>
                <w:szCs w:val="18"/>
                <w:lang w:val="en-AU"/>
              </w:rPr>
            </w:pPr>
            <w:r w:rsidRPr="004D3E32">
              <w:rPr>
                <w:rFonts w:ascii="Arial" w:hAnsi="Arial" w:cs="Arial"/>
                <w:sz w:val="18"/>
                <w:szCs w:val="18"/>
                <w:lang w:val="en-AU"/>
              </w:rPr>
              <w:t xml:space="preserve">Unit responsible for the </w:t>
            </w:r>
            <w:r>
              <w:rPr>
                <w:rFonts w:ascii="Arial" w:hAnsi="Arial" w:cs="Arial"/>
                <w:sz w:val="18"/>
                <w:szCs w:val="18"/>
                <w:lang w:val="en-AU"/>
              </w:rPr>
              <w:t>module</w:t>
            </w:r>
            <w:r w:rsidRPr="004D3E32">
              <w:rPr>
                <w:rFonts w:ascii="Arial" w:hAnsi="Arial" w:cs="Arial"/>
                <w:sz w:val="18"/>
                <w:szCs w:val="18"/>
                <w:vertAlign w:val="superscript"/>
                <w:lang w:val="en-AU"/>
              </w:rPr>
              <w:t>7)</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7A2089" w:rsidRPr="004D3E32" w:rsidRDefault="004A65D0" w:rsidP="003A3F7D">
            <w:pPr>
              <w:rPr>
                <w:rFonts w:ascii="Arial" w:hAnsi="Arial" w:cs="Arial"/>
                <w:bCs/>
                <w:sz w:val="18"/>
                <w:szCs w:val="18"/>
                <w:lang w:val="en-AU"/>
              </w:rPr>
            </w:pPr>
            <w:r>
              <w:rPr>
                <w:rFonts w:ascii="Arial" w:hAnsi="Arial" w:cs="Arial"/>
                <w:bCs/>
                <w:sz w:val="18"/>
                <w:szCs w:val="18"/>
                <w:lang w:val="en-AU"/>
              </w:rPr>
              <w:t>Faculty of Social Sciences, Department of Sociology</w:t>
            </w:r>
          </w:p>
        </w:tc>
      </w:tr>
      <w:tr w:rsidR="007A2089" w:rsidRPr="004A65D0" w:rsidTr="003A3F7D">
        <w:trPr>
          <w:trHeight w:val="340"/>
        </w:trPr>
        <w:tc>
          <w:tcPr>
            <w:tcW w:w="3120" w:type="dxa"/>
            <w:gridSpan w:val="2"/>
            <w:tcBorders>
              <w:bottom w:val="single" w:sz="4" w:space="0" w:color="auto"/>
            </w:tcBorders>
            <w:vAlign w:val="center"/>
          </w:tcPr>
          <w:p w:rsidR="007A2089" w:rsidRPr="004D3E32" w:rsidRDefault="007A2089" w:rsidP="003A3F7D">
            <w:pPr>
              <w:rPr>
                <w:rFonts w:ascii="Arial" w:hAnsi="Arial" w:cs="Arial"/>
                <w:sz w:val="18"/>
                <w:szCs w:val="18"/>
                <w:vertAlign w:val="superscript"/>
                <w:lang w:val="en-AU"/>
              </w:rPr>
            </w:pPr>
            <w:r w:rsidRPr="004D3E32">
              <w:rPr>
                <w:rFonts w:ascii="Arial" w:hAnsi="Arial" w:cs="Arial"/>
                <w:sz w:val="18"/>
                <w:szCs w:val="18"/>
                <w:lang w:val="en-AU"/>
              </w:rPr>
              <w:t>Faculty in charge</w:t>
            </w:r>
            <w:r w:rsidRPr="004D3E32">
              <w:rPr>
                <w:rFonts w:ascii="Arial" w:hAnsi="Arial" w:cs="Arial"/>
                <w:sz w:val="18"/>
                <w:szCs w:val="18"/>
                <w:vertAlign w:val="superscript"/>
                <w:lang w:val="en-AU"/>
              </w:rPr>
              <w:t>8)</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7A2089" w:rsidRPr="004D3E32" w:rsidRDefault="004A65D0" w:rsidP="003A3F7D">
            <w:pPr>
              <w:rPr>
                <w:rFonts w:ascii="Arial" w:hAnsi="Arial" w:cs="Arial"/>
                <w:bCs/>
                <w:sz w:val="18"/>
                <w:szCs w:val="18"/>
                <w:lang w:val="en-AU"/>
              </w:rPr>
            </w:pPr>
            <w:r w:rsidRPr="004A65D0">
              <w:rPr>
                <w:rFonts w:ascii="Arial" w:hAnsi="Arial" w:cs="Arial"/>
                <w:bCs/>
                <w:sz w:val="18"/>
                <w:szCs w:val="18"/>
                <w:lang w:val="en-AU"/>
              </w:rPr>
              <w:t>Faculty of Agriculture and Biology</w:t>
            </w:r>
          </w:p>
        </w:tc>
      </w:tr>
      <w:tr w:rsidR="007A2089" w:rsidRPr="001C1F3B" w:rsidTr="003A3F7D">
        <w:trPr>
          <w:trHeight w:val="340"/>
        </w:trPr>
        <w:tc>
          <w:tcPr>
            <w:tcW w:w="3120" w:type="dxa"/>
            <w:gridSpan w:val="2"/>
            <w:tcBorders>
              <w:bottom w:val="single" w:sz="4" w:space="0" w:color="auto"/>
            </w:tcBorders>
            <w:vAlign w:val="center"/>
          </w:tcPr>
          <w:p w:rsidR="007A2089" w:rsidRPr="004D3E32" w:rsidRDefault="007A2089" w:rsidP="003A3F7D">
            <w:pPr>
              <w:rPr>
                <w:rFonts w:ascii="Arial" w:hAnsi="Arial" w:cs="Arial"/>
                <w:sz w:val="18"/>
                <w:szCs w:val="18"/>
                <w:lang w:val="en-AU"/>
              </w:rPr>
            </w:pPr>
            <w:r>
              <w:rPr>
                <w:rFonts w:ascii="Arial" w:hAnsi="Arial" w:cs="Arial"/>
                <w:sz w:val="18"/>
                <w:szCs w:val="18"/>
                <w:lang w:val="en-AU"/>
              </w:rPr>
              <w:t>Module</w:t>
            </w:r>
            <w:r w:rsidRPr="004D3E32">
              <w:rPr>
                <w:rFonts w:ascii="Arial" w:hAnsi="Arial" w:cs="Arial"/>
                <w:sz w:val="18"/>
                <w:szCs w:val="18"/>
                <w:lang w:val="en-AU"/>
              </w:rPr>
              <w:t xml:space="preserve"> status</w:t>
            </w:r>
            <w:r w:rsidRPr="004D3E32">
              <w:rPr>
                <w:rFonts w:ascii="Arial" w:hAnsi="Arial" w:cs="Arial"/>
                <w:sz w:val="18"/>
                <w:szCs w:val="18"/>
                <w:vertAlign w:val="superscript"/>
                <w:lang w:val="en-AU"/>
              </w:rPr>
              <w:t>9)</w:t>
            </w:r>
            <w:r w:rsidRPr="004D3E32">
              <w:rPr>
                <w:rFonts w:ascii="Arial" w:hAnsi="Arial" w:cs="Arial"/>
                <w:sz w:val="18"/>
                <w:szCs w:val="18"/>
                <w:lang w:val="en-AU"/>
              </w:rPr>
              <w:t xml:space="preserve">: </w:t>
            </w:r>
          </w:p>
        </w:tc>
        <w:tc>
          <w:tcPr>
            <w:tcW w:w="3046" w:type="dxa"/>
            <w:tcBorders>
              <w:bottom w:val="single" w:sz="4" w:space="0" w:color="auto"/>
            </w:tcBorders>
            <w:shd w:val="clear" w:color="auto" w:fill="auto"/>
            <w:vAlign w:val="center"/>
          </w:tcPr>
          <w:p w:rsidR="007A2089" w:rsidRPr="004D3E32" w:rsidRDefault="007A2089" w:rsidP="003A3F7D">
            <w:pPr>
              <w:rPr>
                <w:rFonts w:ascii="Arial" w:hAnsi="Arial" w:cs="Arial"/>
                <w:bCs/>
                <w:sz w:val="18"/>
                <w:szCs w:val="18"/>
                <w:lang w:val="en-AU"/>
              </w:rPr>
            </w:pPr>
            <w:r w:rsidRPr="004D3E32">
              <w:rPr>
                <w:rFonts w:ascii="Arial" w:hAnsi="Arial" w:cs="Arial"/>
                <w:bCs/>
                <w:sz w:val="18"/>
                <w:szCs w:val="18"/>
                <w:lang w:val="en-AU"/>
              </w:rPr>
              <w:t xml:space="preserve">a) </w:t>
            </w:r>
            <w:r w:rsidR="004A65D0">
              <w:rPr>
                <w:rFonts w:ascii="Arial" w:hAnsi="Arial" w:cs="Arial"/>
                <w:bCs/>
                <w:sz w:val="18"/>
                <w:szCs w:val="18"/>
                <w:lang w:val="en-AU"/>
              </w:rPr>
              <w:t>general course</w:t>
            </w:r>
          </w:p>
        </w:tc>
        <w:tc>
          <w:tcPr>
            <w:tcW w:w="1275" w:type="dxa"/>
            <w:gridSpan w:val="4"/>
            <w:tcBorders>
              <w:bottom w:val="single" w:sz="4" w:space="0" w:color="auto"/>
              <w:right w:val="nil"/>
            </w:tcBorders>
            <w:shd w:val="clear" w:color="auto" w:fill="auto"/>
            <w:vAlign w:val="center"/>
          </w:tcPr>
          <w:p w:rsidR="007A2089" w:rsidRPr="004D3E32" w:rsidRDefault="007A2089" w:rsidP="003A3F7D">
            <w:pPr>
              <w:rPr>
                <w:rFonts w:ascii="Arial" w:hAnsi="Arial" w:cs="Arial"/>
                <w:bCs/>
                <w:sz w:val="18"/>
                <w:szCs w:val="18"/>
                <w:lang w:val="en-AU"/>
              </w:rPr>
            </w:pPr>
            <w:r w:rsidRPr="004D3E32">
              <w:rPr>
                <w:rFonts w:ascii="Arial" w:hAnsi="Arial" w:cs="Arial"/>
                <w:bCs/>
                <w:sz w:val="18"/>
                <w:szCs w:val="18"/>
                <w:lang w:val="en-AU"/>
              </w:rPr>
              <w:t xml:space="preserve">b) </w:t>
            </w:r>
            <w:r>
              <w:rPr>
                <w:rFonts w:ascii="Arial" w:hAnsi="Arial" w:cs="Arial"/>
                <w:bCs/>
                <w:sz w:val="18"/>
                <w:szCs w:val="18"/>
                <w:lang w:val="en-AU"/>
              </w:rPr>
              <w:t>stage</w:t>
            </w:r>
            <w:r w:rsidRPr="004D3E32">
              <w:rPr>
                <w:rFonts w:ascii="Arial" w:hAnsi="Arial" w:cs="Arial"/>
                <w:bCs/>
                <w:sz w:val="18"/>
                <w:szCs w:val="18"/>
                <w:lang w:val="en-AU"/>
              </w:rPr>
              <w:t xml:space="preserve">     </w:t>
            </w:r>
            <w:r w:rsidR="004A65D0">
              <w:rPr>
                <w:rFonts w:ascii="Arial" w:hAnsi="Arial" w:cs="Arial"/>
                <w:bCs/>
                <w:sz w:val="18"/>
                <w:szCs w:val="18"/>
                <w:lang w:val="en-AU"/>
              </w:rPr>
              <w:t>1</w:t>
            </w:r>
            <w:r w:rsidRPr="004D3E32">
              <w:rPr>
                <w:rFonts w:ascii="Arial" w:hAnsi="Arial" w:cs="Arial"/>
                <w:bCs/>
                <w:sz w:val="18"/>
                <w:szCs w:val="18"/>
                <w:lang w:val="en-AU"/>
              </w:rPr>
              <w:t xml:space="preserve"> </w:t>
            </w:r>
          </w:p>
        </w:tc>
        <w:tc>
          <w:tcPr>
            <w:tcW w:w="1276" w:type="dxa"/>
            <w:tcBorders>
              <w:left w:val="nil"/>
              <w:bottom w:val="single" w:sz="4" w:space="0" w:color="auto"/>
            </w:tcBorders>
            <w:shd w:val="clear" w:color="auto" w:fill="auto"/>
            <w:vAlign w:val="center"/>
          </w:tcPr>
          <w:p w:rsidR="007A2089" w:rsidRPr="004D3E32" w:rsidRDefault="007A2089" w:rsidP="003A3F7D">
            <w:pPr>
              <w:rPr>
                <w:rFonts w:ascii="Arial" w:hAnsi="Arial" w:cs="Arial"/>
                <w:bCs/>
                <w:sz w:val="18"/>
                <w:szCs w:val="18"/>
                <w:lang w:val="en-AU"/>
              </w:rPr>
            </w:pPr>
            <w:r>
              <w:rPr>
                <w:rFonts w:ascii="Arial" w:hAnsi="Arial" w:cs="Arial"/>
                <w:bCs/>
                <w:sz w:val="18"/>
                <w:szCs w:val="18"/>
                <w:lang w:val="en-AU"/>
              </w:rPr>
              <w:t xml:space="preserve">year  </w:t>
            </w:r>
            <w:r w:rsidR="004A65D0">
              <w:rPr>
                <w:rFonts w:ascii="Arial" w:hAnsi="Arial" w:cs="Arial"/>
                <w:bCs/>
                <w:sz w:val="18"/>
                <w:szCs w:val="18"/>
                <w:lang w:val="en-AU"/>
              </w:rPr>
              <w:t>1</w:t>
            </w:r>
          </w:p>
        </w:tc>
        <w:tc>
          <w:tcPr>
            <w:tcW w:w="2513" w:type="dxa"/>
            <w:gridSpan w:val="3"/>
            <w:tcBorders>
              <w:bottom w:val="single" w:sz="4" w:space="0" w:color="auto"/>
            </w:tcBorders>
            <w:shd w:val="clear" w:color="auto" w:fill="auto"/>
            <w:vAlign w:val="center"/>
          </w:tcPr>
          <w:p w:rsidR="007A2089" w:rsidRPr="004D3E32" w:rsidRDefault="007A2089" w:rsidP="003A3F7D">
            <w:pPr>
              <w:rPr>
                <w:rFonts w:ascii="Arial" w:hAnsi="Arial" w:cs="Arial"/>
                <w:bCs/>
                <w:sz w:val="18"/>
                <w:szCs w:val="18"/>
                <w:lang w:val="en-AU"/>
              </w:rPr>
            </w:pPr>
            <w:r w:rsidRPr="004D3E32">
              <w:rPr>
                <w:rFonts w:ascii="Arial" w:hAnsi="Arial" w:cs="Arial"/>
                <w:bCs/>
                <w:sz w:val="18"/>
                <w:szCs w:val="18"/>
                <w:lang w:val="en-AU"/>
              </w:rPr>
              <w:t xml:space="preserve">c) </w:t>
            </w:r>
            <w:r>
              <w:rPr>
                <w:rFonts w:ascii="Arial" w:hAnsi="Arial" w:cs="Arial"/>
                <w:bCs/>
                <w:sz w:val="18"/>
                <w:szCs w:val="18"/>
                <w:lang w:val="en-AU"/>
              </w:rPr>
              <w:t>full-time studies</w:t>
            </w:r>
          </w:p>
        </w:tc>
      </w:tr>
      <w:tr w:rsidR="007A2089" w:rsidRPr="001C1F3B" w:rsidTr="003A3F7D">
        <w:trPr>
          <w:trHeight w:val="340"/>
        </w:trPr>
        <w:tc>
          <w:tcPr>
            <w:tcW w:w="3120" w:type="dxa"/>
            <w:gridSpan w:val="2"/>
            <w:tcBorders>
              <w:bottom w:val="single" w:sz="4" w:space="0" w:color="auto"/>
            </w:tcBorders>
            <w:vAlign w:val="center"/>
          </w:tcPr>
          <w:p w:rsidR="007A2089" w:rsidRPr="004D3E32" w:rsidRDefault="007A2089" w:rsidP="003A3F7D">
            <w:pPr>
              <w:rPr>
                <w:rFonts w:ascii="Arial" w:hAnsi="Arial" w:cs="Arial"/>
                <w:bCs/>
                <w:sz w:val="18"/>
                <w:szCs w:val="18"/>
                <w:lang w:val="en-AU"/>
              </w:rPr>
            </w:pPr>
            <w:r w:rsidRPr="004D3E32">
              <w:rPr>
                <w:rFonts w:ascii="Arial" w:hAnsi="Arial" w:cs="Arial"/>
                <w:sz w:val="18"/>
                <w:szCs w:val="18"/>
                <w:lang w:val="en-AU"/>
              </w:rPr>
              <w:t>Teaching cycle</w:t>
            </w:r>
            <w:r w:rsidRPr="004D3E32">
              <w:rPr>
                <w:rFonts w:ascii="Arial" w:hAnsi="Arial" w:cs="Arial"/>
                <w:sz w:val="18"/>
                <w:szCs w:val="18"/>
                <w:vertAlign w:val="superscript"/>
                <w:lang w:val="en-AU"/>
              </w:rPr>
              <w:t>10)</w:t>
            </w:r>
            <w:r w:rsidRPr="004D3E32">
              <w:rPr>
                <w:rFonts w:ascii="Arial" w:hAnsi="Arial" w:cs="Arial"/>
                <w:sz w:val="18"/>
                <w:szCs w:val="18"/>
                <w:lang w:val="en-AU"/>
              </w:rPr>
              <w:t xml:space="preserve">: </w:t>
            </w:r>
          </w:p>
        </w:tc>
        <w:tc>
          <w:tcPr>
            <w:tcW w:w="3046" w:type="dxa"/>
            <w:tcBorders>
              <w:bottom w:val="single" w:sz="4" w:space="0" w:color="auto"/>
            </w:tcBorders>
            <w:shd w:val="clear" w:color="auto" w:fill="auto"/>
            <w:vAlign w:val="center"/>
          </w:tcPr>
          <w:p w:rsidR="007A2089" w:rsidRPr="004D3E32" w:rsidRDefault="007A2089" w:rsidP="003A3F7D">
            <w:pPr>
              <w:rPr>
                <w:rFonts w:ascii="Arial" w:hAnsi="Arial" w:cs="Arial"/>
                <w:bCs/>
                <w:sz w:val="18"/>
                <w:szCs w:val="18"/>
                <w:lang w:val="en-AU"/>
              </w:rPr>
            </w:pPr>
            <w:r w:rsidRPr="004D3E32">
              <w:rPr>
                <w:rFonts w:ascii="Arial" w:hAnsi="Arial" w:cs="Arial"/>
                <w:bCs/>
                <w:sz w:val="18"/>
                <w:szCs w:val="18"/>
                <w:lang w:val="en-AU"/>
              </w:rPr>
              <w:t xml:space="preserve"> </w:t>
            </w:r>
            <w:r>
              <w:rPr>
                <w:rFonts w:ascii="Arial" w:hAnsi="Arial" w:cs="Arial"/>
                <w:bCs/>
                <w:sz w:val="18"/>
                <w:szCs w:val="18"/>
                <w:lang w:val="en-AU"/>
              </w:rPr>
              <w:t xml:space="preserve">r semester </w:t>
            </w:r>
            <w:r w:rsidR="004A65D0">
              <w:rPr>
                <w:rFonts w:ascii="Arial" w:hAnsi="Arial" w:cs="Arial"/>
                <w:bCs/>
                <w:sz w:val="18"/>
                <w:szCs w:val="18"/>
                <w:lang w:val="en-AU"/>
              </w:rPr>
              <w:t>1</w:t>
            </w:r>
          </w:p>
        </w:tc>
        <w:tc>
          <w:tcPr>
            <w:tcW w:w="2551" w:type="dxa"/>
            <w:gridSpan w:val="5"/>
            <w:tcBorders>
              <w:bottom w:val="single" w:sz="4" w:space="0" w:color="auto"/>
            </w:tcBorders>
            <w:shd w:val="clear" w:color="auto" w:fill="auto"/>
            <w:vAlign w:val="center"/>
          </w:tcPr>
          <w:p w:rsidR="007A2089" w:rsidRPr="004D3E32" w:rsidRDefault="007A2089" w:rsidP="003A3F7D">
            <w:pPr>
              <w:rPr>
                <w:rFonts w:ascii="Arial" w:hAnsi="Arial" w:cs="Arial"/>
                <w:bCs/>
                <w:sz w:val="18"/>
                <w:szCs w:val="18"/>
                <w:lang w:val="en-AU"/>
              </w:rPr>
            </w:pPr>
            <w:r w:rsidRPr="004D3E32">
              <w:rPr>
                <w:rFonts w:ascii="Arial" w:hAnsi="Arial" w:cs="Arial"/>
                <w:sz w:val="18"/>
                <w:szCs w:val="18"/>
                <w:lang w:val="en-AU"/>
              </w:rPr>
              <w:t xml:space="preserve"> language: </w:t>
            </w:r>
            <w:r w:rsidR="004A65D0">
              <w:rPr>
                <w:rFonts w:ascii="Arial" w:hAnsi="Arial" w:cs="Arial"/>
                <w:sz w:val="18"/>
                <w:szCs w:val="18"/>
                <w:lang w:val="en-AU"/>
              </w:rPr>
              <w:t>English</w:t>
            </w:r>
          </w:p>
        </w:tc>
        <w:tc>
          <w:tcPr>
            <w:tcW w:w="2513" w:type="dxa"/>
            <w:gridSpan w:val="3"/>
            <w:tcBorders>
              <w:bottom w:val="single" w:sz="4" w:space="0" w:color="auto"/>
            </w:tcBorders>
            <w:shd w:val="clear" w:color="auto" w:fill="auto"/>
            <w:vAlign w:val="center"/>
          </w:tcPr>
          <w:p w:rsidR="007A2089" w:rsidRPr="004D3E32" w:rsidRDefault="007A2089" w:rsidP="003A3F7D">
            <w:pPr>
              <w:rPr>
                <w:rFonts w:ascii="Arial" w:hAnsi="Arial" w:cs="Arial"/>
                <w:bCs/>
                <w:sz w:val="18"/>
                <w:szCs w:val="18"/>
                <w:lang w:val="en-AU"/>
              </w:rPr>
            </w:pPr>
          </w:p>
        </w:tc>
      </w:tr>
      <w:tr w:rsidR="007A2089" w:rsidRPr="004A65D0" w:rsidTr="003A3F7D">
        <w:trPr>
          <w:trHeight w:val="1020"/>
        </w:trPr>
        <w:tc>
          <w:tcPr>
            <w:tcW w:w="3120" w:type="dxa"/>
            <w:gridSpan w:val="2"/>
            <w:tcBorders>
              <w:bottom w:val="single" w:sz="4" w:space="0" w:color="auto"/>
            </w:tcBorders>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 xml:space="preserve">Objectives of the </w:t>
            </w:r>
            <w:r>
              <w:rPr>
                <w:rFonts w:ascii="Arial" w:hAnsi="Arial" w:cs="Arial"/>
                <w:sz w:val="18"/>
                <w:szCs w:val="18"/>
                <w:lang w:val="en-AU"/>
              </w:rPr>
              <w:t>module</w:t>
            </w:r>
            <w:r w:rsidRPr="004D3E32">
              <w:rPr>
                <w:rFonts w:ascii="Arial" w:hAnsi="Arial" w:cs="Arial"/>
                <w:sz w:val="18"/>
                <w:szCs w:val="18"/>
                <w:vertAlign w:val="superscript"/>
                <w:lang w:val="en-AU"/>
              </w:rPr>
              <w:t>12)</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7A2089" w:rsidRPr="004D3E32" w:rsidRDefault="004A65D0" w:rsidP="003A3F7D">
            <w:pPr>
              <w:rPr>
                <w:rFonts w:ascii="Arial" w:hAnsi="Arial" w:cs="Arial"/>
                <w:bCs/>
                <w:sz w:val="18"/>
                <w:szCs w:val="18"/>
                <w:lang w:val="en-AU"/>
              </w:rPr>
            </w:pPr>
            <w:r w:rsidRPr="004A65D0">
              <w:rPr>
                <w:rFonts w:ascii="Arial" w:hAnsi="Arial" w:cs="Arial"/>
                <w:bCs/>
                <w:sz w:val="18"/>
                <w:szCs w:val="18"/>
                <w:lang w:val="en-AU"/>
              </w:rPr>
              <w:t>Objectives of the course: to accustom the students with basic concepts of sociology, the way social life and other spheres of social life are interrelated</w:t>
            </w:r>
            <w:r>
              <w:rPr>
                <w:rFonts w:ascii="Arial" w:hAnsi="Arial" w:cs="Arial"/>
                <w:bCs/>
                <w:sz w:val="18"/>
                <w:szCs w:val="18"/>
                <w:lang w:val="en-AU"/>
              </w:rPr>
              <w:t>.</w:t>
            </w:r>
          </w:p>
        </w:tc>
      </w:tr>
      <w:tr w:rsidR="007A2089" w:rsidRPr="004A3406" w:rsidTr="003A3F7D">
        <w:trPr>
          <w:trHeight w:val="1020"/>
        </w:trPr>
        <w:tc>
          <w:tcPr>
            <w:tcW w:w="3120" w:type="dxa"/>
            <w:gridSpan w:val="2"/>
            <w:tcBorders>
              <w:bottom w:val="single" w:sz="4" w:space="0" w:color="auto"/>
            </w:tcBorders>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Teaching forms and number of hours</w:t>
            </w:r>
            <w:r w:rsidRPr="004D3E32">
              <w:rPr>
                <w:rFonts w:ascii="Arial" w:hAnsi="Arial" w:cs="Arial"/>
                <w:sz w:val="18"/>
                <w:szCs w:val="18"/>
                <w:vertAlign w:val="superscript"/>
                <w:lang w:val="en-AU"/>
              </w:rPr>
              <w:t>13)</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7A2089" w:rsidRPr="004A65D0" w:rsidRDefault="004A65D0" w:rsidP="004A65D0">
            <w:pPr>
              <w:pStyle w:val="Akapitzlist"/>
              <w:numPr>
                <w:ilvl w:val="0"/>
                <w:numId w:val="1"/>
              </w:numPr>
              <w:spacing w:line="360" w:lineRule="auto"/>
              <w:rPr>
                <w:rFonts w:ascii="Arial" w:hAnsi="Arial" w:cs="Arial"/>
                <w:sz w:val="18"/>
                <w:szCs w:val="18"/>
                <w:lang w:val="en-AU"/>
              </w:rPr>
            </w:pPr>
            <w:r>
              <w:rPr>
                <w:rFonts w:ascii="Arial" w:hAnsi="Arial" w:cs="Arial"/>
                <w:sz w:val="18"/>
                <w:szCs w:val="18"/>
                <w:lang w:val="en-AU"/>
              </w:rPr>
              <w:t xml:space="preserve">Class course, </w:t>
            </w:r>
            <w:r w:rsidR="007A2089" w:rsidRPr="004A65D0">
              <w:rPr>
                <w:rFonts w:ascii="Arial" w:hAnsi="Arial" w:cs="Arial"/>
                <w:sz w:val="18"/>
                <w:szCs w:val="18"/>
                <w:lang w:val="en-AU"/>
              </w:rPr>
              <w:t xml:space="preserve"> number of hour</w:t>
            </w:r>
            <w:r>
              <w:rPr>
                <w:rFonts w:ascii="Arial" w:hAnsi="Arial" w:cs="Arial"/>
                <w:sz w:val="18"/>
                <w:szCs w:val="18"/>
                <w:lang w:val="en-AU"/>
              </w:rPr>
              <w:t xml:space="preserve"> 30h</w:t>
            </w:r>
            <w:r w:rsidR="007A2089" w:rsidRPr="004A65D0">
              <w:rPr>
                <w:rFonts w:ascii="Arial" w:hAnsi="Arial" w:cs="Arial"/>
                <w:sz w:val="18"/>
                <w:szCs w:val="18"/>
                <w:lang w:val="en-AU"/>
              </w:rPr>
              <w:t>;</w:t>
            </w:r>
          </w:p>
          <w:p w:rsidR="007A2089" w:rsidRPr="004D3E32" w:rsidRDefault="007A2089" w:rsidP="004A65D0">
            <w:pPr>
              <w:spacing w:line="360" w:lineRule="auto"/>
              <w:ind w:left="110"/>
              <w:rPr>
                <w:rFonts w:ascii="Arial" w:hAnsi="Arial" w:cs="Arial"/>
                <w:sz w:val="18"/>
                <w:szCs w:val="18"/>
                <w:lang w:val="en-AU"/>
              </w:rPr>
            </w:pPr>
          </w:p>
        </w:tc>
      </w:tr>
      <w:tr w:rsidR="007A2089" w:rsidRPr="004A65D0" w:rsidTr="003A3F7D">
        <w:trPr>
          <w:trHeight w:val="1020"/>
        </w:trPr>
        <w:tc>
          <w:tcPr>
            <w:tcW w:w="3120" w:type="dxa"/>
            <w:gridSpan w:val="2"/>
            <w:tcBorders>
              <w:bottom w:val="single" w:sz="4" w:space="0" w:color="auto"/>
            </w:tcBorders>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Teaching methods</w:t>
            </w:r>
            <w:r w:rsidRPr="004D3E32">
              <w:rPr>
                <w:rFonts w:ascii="Arial" w:hAnsi="Arial" w:cs="Arial"/>
                <w:sz w:val="18"/>
                <w:szCs w:val="18"/>
                <w:vertAlign w:val="superscript"/>
                <w:lang w:val="en-AU"/>
              </w:rPr>
              <w:t>14)</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4A65D0" w:rsidRDefault="004A65D0" w:rsidP="004A65D0">
            <w:pPr>
              <w:rPr>
                <w:rFonts w:ascii="Arial" w:hAnsi="Arial" w:cs="Arial"/>
                <w:sz w:val="18"/>
                <w:szCs w:val="18"/>
                <w:shd w:val="clear" w:color="auto" w:fill="FFFFFF"/>
                <w:lang w:val="en-AU"/>
              </w:rPr>
            </w:pPr>
            <w:r w:rsidRPr="004A65D0">
              <w:rPr>
                <w:rFonts w:ascii="Arial" w:hAnsi="Arial" w:cs="Arial"/>
                <w:sz w:val="18"/>
                <w:szCs w:val="18"/>
                <w:shd w:val="clear" w:color="auto" w:fill="FFFFFF"/>
                <w:lang w:val="en-AU"/>
              </w:rPr>
              <w:t xml:space="preserve">01 - discussion, </w:t>
            </w:r>
          </w:p>
          <w:p w:rsidR="004A65D0" w:rsidRPr="004A65D0" w:rsidRDefault="004A65D0" w:rsidP="004A65D0">
            <w:pPr>
              <w:rPr>
                <w:rFonts w:ascii="Arial" w:hAnsi="Arial" w:cs="Arial"/>
                <w:sz w:val="18"/>
                <w:szCs w:val="18"/>
                <w:shd w:val="clear" w:color="auto" w:fill="FFFFFF"/>
                <w:lang w:val="en-AU"/>
              </w:rPr>
            </w:pPr>
            <w:r>
              <w:rPr>
                <w:rFonts w:ascii="Arial" w:hAnsi="Arial" w:cs="Arial"/>
                <w:sz w:val="18"/>
                <w:szCs w:val="18"/>
                <w:shd w:val="clear" w:color="auto" w:fill="FFFFFF"/>
                <w:lang w:val="en-AU"/>
              </w:rPr>
              <w:t xml:space="preserve">02- </w:t>
            </w:r>
            <w:r w:rsidRPr="004A65D0">
              <w:rPr>
                <w:rFonts w:ascii="Arial" w:hAnsi="Arial" w:cs="Arial"/>
                <w:sz w:val="18"/>
                <w:szCs w:val="18"/>
                <w:shd w:val="clear" w:color="auto" w:fill="FFFFFF"/>
                <w:lang w:val="en-AU"/>
              </w:rPr>
              <w:t>problem solving</w:t>
            </w:r>
          </w:p>
          <w:p w:rsidR="007A2089" w:rsidRPr="004D3E32" w:rsidRDefault="004A65D0" w:rsidP="004A65D0">
            <w:pPr>
              <w:rPr>
                <w:rFonts w:ascii="Arial" w:hAnsi="Arial" w:cs="Arial"/>
                <w:sz w:val="18"/>
                <w:szCs w:val="18"/>
                <w:shd w:val="clear" w:color="auto" w:fill="FFFFFF"/>
                <w:lang w:val="en-AU"/>
              </w:rPr>
            </w:pPr>
            <w:r w:rsidRPr="004A65D0">
              <w:rPr>
                <w:rFonts w:ascii="Arial" w:hAnsi="Arial" w:cs="Arial"/>
                <w:sz w:val="18"/>
                <w:szCs w:val="18"/>
                <w:shd w:val="clear" w:color="auto" w:fill="FFFFFF"/>
                <w:lang w:val="en-AU"/>
              </w:rPr>
              <w:t>03 - lecture</w:t>
            </w:r>
          </w:p>
        </w:tc>
      </w:tr>
      <w:tr w:rsidR="007A2089" w:rsidRPr="00245060" w:rsidTr="003A3F7D">
        <w:trPr>
          <w:trHeight w:val="1020"/>
        </w:trPr>
        <w:tc>
          <w:tcPr>
            <w:tcW w:w="3120" w:type="dxa"/>
            <w:gridSpan w:val="2"/>
            <w:tcBorders>
              <w:bottom w:val="single" w:sz="4" w:space="0" w:color="auto"/>
            </w:tcBorders>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 xml:space="preserve">Detailed </w:t>
            </w:r>
            <w:r>
              <w:rPr>
                <w:rFonts w:ascii="Arial" w:hAnsi="Arial" w:cs="Arial"/>
                <w:sz w:val="18"/>
                <w:szCs w:val="18"/>
                <w:lang w:val="en-AU"/>
              </w:rPr>
              <w:t>module</w:t>
            </w:r>
            <w:r w:rsidRPr="004D3E32">
              <w:rPr>
                <w:rFonts w:ascii="Arial" w:hAnsi="Arial" w:cs="Arial"/>
                <w:sz w:val="18"/>
                <w:szCs w:val="18"/>
                <w:lang w:val="en-AU"/>
              </w:rPr>
              <w:t xml:space="preserve"> description</w:t>
            </w:r>
            <w:r w:rsidRPr="004D3E32">
              <w:rPr>
                <w:rFonts w:ascii="Arial" w:hAnsi="Arial" w:cs="Arial"/>
                <w:sz w:val="18"/>
                <w:szCs w:val="18"/>
                <w:vertAlign w:val="superscript"/>
                <w:lang w:val="en-AU"/>
              </w:rPr>
              <w:t>15)</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The course aims to familiarize students with the basic issues of sociology. It also allows to acquire knowledge useful for analyzing basic processes occurring in contemporary societies. Suggested topics for classes include:</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1. What kinds of questions can sociologists answer? What is the “sociological imagination”? What research methods do sociologists use?</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2.Culture and society</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3.Socialization, the life course and aging</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4.Social interaction in everyday life</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5.Social groups, networks and organizations</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6.Deviance and crime</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7.Stratification, class and social inequality</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8.Poverty and global inequality</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9.The gender order</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10. Ethnicity and race</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 xml:space="preserve">11. Family </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12.Communication and the new media</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13.The sociology of the body, health and illness</w:t>
            </w:r>
          </w:p>
          <w:p w:rsidR="004A65D0" w:rsidRPr="004A65D0" w:rsidRDefault="004A65D0" w:rsidP="004A65D0">
            <w:pPr>
              <w:jc w:val="both"/>
              <w:rPr>
                <w:rFonts w:ascii="Arial" w:hAnsi="Arial" w:cs="Arial"/>
                <w:bCs/>
                <w:sz w:val="18"/>
                <w:szCs w:val="18"/>
                <w:lang w:val="en-US"/>
              </w:rPr>
            </w:pPr>
            <w:r w:rsidRPr="004A65D0">
              <w:rPr>
                <w:rFonts w:ascii="Arial" w:hAnsi="Arial" w:cs="Arial"/>
                <w:bCs/>
                <w:sz w:val="18"/>
                <w:szCs w:val="18"/>
                <w:lang w:val="en-US"/>
              </w:rPr>
              <w:t>14.Globalization and social change</w:t>
            </w:r>
          </w:p>
          <w:p w:rsidR="007A2089" w:rsidRPr="001A13E7" w:rsidRDefault="004A65D0" w:rsidP="004A65D0">
            <w:pPr>
              <w:jc w:val="both"/>
              <w:rPr>
                <w:rFonts w:ascii="Arial" w:hAnsi="Arial" w:cs="Arial"/>
                <w:bCs/>
                <w:sz w:val="18"/>
                <w:szCs w:val="18"/>
                <w:lang w:val="en-US"/>
              </w:rPr>
            </w:pPr>
            <w:r w:rsidRPr="004A65D0">
              <w:rPr>
                <w:rFonts w:ascii="Arial" w:hAnsi="Arial" w:cs="Arial"/>
                <w:bCs/>
                <w:sz w:val="18"/>
                <w:szCs w:val="18"/>
                <w:lang w:val="en-US"/>
              </w:rPr>
              <w:t>15. Course evaluation</w:t>
            </w:r>
          </w:p>
        </w:tc>
      </w:tr>
      <w:tr w:rsidR="007A2089" w:rsidRPr="004A65D0" w:rsidTr="003A3F7D">
        <w:trPr>
          <w:trHeight w:val="340"/>
        </w:trPr>
        <w:tc>
          <w:tcPr>
            <w:tcW w:w="3120" w:type="dxa"/>
            <w:gridSpan w:val="2"/>
            <w:tcBorders>
              <w:bottom w:val="single" w:sz="4" w:space="0" w:color="auto"/>
            </w:tcBorders>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Formal prerequisites</w:t>
            </w:r>
            <w:r w:rsidRPr="004D3E32">
              <w:rPr>
                <w:rFonts w:ascii="Arial" w:hAnsi="Arial" w:cs="Arial"/>
                <w:sz w:val="18"/>
                <w:szCs w:val="18"/>
                <w:vertAlign w:val="superscript"/>
                <w:lang w:val="en-AU"/>
              </w:rPr>
              <w:t>16)</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7A2089" w:rsidRPr="004D3E32" w:rsidRDefault="004A65D0" w:rsidP="003A3F7D">
            <w:pPr>
              <w:jc w:val="both"/>
              <w:rPr>
                <w:rFonts w:ascii="Arial" w:hAnsi="Arial" w:cs="Arial"/>
                <w:sz w:val="18"/>
                <w:szCs w:val="18"/>
                <w:lang w:val="en-AU"/>
              </w:rPr>
            </w:pPr>
            <w:r>
              <w:rPr>
                <w:rFonts w:ascii="Arial" w:hAnsi="Arial" w:cs="Arial"/>
                <w:sz w:val="18"/>
                <w:szCs w:val="18"/>
                <w:lang w:val="en-AU"/>
              </w:rPr>
              <w:t>A good command of English</w:t>
            </w:r>
          </w:p>
        </w:tc>
      </w:tr>
      <w:tr w:rsidR="007A2089" w:rsidRPr="004A65D0" w:rsidTr="003A3F7D">
        <w:trPr>
          <w:trHeight w:val="340"/>
        </w:trPr>
        <w:tc>
          <w:tcPr>
            <w:tcW w:w="3120" w:type="dxa"/>
            <w:gridSpan w:val="2"/>
            <w:tcBorders>
              <w:bottom w:val="single" w:sz="4" w:space="0" w:color="auto"/>
            </w:tcBorders>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Initial requirements</w:t>
            </w:r>
            <w:r w:rsidRPr="004D3E32">
              <w:rPr>
                <w:rFonts w:ascii="Arial" w:hAnsi="Arial" w:cs="Arial"/>
                <w:sz w:val="18"/>
                <w:szCs w:val="18"/>
                <w:vertAlign w:val="superscript"/>
                <w:lang w:val="en-AU"/>
              </w:rPr>
              <w:t>17)</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7A2089" w:rsidRPr="004D3E32" w:rsidRDefault="004A65D0" w:rsidP="003A3F7D">
            <w:pPr>
              <w:jc w:val="both"/>
              <w:rPr>
                <w:rFonts w:ascii="Arial" w:hAnsi="Arial" w:cs="Arial"/>
                <w:sz w:val="18"/>
                <w:szCs w:val="18"/>
                <w:lang w:val="en-AU"/>
              </w:rPr>
            </w:pPr>
            <w:r w:rsidRPr="004A65D0">
              <w:rPr>
                <w:rFonts w:ascii="Arial" w:hAnsi="Arial" w:cs="Arial"/>
                <w:sz w:val="18"/>
                <w:szCs w:val="18"/>
                <w:lang w:val="en-AU"/>
              </w:rPr>
              <w:t>A command of English at B2/ C1 level.</w:t>
            </w:r>
          </w:p>
        </w:tc>
      </w:tr>
      <w:tr w:rsidR="007A2089" w:rsidRPr="00E345D0" w:rsidTr="003A3F7D">
        <w:trPr>
          <w:trHeight w:val="907"/>
        </w:trPr>
        <w:tc>
          <w:tcPr>
            <w:tcW w:w="3120" w:type="dxa"/>
            <w:gridSpan w:val="2"/>
            <w:vAlign w:val="center"/>
          </w:tcPr>
          <w:p w:rsidR="007A2089" w:rsidRPr="004D3E32" w:rsidRDefault="007A2089" w:rsidP="003A3F7D">
            <w:pPr>
              <w:rPr>
                <w:rFonts w:ascii="Arial" w:hAnsi="Arial" w:cs="Arial"/>
                <w:bCs/>
                <w:sz w:val="18"/>
                <w:szCs w:val="18"/>
                <w:lang w:val="en-AU"/>
              </w:rPr>
            </w:pPr>
            <w:r w:rsidRPr="004D3E32">
              <w:rPr>
                <w:rFonts w:ascii="Arial" w:hAnsi="Arial" w:cs="Arial"/>
                <w:sz w:val="18"/>
                <w:szCs w:val="18"/>
                <w:lang w:val="en-AU"/>
              </w:rPr>
              <w:t>Learning outcomes</w:t>
            </w:r>
            <w:r w:rsidRPr="004D3E32">
              <w:rPr>
                <w:rFonts w:ascii="Arial" w:hAnsi="Arial" w:cs="Arial"/>
                <w:sz w:val="18"/>
                <w:szCs w:val="18"/>
                <w:vertAlign w:val="superscript"/>
                <w:lang w:val="en-AU"/>
              </w:rPr>
              <w:t>18)</w:t>
            </w:r>
            <w:r w:rsidRPr="004D3E32">
              <w:rPr>
                <w:rFonts w:ascii="Arial" w:hAnsi="Arial" w:cs="Arial"/>
                <w:sz w:val="18"/>
                <w:szCs w:val="18"/>
                <w:lang w:val="en-AU"/>
              </w:rPr>
              <w:t>:</w:t>
            </w:r>
          </w:p>
        </w:tc>
        <w:tc>
          <w:tcPr>
            <w:tcW w:w="4049" w:type="dxa"/>
            <w:gridSpan w:val="3"/>
            <w:vAlign w:val="center"/>
          </w:tcPr>
          <w:p w:rsidR="00E345D0" w:rsidRDefault="007A2089" w:rsidP="00E345D0">
            <w:pPr>
              <w:jc w:val="both"/>
              <w:rPr>
                <w:rFonts w:ascii="Arial" w:hAnsi="Arial" w:cs="Arial"/>
                <w:sz w:val="18"/>
                <w:szCs w:val="18"/>
                <w:lang w:val="en-AU"/>
              </w:rPr>
            </w:pPr>
            <w:r>
              <w:rPr>
                <w:rFonts w:ascii="Arial" w:hAnsi="Arial" w:cs="Arial"/>
                <w:sz w:val="18"/>
                <w:szCs w:val="18"/>
                <w:lang w:val="en-AU"/>
              </w:rPr>
              <w:t>01 -</w:t>
            </w:r>
            <w:r w:rsidR="00E345D0" w:rsidRPr="00E345D0">
              <w:rPr>
                <w:rFonts w:ascii="Arial" w:hAnsi="Arial" w:cs="Arial"/>
                <w:sz w:val="18"/>
                <w:szCs w:val="18"/>
                <w:lang w:val="en-AU"/>
              </w:rPr>
              <w:t xml:space="preserve">Student knows basic concepts used in sociology </w:t>
            </w:r>
          </w:p>
          <w:p w:rsidR="00E345D0" w:rsidRPr="00E345D0" w:rsidRDefault="00E345D0" w:rsidP="00E345D0">
            <w:pPr>
              <w:jc w:val="both"/>
              <w:rPr>
                <w:rFonts w:ascii="Arial" w:hAnsi="Arial" w:cs="Arial"/>
                <w:sz w:val="18"/>
                <w:szCs w:val="18"/>
                <w:lang w:val="en-AU"/>
              </w:rPr>
            </w:pPr>
            <w:r>
              <w:rPr>
                <w:rFonts w:ascii="Arial" w:hAnsi="Arial" w:cs="Arial"/>
                <w:sz w:val="18"/>
                <w:szCs w:val="18"/>
                <w:lang w:val="en-AU"/>
              </w:rPr>
              <w:t xml:space="preserve">02- student </w:t>
            </w:r>
            <w:r w:rsidRPr="00E345D0">
              <w:rPr>
                <w:rFonts w:ascii="Arial" w:hAnsi="Arial" w:cs="Arial"/>
                <w:sz w:val="18"/>
                <w:szCs w:val="18"/>
                <w:lang w:val="en-AU"/>
              </w:rPr>
              <w:t xml:space="preserve">can use them to </w:t>
            </w:r>
            <w:proofErr w:type="spellStart"/>
            <w:r w:rsidRPr="00E345D0">
              <w:rPr>
                <w:rFonts w:ascii="Arial" w:hAnsi="Arial" w:cs="Arial"/>
                <w:sz w:val="18"/>
                <w:szCs w:val="18"/>
                <w:lang w:val="en-AU"/>
              </w:rPr>
              <w:t>analyze</w:t>
            </w:r>
            <w:proofErr w:type="spellEnd"/>
            <w:r w:rsidRPr="00E345D0">
              <w:rPr>
                <w:rFonts w:ascii="Arial" w:hAnsi="Arial" w:cs="Arial"/>
                <w:sz w:val="18"/>
                <w:szCs w:val="18"/>
                <w:lang w:val="en-AU"/>
              </w:rPr>
              <w:t xml:space="preserve"> chosen social phenomena</w:t>
            </w:r>
          </w:p>
          <w:p w:rsidR="007A2089" w:rsidRPr="004D3E32" w:rsidRDefault="00E345D0" w:rsidP="003A3F7D">
            <w:pPr>
              <w:jc w:val="both"/>
              <w:rPr>
                <w:rFonts w:ascii="Arial" w:hAnsi="Arial" w:cs="Arial"/>
                <w:sz w:val="18"/>
                <w:szCs w:val="18"/>
                <w:lang w:val="en-AU"/>
              </w:rPr>
            </w:pPr>
            <w:r>
              <w:rPr>
                <w:rFonts w:ascii="Arial" w:hAnsi="Arial" w:cs="Arial"/>
                <w:sz w:val="18"/>
                <w:szCs w:val="18"/>
                <w:lang w:val="en-AU"/>
              </w:rPr>
              <w:t xml:space="preserve">03 - </w:t>
            </w:r>
            <w:r w:rsidRPr="00E345D0">
              <w:rPr>
                <w:rFonts w:ascii="Arial" w:hAnsi="Arial" w:cs="Arial"/>
                <w:sz w:val="18"/>
                <w:szCs w:val="18"/>
                <w:lang w:val="en-AU"/>
              </w:rPr>
              <w:t>Student can communicate effectively in English</w:t>
            </w:r>
          </w:p>
        </w:tc>
        <w:tc>
          <w:tcPr>
            <w:tcW w:w="4061" w:type="dxa"/>
            <w:gridSpan w:val="6"/>
            <w:vAlign w:val="center"/>
          </w:tcPr>
          <w:p w:rsidR="007A2089" w:rsidRPr="004D3E32" w:rsidRDefault="007A2089" w:rsidP="003A3F7D">
            <w:pPr>
              <w:jc w:val="both"/>
              <w:rPr>
                <w:rFonts w:ascii="Arial" w:hAnsi="Arial" w:cs="Arial"/>
                <w:bCs/>
                <w:sz w:val="18"/>
                <w:szCs w:val="18"/>
                <w:lang w:val="en-AU"/>
              </w:rPr>
            </w:pPr>
          </w:p>
        </w:tc>
      </w:tr>
      <w:tr w:rsidR="007A2089" w:rsidRPr="00245060" w:rsidTr="003A3F7D">
        <w:trPr>
          <w:trHeight w:val="882"/>
        </w:trPr>
        <w:tc>
          <w:tcPr>
            <w:tcW w:w="3120" w:type="dxa"/>
            <w:gridSpan w:val="2"/>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Assessment methods</w:t>
            </w:r>
            <w:r w:rsidRPr="004D3E32">
              <w:rPr>
                <w:rFonts w:ascii="Arial" w:hAnsi="Arial" w:cs="Arial"/>
                <w:sz w:val="18"/>
                <w:szCs w:val="18"/>
                <w:vertAlign w:val="superscript"/>
                <w:lang w:val="en-AU"/>
              </w:rPr>
              <w:t>19)</w:t>
            </w:r>
            <w:r w:rsidRPr="004D3E32">
              <w:rPr>
                <w:rFonts w:ascii="Arial" w:hAnsi="Arial" w:cs="Arial"/>
                <w:sz w:val="18"/>
                <w:szCs w:val="18"/>
                <w:lang w:val="en-AU"/>
              </w:rPr>
              <w:t>:</w:t>
            </w:r>
          </w:p>
        </w:tc>
        <w:tc>
          <w:tcPr>
            <w:tcW w:w="8110" w:type="dxa"/>
            <w:gridSpan w:val="9"/>
            <w:vAlign w:val="center"/>
          </w:tcPr>
          <w:p w:rsidR="007A2089" w:rsidRDefault="00E345D0" w:rsidP="00E345D0">
            <w:pPr>
              <w:pStyle w:val="Akapitzlist"/>
              <w:numPr>
                <w:ilvl w:val="0"/>
                <w:numId w:val="2"/>
              </w:numPr>
              <w:spacing w:line="360" w:lineRule="auto"/>
              <w:rPr>
                <w:rFonts w:ascii="Arial" w:hAnsi="Arial" w:cs="Arial"/>
                <w:sz w:val="18"/>
                <w:szCs w:val="18"/>
                <w:lang w:val="en-AU"/>
              </w:rPr>
            </w:pPr>
            <w:r>
              <w:rPr>
                <w:rFonts w:ascii="Arial" w:hAnsi="Arial" w:cs="Arial"/>
                <w:sz w:val="18"/>
                <w:szCs w:val="18"/>
                <w:lang w:val="en-AU"/>
              </w:rPr>
              <w:t>Final test</w:t>
            </w:r>
          </w:p>
          <w:p w:rsidR="00E345D0" w:rsidRDefault="00E345D0" w:rsidP="00E345D0">
            <w:pPr>
              <w:pStyle w:val="Akapitzlist"/>
              <w:numPr>
                <w:ilvl w:val="0"/>
                <w:numId w:val="2"/>
              </w:numPr>
              <w:spacing w:line="360" w:lineRule="auto"/>
              <w:rPr>
                <w:rFonts w:ascii="Arial" w:hAnsi="Arial" w:cs="Arial"/>
                <w:sz w:val="18"/>
                <w:szCs w:val="18"/>
                <w:lang w:val="en-AU"/>
              </w:rPr>
            </w:pPr>
            <w:r>
              <w:rPr>
                <w:rFonts w:ascii="Arial" w:hAnsi="Arial" w:cs="Arial"/>
                <w:sz w:val="18"/>
                <w:szCs w:val="18"/>
                <w:lang w:val="en-AU"/>
              </w:rPr>
              <w:t>Final test</w:t>
            </w:r>
          </w:p>
          <w:p w:rsidR="00E345D0" w:rsidRPr="00E345D0" w:rsidRDefault="00E345D0" w:rsidP="00E345D0">
            <w:pPr>
              <w:pStyle w:val="Akapitzlist"/>
              <w:numPr>
                <w:ilvl w:val="0"/>
                <w:numId w:val="2"/>
              </w:numPr>
              <w:spacing w:line="360" w:lineRule="auto"/>
              <w:rPr>
                <w:rFonts w:ascii="Arial" w:hAnsi="Arial" w:cs="Arial"/>
                <w:sz w:val="18"/>
                <w:szCs w:val="18"/>
                <w:lang w:val="en-AU"/>
              </w:rPr>
            </w:pPr>
            <w:r>
              <w:rPr>
                <w:rFonts w:ascii="Arial" w:hAnsi="Arial" w:cs="Arial"/>
                <w:sz w:val="18"/>
                <w:szCs w:val="18"/>
                <w:lang w:val="en-AU"/>
              </w:rPr>
              <w:t>Observation during classes</w:t>
            </w:r>
          </w:p>
        </w:tc>
      </w:tr>
      <w:tr w:rsidR="007A2089" w:rsidRPr="007A2089" w:rsidTr="003A3F7D">
        <w:trPr>
          <w:trHeight w:val="340"/>
        </w:trPr>
        <w:tc>
          <w:tcPr>
            <w:tcW w:w="3120" w:type="dxa"/>
            <w:gridSpan w:val="2"/>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 xml:space="preserve">Formal documentation of </w:t>
            </w:r>
            <w:r>
              <w:rPr>
                <w:rFonts w:ascii="Arial" w:hAnsi="Arial" w:cs="Arial"/>
                <w:sz w:val="18"/>
                <w:szCs w:val="18"/>
                <w:lang w:val="en-AU"/>
              </w:rPr>
              <w:t xml:space="preserve">the </w:t>
            </w:r>
            <w:r w:rsidRPr="004D3E32">
              <w:rPr>
                <w:rFonts w:ascii="Arial" w:hAnsi="Arial" w:cs="Arial"/>
                <w:sz w:val="18"/>
                <w:szCs w:val="18"/>
                <w:lang w:val="en-AU"/>
              </w:rPr>
              <w:t>learning outcome</w:t>
            </w:r>
            <w:r w:rsidRPr="004D3E32">
              <w:rPr>
                <w:rFonts w:ascii="Arial" w:hAnsi="Arial" w:cs="Arial"/>
                <w:sz w:val="18"/>
                <w:szCs w:val="18"/>
                <w:vertAlign w:val="superscript"/>
                <w:lang w:val="en-AU"/>
              </w:rPr>
              <w:t>20)</w:t>
            </w:r>
            <w:r w:rsidRPr="004D3E32">
              <w:rPr>
                <w:rFonts w:ascii="Arial" w:hAnsi="Arial" w:cs="Arial"/>
                <w:sz w:val="18"/>
                <w:szCs w:val="18"/>
                <w:lang w:val="en-AU"/>
              </w:rPr>
              <w:t>:</w:t>
            </w:r>
          </w:p>
        </w:tc>
        <w:tc>
          <w:tcPr>
            <w:tcW w:w="8110" w:type="dxa"/>
            <w:gridSpan w:val="9"/>
            <w:vAlign w:val="center"/>
          </w:tcPr>
          <w:p w:rsidR="007A2089" w:rsidRPr="004D3E32" w:rsidRDefault="00E345D0" w:rsidP="003A3F7D">
            <w:pPr>
              <w:rPr>
                <w:rFonts w:ascii="Arial" w:hAnsi="Arial" w:cs="Arial"/>
                <w:sz w:val="18"/>
                <w:szCs w:val="18"/>
                <w:lang w:val="en-AU"/>
              </w:rPr>
            </w:pPr>
            <w:r>
              <w:rPr>
                <w:rFonts w:ascii="Arial" w:hAnsi="Arial" w:cs="Arial"/>
                <w:sz w:val="18"/>
                <w:szCs w:val="18"/>
                <w:lang w:val="en-AU"/>
              </w:rPr>
              <w:t>Final test</w:t>
            </w:r>
          </w:p>
        </w:tc>
      </w:tr>
      <w:tr w:rsidR="007A2089" w:rsidRPr="00094A13" w:rsidTr="003A3F7D">
        <w:trPr>
          <w:trHeight w:val="340"/>
        </w:trPr>
        <w:tc>
          <w:tcPr>
            <w:tcW w:w="3120" w:type="dxa"/>
            <w:gridSpan w:val="2"/>
            <w:vAlign w:val="center"/>
          </w:tcPr>
          <w:p w:rsidR="007A2089" w:rsidRPr="004D3E32" w:rsidRDefault="007A2089" w:rsidP="003A3F7D">
            <w:pPr>
              <w:rPr>
                <w:rFonts w:ascii="Arial" w:hAnsi="Arial" w:cs="Arial"/>
                <w:bCs/>
                <w:sz w:val="18"/>
                <w:szCs w:val="18"/>
                <w:vertAlign w:val="superscript"/>
                <w:lang w:val="en-AU"/>
              </w:rPr>
            </w:pPr>
            <w:r w:rsidRPr="004D3E32">
              <w:rPr>
                <w:rFonts w:ascii="Arial" w:hAnsi="Arial" w:cs="Arial"/>
                <w:sz w:val="18"/>
                <w:szCs w:val="18"/>
                <w:lang w:val="en-AU"/>
              </w:rPr>
              <w:t>Elements impelling final grade</w:t>
            </w:r>
            <w:r w:rsidRPr="004D3E32">
              <w:rPr>
                <w:rFonts w:ascii="Arial" w:hAnsi="Arial" w:cs="Arial"/>
                <w:sz w:val="18"/>
                <w:szCs w:val="18"/>
                <w:vertAlign w:val="superscript"/>
                <w:lang w:val="en-AU"/>
              </w:rPr>
              <w:t>21)</w:t>
            </w:r>
            <w:r w:rsidRPr="004D3E32">
              <w:rPr>
                <w:rFonts w:ascii="Arial" w:hAnsi="Arial" w:cs="Arial"/>
                <w:sz w:val="18"/>
                <w:szCs w:val="18"/>
                <w:lang w:val="en-AU"/>
              </w:rPr>
              <w:t>:</w:t>
            </w:r>
          </w:p>
        </w:tc>
        <w:tc>
          <w:tcPr>
            <w:tcW w:w="8110" w:type="dxa"/>
            <w:gridSpan w:val="9"/>
            <w:vAlign w:val="center"/>
          </w:tcPr>
          <w:p w:rsidR="007A2089" w:rsidRDefault="00E345D0" w:rsidP="00E345D0">
            <w:pPr>
              <w:jc w:val="both"/>
              <w:rPr>
                <w:rFonts w:ascii="Arial" w:hAnsi="Arial" w:cs="Arial"/>
                <w:sz w:val="18"/>
                <w:szCs w:val="18"/>
                <w:lang w:val="en-AU"/>
              </w:rPr>
            </w:pPr>
            <w:r>
              <w:rPr>
                <w:rFonts w:ascii="Arial" w:hAnsi="Arial" w:cs="Arial"/>
                <w:sz w:val="18"/>
                <w:szCs w:val="18"/>
                <w:lang w:val="en-AU"/>
              </w:rPr>
              <w:t>Active participation in classes – 10%</w:t>
            </w:r>
          </w:p>
          <w:p w:rsidR="00E345D0" w:rsidRPr="00E345D0" w:rsidRDefault="00E345D0" w:rsidP="00E345D0">
            <w:pPr>
              <w:jc w:val="both"/>
              <w:rPr>
                <w:rFonts w:ascii="Arial" w:hAnsi="Arial" w:cs="Arial"/>
                <w:sz w:val="18"/>
                <w:szCs w:val="18"/>
                <w:lang w:val="en-AU"/>
              </w:rPr>
            </w:pPr>
            <w:r>
              <w:rPr>
                <w:rFonts w:ascii="Arial" w:hAnsi="Arial" w:cs="Arial"/>
                <w:sz w:val="18"/>
                <w:szCs w:val="18"/>
                <w:lang w:val="en-AU"/>
              </w:rPr>
              <w:t>Final test results – 90%</w:t>
            </w:r>
          </w:p>
        </w:tc>
      </w:tr>
      <w:tr w:rsidR="007A2089" w:rsidRPr="00094A13" w:rsidTr="003A3F7D">
        <w:trPr>
          <w:trHeight w:val="340"/>
        </w:trPr>
        <w:tc>
          <w:tcPr>
            <w:tcW w:w="3120" w:type="dxa"/>
            <w:gridSpan w:val="2"/>
            <w:vAlign w:val="center"/>
          </w:tcPr>
          <w:p w:rsidR="007A2089" w:rsidRPr="004D3E32" w:rsidRDefault="007A2089" w:rsidP="003A3F7D">
            <w:pPr>
              <w:rPr>
                <w:rFonts w:ascii="Arial" w:hAnsi="Arial" w:cs="Arial"/>
                <w:sz w:val="18"/>
                <w:szCs w:val="18"/>
                <w:vertAlign w:val="superscript"/>
                <w:lang w:val="en-AU"/>
              </w:rPr>
            </w:pPr>
            <w:r w:rsidRPr="004D3E32">
              <w:rPr>
                <w:rFonts w:ascii="Arial" w:hAnsi="Arial" w:cs="Arial"/>
                <w:sz w:val="18"/>
                <w:szCs w:val="18"/>
                <w:lang w:val="en-AU"/>
              </w:rPr>
              <w:t>Teaching base</w:t>
            </w:r>
            <w:r w:rsidRPr="004D3E32">
              <w:rPr>
                <w:rFonts w:ascii="Arial" w:hAnsi="Arial" w:cs="Arial"/>
                <w:sz w:val="18"/>
                <w:szCs w:val="18"/>
                <w:vertAlign w:val="superscript"/>
                <w:lang w:val="en-AU"/>
              </w:rPr>
              <w:t>22)</w:t>
            </w:r>
            <w:r w:rsidRPr="004D3E32">
              <w:rPr>
                <w:rFonts w:ascii="Arial" w:hAnsi="Arial" w:cs="Arial"/>
                <w:sz w:val="18"/>
                <w:szCs w:val="18"/>
                <w:lang w:val="en-AU"/>
              </w:rPr>
              <w:t xml:space="preserve">: </w:t>
            </w:r>
          </w:p>
        </w:tc>
        <w:tc>
          <w:tcPr>
            <w:tcW w:w="8110" w:type="dxa"/>
            <w:gridSpan w:val="9"/>
            <w:vAlign w:val="center"/>
          </w:tcPr>
          <w:p w:rsidR="007A2089" w:rsidRPr="004D3E32" w:rsidRDefault="00E345D0" w:rsidP="003A3F7D">
            <w:pPr>
              <w:rPr>
                <w:rFonts w:ascii="Arial" w:hAnsi="Arial" w:cs="Arial"/>
                <w:sz w:val="18"/>
                <w:szCs w:val="18"/>
                <w:lang w:val="en-AU"/>
              </w:rPr>
            </w:pPr>
            <w:r>
              <w:rPr>
                <w:rFonts w:ascii="Arial" w:hAnsi="Arial" w:cs="Arial"/>
                <w:sz w:val="18"/>
                <w:szCs w:val="18"/>
                <w:lang w:val="en-AU"/>
              </w:rPr>
              <w:t>Classroom</w:t>
            </w:r>
          </w:p>
        </w:tc>
      </w:tr>
      <w:tr w:rsidR="007A2089" w:rsidRPr="00E345D0" w:rsidTr="003A3F7D">
        <w:trPr>
          <w:trHeight w:val="1020"/>
        </w:trPr>
        <w:tc>
          <w:tcPr>
            <w:tcW w:w="11230" w:type="dxa"/>
            <w:gridSpan w:val="11"/>
          </w:tcPr>
          <w:p w:rsidR="007A2089" w:rsidRDefault="007A2089" w:rsidP="003A3F7D">
            <w:pPr>
              <w:rPr>
                <w:rFonts w:ascii="Arial" w:hAnsi="Arial" w:cs="Arial"/>
                <w:sz w:val="18"/>
                <w:szCs w:val="18"/>
                <w:lang w:val="en-AU"/>
              </w:rPr>
            </w:pPr>
            <w:r w:rsidRPr="004D3E32">
              <w:rPr>
                <w:rFonts w:ascii="Arial" w:hAnsi="Arial" w:cs="Arial"/>
                <w:sz w:val="18"/>
                <w:szCs w:val="18"/>
                <w:lang w:val="en-AU"/>
              </w:rPr>
              <w:lastRenderedPageBreak/>
              <w:t>Obligatory and supportive materials</w:t>
            </w:r>
            <w:r w:rsidRPr="004D3E32">
              <w:rPr>
                <w:rFonts w:ascii="Arial" w:hAnsi="Arial" w:cs="Arial"/>
                <w:sz w:val="18"/>
                <w:szCs w:val="18"/>
                <w:vertAlign w:val="superscript"/>
                <w:lang w:val="en-AU"/>
              </w:rPr>
              <w:t>23)</w:t>
            </w:r>
            <w:r>
              <w:rPr>
                <w:rFonts w:ascii="Arial" w:hAnsi="Arial" w:cs="Arial"/>
                <w:sz w:val="18"/>
                <w:szCs w:val="18"/>
                <w:lang w:val="en-AU"/>
              </w:rPr>
              <w:t xml:space="preserve">: </w:t>
            </w:r>
          </w:p>
          <w:p w:rsidR="007A2089" w:rsidRDefault="007A2089" w:rsidP="003A3F7D">
            <w:pPr>
              <w:rPr>
                <w:rFonts w:ascii="Arial" w:hAnsi="Arial" w:cs="Arial"/>
                <w:sz w:val="18"/>
                <w:szCs w:val="18"/>
                <w:lang w:val="en-AU"/>
              </w:rPr>
            </w:pPr>
          </w:p>
          <w:p w:rsidR="00E345D0" w:rsidRPr="00E345D0" w:rsidRDefault="00E345D0" w:rsidP="00E345D0">
            <w:pPr>
              <w:rPr>
                <w:rFonts w:ascii="Arial" w:hAnsi="Arial" w:cs="Arial"/>
                <w:sz w:val="18"/>
                <w:szCs w:val="18"/>
                <w:lang w:val="en-AU"/>
              </w:rPr>
            </w:pPr>
            <w:r w:rsidRPr="00E345D0">
              <w:rPr>
                <w:rFonts w:ascii="Arial" w:hAnsi="Arial" w:cs="Arial"/>
                <w:sz w:val="18"/>
                <w:szCs w:val="18"/>
                <w:lang w:val="en-AU"/>
              </w:rPr>
              <w:t>Basic Literature</w:t>
            </w:r>
            <w:r>
              <w:rPr>
                <w:rFonts w:ascii="Arial" w:hAnsi="Arial" w:cs="Arial"/>
                <w:sz w:val="18"/>
                <w:szCs w:val="18"/>
                <w:lang w:val="en-AU"/>
              </w:rPr>
              <w:t>”</w:t>
            </w:r>
          </w:p>
          <w:p w:rsidR="00E345D0" w:rsidRPr="00E345D0" w:rsidRDefault="00E345D0" w:rsidP="00E345D0">
            <w:pPr>
              <w:rPr>
                <w:rFonts w:ascii="Arial" w:hAnsi="Arial" w:cs="Arial"/>
                <w:sz w:val="18"/>
                <w:szCs w:val="18"/>
                <w:lang w:val="en-AU"/>
              </w:rPr>
            </w:pPr>
          </w:p>
          <w:p w:rsidR="00E345D0" w:rsidRPr="00E345D0" w:rsidRDefault="00E345D0" w:rsidP="00E345D0">
            <w:pPr>
              <w:rPr>
                <w:rFonts w:ascii="Arial" w:hAnsi="Arial" w:cs="Arial"/>
                <w:sz w:val="18"/>
                <w:szCs w:val="18"/>
                <w:lang w:val="en-AU"/>
              </w:rPr>
            </w:pPr>
            <w:r w:rsidRPr="00E345D0">
              <w:rPr>
                <w:rFonts w:ascii="Arial" w:hAnsi="Arial" w:cs="Arial"/>
                <w:sz w:val="18"/>
                <w:szCs w:val="18"/>
                <w:lang w:val="en-AU"/>
              </w:rPr>
              <w:t>1)</w:t>
            </w:r>
            <w:r w:rsidRPr="00E345D0">
              <w:rPr>
                <w:rFonts w:ascii="Arial" w:hAnsi="Arial" w:cs="Arial"/>
                <w:sz w:val="18"/>
                <w:szCs w:val="18"/>
                <w:lang w:val="en-AU"/>
              </w:rPr>
              <w:tab/>
            </w:r>
            <w:proofErr w:type="spellStart"/>
            <w:r w:rsidRPr="00E345D0">
              <w:rPr>
                <w:rFonts w:ascii="Arial" w:hAnsi="Arial" w:cs="Arial"/>
                <w:sz w:val="18"/>
                <w:szCs w:val="18"/>
                <w:lang w:val="en-AU"/>
              </w:rPr>
              <w:t>Macions</w:t>
            </w:r>
            <w:proofErr w:type="spellEnd"/>
            <w:r w:rsidRPr="00E345D0">
              <w:rPr>
                <w:rFonts w:ascii="Arial" w:hAnsi="Arial" w:cs="Arial"/>
                <w:sz w:val="18"/>
                <w:szCs w:val="18"/>
                <w:lang w:val="en-AU"/>
              </w:rPr>
              <w:t xml:space="preserve"> J., Plummer K., Sociology: A Global Introduction, Fifth Edition, Pearson Education Limited, 2012 and further editions</w:t>
            </w:r>
          </w:p>
          <w:p w:rsidR="00E345D0" w:rsidRPr="00E345D0" w:rsidRDefault="00E345D0" w:rsidP="00E345D0">
            <w:pPr>
              <w:rPr>
                <w:rFonts w:ascii="Arial" w:hAnsi="Arial" w:cs="Arial"/>
                <w:sz w:val="18"/>
                <w:szCs w:val="18"/>
                <w:lang w:val="en-AU"/>
              </w:rPr>
            </w:pPr>
          </w:p>
          <w:p w:rsidR="00E345D0" w:rsidRPr="00E345D0" w:rsidRDefault="00E345D0" w:rsidP="00E345D0">
            <w:pPr>
              <w:rPr>
                <w:rFonts w:ascii="Arial" w:hAnsi="Arial" w:cs="Arial"/>
                <w:sz w:val="18"/>
                <w:szCs w:val="18"/>
                <w:lang w:val="en-AU"/>
              </w:rPr>
            </w:pPr>
            <w:r w:rsidRPr="00E345D0">
              <w:rPr>
                <w:rFonts w:ascii="Arial" w:hAnsi="Arial" w:cs="Arial"/>
                <w:sz w:val="18"/>
                <w:szCs w:val="18"/>
                <w:lang w:val="en-AU"/>
              </w:rPr>
              <w:t>Supplementary Literature</w:t>
            </w:r>
          </w:p>
          <w:p w:rsidR="00E345D0" w:rsidRPr="00E345D0" w:rsidRDefault="00E345D0" w:rsidP="00E345D0">
            <w:pPr>
              <w:rPr>
                <w:rFonts w:ascii="Arial" w:hAnsi="Arial" w:cs="Arial"/>
                <w:sz w:val="18"/>
                <w:szCs w:val="18"/>
                <w:lang w:val="en-AU"/>
              </w:rPr>
            </w:pPr>
          </w:p>
          <w:p w:rsidR="00E345D0" w:rsidRPr="00E345D0" w:rsidRDefault="00E345D0" w:rsidP="00E345D0">
            <w:pPr>
              <w:rPr>
                <w:rFonts w:ascii="Arial" w:hAnsi="Arial" w:cs="Arial"/>
                <w:sz w:val="18"/>
                <w:szCs w:val="18"/>
                <w:lang w:val="en-AU"/>
              </w:rPr>
            </w:pPr>
            <w:r w:rsidRPr="00E345D0">
              <w:rPr>
                <w:rFonts w:ascii="Arial" w:hAnsi="Arial" w:cs="Arial"/>
                <w:sz w:val="18"/>
                <w:szCs w:val="18"/>
                <w:lang w:val="en-AU"/>
              </w:rPr>
              <w:t>1)</w:t>
            </w:r>
            <w:r w:rsidRPr="00E345D0">
              <w:rPr>
                <w:rFonts w:ascii="Arial" w:hAnsi="Arial" w:cs="Arial"/>
                <w:sz w:val="18"/>
                <w:szCs w:val="18"/>
                <w:lang w:val="en-AU"/>
              </w:rPr>
              <w:tab/>
              <w:t>Braham P., Key concepts in sociology, Los Angeles, Sage Publications 2013.</w:t>
            </w:r>
          </w:p>
          <w:p w:rsidR="007A2089" w:rsidRPr="004D3E32" w:rsidRDefault="00E345D0" w:rsidP="00E345D0">
            <w:pPr>
              <w:rPr>
                <w:rFonts w:ascii="Arial" w:hAnsi="Arial" w:cs="Arial"/>
                <w:sz w:val="18"/>
                <w:szCs w:val="18"/>
                <w:lang w:val="en-AU"/>
              </w:rPr>
            </w:pPr>
            <w:r w:rsidRPr="00E345D0">
              <w:rPr>
                <w:rFonts w:ascii="Arial" w:hAnsi="Arial" w:cs="Arial"/>
                <w:sz w:val="18"/>
                <w:szCs w:val="18"/>
                <w:lang w:val="en-AU"/>
              </w:rPr>
              <w:t>2)</w:t>
            </w:r>
            <w:r w:rsidRPr="00E345D0">
              <w:rPr>
                <w:rFonts w:ascii="Arial" w:hAnsi="Arial" w:cs="Arial"/>
                <w:sz w:val="18"/>
                <w:szCs w:val="18"/>
                <w:lang w:val="en-AU"/>
              </w:rPr>
              <w:tab/>
              <w:t>Giddens A.,</w:t>
            </w:r>
            <w:proofErr w:type="spellStart"/>
            <w:r w:rsidRPr="00E345D0">
              <w:rPr>
                <w:rFonts w:ascii="Arial" w:hAnsi="Arial" w:cs="Arial"/>
                <w:sz w:val="18"/>
                <w:szCs w:val="18"/>
                <w:lang w:val="en-AU"/>
              </w:rPr>
              <w:t>Duneier</w:t>
            </w:r>
            <w:proofErr w:type="spellEnd"/>
            <w:r w:rsidRPr="00E345D0">
              <w:rPr>
                <w:rFonts w:ascii="Arial" w:hAnsi="Arial" w:cs="Arial"/>
                <w:sz w:val="18"/>
                <w:szCs w:val="18"/>
                <w:lang w:val="en-AU"/>
              </w:rPr>
              <w:t xml:space="preserve"> M., </w:t>
            </w:r>
            <w:proofErr w:type="spellStart"/>
            <w:r w:rsidRPr="00E345D0">
              <w:rPr>
                <w:rFonts w:ascii="Arial" w:hAnsi="Arial" w:cs="Arial"/>
                <w:sz w:val="18"/>
                <w:szCs w:val="18"/>
                <w:lang w:val="en-AU"/>
              </w:rPr>
              <w:t>Appelbaum</w:t>
            </w:r>
            <w:proofErr w:type="spellEnd"/>
            <w:r w:rsidRPr="00E345D0">
              <w:rPr>
                <w:rFonts w:ascii="Arial" w:hAnsi="Arial" w:cs="Arial"/>
                <w:sz w:val="18"/>
                <w:szCs w:val="18"/>
                <w:lang w:val="en-AU"/>
              </w:rPr>
              <w:t xml:space="preserve"> R.P., </w:t>
            </w:r>
            <w:proofErr w:type="spellStart"/>
            <w:r w:rsidRPr="00E345D0">
              <w:rPr>
                <w:rFonts w:ascii="Arial" w:hAnsi="Arial" w:cs="Arial"/>
                <w:sz w:val="18"/>
                <w:szCs w:val="18"/>
                <w:lang w:val="en-AU"/>
              </w:rPr>
              <w:t>Carr</w:t>
            </w:r>
            <w:proofErr w:type="spellEnd"/>
            <w:r w:rsidRPr="00E345D0">
              <w:rPr>
                <w:rFonts w:ascii="Arial" w:hAnsi="Arial" w:cs="Arial"/>
                <w:sz w:val="18"/>
                <w:szCs w:val="18"/>
                <w:lang w:val="en-AU"/>
              </w:rPr>
              <w:t xml:space="preserve"> D.,  Essentials of Sociology, W.W. Norton and Company, New York, London, 2015.</w:t>
            </w:r>
          </w:p>
        </w:tc>
      </w:tr>
      <w:tr w:rsidR="007A2089" w:rsidRPr="00995B45" w:rsidTr="003A3F7D">
        <w:trPr>
          <w:trHeight w:val="340"/>
        </w:trPr>
        <w:tc>
          <w:tcPr>
            <w:tcW w:w="11230" w:type="dxa"/>
            <w:gridSpan w:val="11"/>
            <w:vAlign w:val="center"/>
          </w:tcPr>
          <w:p w:rsidR="007A2089" w:rsidRPr="004D3E32" w:rsidRDefault="007A2089" w:rsidP="003A3F7D">
            <w:pPr>
              <w:rPr>
                <w:rFonts w:ascii="Arial" w:hAnsi="Arial" w:cs="Arial"/>
                <w:sz w:val="18"/>
                <w:szCs w:val="18"/>
                <w:lang w:val="en-AU"/>
              </w:rPr>
            </w:pPr>
            <w:r w:rsidRPr="004D3E32">
              <w:rPr>
                <w:rFonts w:ascii="Arial" w:hAnsi="Arial" w:cs="Arial"/>
                <w:sz w:val="18"/>
                <w:szCs w:val="18"/>
                <w:lang w:val="en-AU"/>
              </w:rPr>
              <w:t>Annotations</w:t>
            </w:r>
            <w:r w:rsidRPr="004D3E32">
              <w:rPr>
                <w:rFonts w:ascii="Arial" w:hAnsi="Arial" w:cs="Arial"/>
                <w:sz w:val="18"/>
                <w:szCs w:val="18"/>
                <w:vertAlign w:val="superscript"/>
                <w:lang w:val="en-AU"/>
              </w:rPr>
              <w:t>24)</w:t>
            </w:r>
            <w:r w:rsidRPr="004D3E32">
              <w:rPr>
                <w:rFonts w:ascii="Arial" w:hAnsi="Arial" w:cs="Arial"/>
                <w:sz w:val="18"/>
                <w:szCs w:val="18"/>
                <w:lang w:val="en-AU"/>
              </w:rPr>
              <w:t xml:space="preserve">: </w:t>
            </w:r>
          </w:p>
          <w:p w:rsidR="007A2089" w:rsidRPr="004D3E32" w:rsidRDefault="007A2089" w:rsidP="003A3F7D">
            <w:pPr>
              <w:rPr>
                <w:rFonts w:ascii="Arial" w:hAnsi="Arial" w:cs="Arial"/>
                <w:sz w:val="18"/>
                <w:szCs w:val="18"/>
                <w:lang w:val="en-AU"/>
              </w:rPr>
            </w:pPr>
          </w:p>
        </w:tc>
      </w:tr>
    </w:tbl>
    <w:p w:rsidR="007A2089" w:rsidRPr="004D3E32" w:rsidRDefault="007A2089" w:rsidP="007A2089">
      <w:pPr>
        <w:jc w:val="right"/>
        <w:rPr>
          <w:rFonts w:ascii="Arial" w:hAnsi="Arial" w:cs="Arial"/>
          <w:bCs/>
          <w:color w:val="C0C0C0"/>
          <w:sz w:val="18"/>
          <w:szCs w:val="18"/>
          <w:lang w:val="en-AU"/>
        </w:rPr>
      </w:pPr>
      <w:r w:rsidRPr="004D3E32">
        <w:rPr>
          <w:rFonts w:ascii="Arial" w:hAnsi="Arial" w:cs="Arial"/>
          <w:bCs/>
          <w:color w:val="C0C0C0"/>
          <w:sz w:val="18"/>
          <w:szCs w:val="18"/>
          <w:lang w:val="en-AU"/>
        </w:rPr>
        <w:t>Syllabus</w:t>
      </w:r>
    </w:p>
    <w:p w:rsidR="007A2089" w:rsidRPr="004D3E32" w:rsidRDefault="007A2089" w:rsidP="007A2089">
      <w:pPr>
        <w:rPr>
          <w:rFonts w:ascii="Arial" w:hAnsi="Arial" w:cs="Arial"/>
          <w:sz w:val="18"/>
          <w:szCs w:val="18"/>
          <w:lang w:val="en-AU"/>
        </w:rPr>
      </w:pPr>
    </w:p>
    <w:p w:rsidR="004A65D0" w:rsidRPr="004D3E32" w:rsidRDefault="004A65D0" w:rsidP="004A65D0">
      <w:pPr>
        <w:rPr>
          <w:rFonts w:ascii="Arial" w:hAnsi="Arial" w:cs="Arial"/>
          <w:sz w:val="18"/>
          <w:szCs w:val="18"/>
          <w:lang w:val="en-AU"/>
        </w:rPr>
      </w:pPr>
    </w:p>
    <w:p w:rsidR="004A65D0" w:rsidRPr="004D3E32" w:rsidRDefault="004A65D0" w:rsidP="004A65D0">
      <w:pPr>
        <w:rPr>
          <w:rFonts w:ascii="Arial" w:hAnsi="Arial" w:cs="Arial"/>
          <w:sz w:val="18"/>
          <w:szCs w:val="18"/>
          <w:lang w:val="en-AU"/>
        </w:rPr>
      </w:pPr>
    </w:p>
    <w:tbl>
      <w:tblPr>
        <w:tblpPr w:leftFromText="141" w:rightFromText="141" w:vertAnchor="text" w:horzAnchor="margin" w:tblpXSpec="center" w:tblpY="226"/>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gridCol w:w="1440"/>
      </w:tblGrid>
      <w:tr w:rsidR="004A65D0" w:rsidRPr="005568BD" w:rsidTr="003A3F7D">
        <w:trPr>
          <w:trHeight w:val="397"/>
        </w:trPr>
        <w:tc>
          <w:tcPr>
            <w:tcW w:w="9790" w:type="dxa"/>
            <w:vAlign w:val="center"/>
          </w:tcPr>
          <w:p w:rsidR="004A65D0" w:rsidRPr="00C12DBC" w:rsidRDefault="004A65D0" w:rsidP="003A3F7D">
            <w:pPr>
              <w:rPr>
                <w:rFonts w:ascii="Arial" w:hAnsi="Arial" w:cs="Arial"/>
                <w:sz w:val="18"/>
                <w:szCs w:val="18"/>
                <w:vertAlign w:val="superscript"/>
                <w:lang w:val="en-AU"/>
              </w:rPr>
            </w:pPr>
            <w:r w:rsidRPr="00C12DBC">
              <w:rPr>
                <w:rFonts w:ascii="Arial" w:hAnsi="Arial" w:cs="Arial"/>
                <w:bCs/>
                <w:sz w:val="18"/>
                <w:szCs w:val="18"/>
                <w:lang w:val="en-AU"/>
              </w:rPr>
              <w:t xml:space="preserve">Estimated number of work hours per student (contact and self-study) essential to achieve </w:t>
            </w:r>
            <w:r>
              <w:rPr>
                <w:rFonts w:ascii="Arial" w:hAnsi="Arial" w:cs="Arial"/>
                <w:bCs/>
                <w:sz w:val="18"/>
                <w:szCs w:val="18"/>
                <w:lang w:val="en-AU"/>
              </w:rPr>
              <w:t>presumed learning outcomes of the module</w:t>
            </w:r>
            <w:r w:rsidRPr="00C12DBC">
              <w:rPr>
                <w:rFonts w:ascii="Arial" w:hAnsi="Arial" w:cs="Arial"/>
                <w:bCs/>
                <w:sz w:val="18"/>
                <w:szCs w:val="18"/>
                <w:vertAlign w:val="superscript"/>
                <w:lang w:val="en-AU"/>
              </w:rPr>
              <w:t>18)</w:t>
            </w:r>
            <w:r w:rsidRPr="00C12DBC">
              <w:rPr>
                <w:rFonts w:ascii="Arial" w:hAnsi="Arial" w:cs="Arial"/>
                <w:bCs/>
                <w:sz w:val="18"/>
                <w:szCs w:val="18"/>
                <w:lang w:val="en-AU"/>
              </w:rPr>
              <w:t xml:space="preserve">  - </w:t>
            </w:r>
            <w:r>
              <w:rPr>
                <w:rFonts w:ascii="Arial" w:hAnsi="Arial" w:cs="Arial"/>
                <w:bCs/>
                <w:sz w:val="18"/>
                <w:szCs w:val="18"/>
                <w:lang w:val="en-AU"/>
              </w:rPr>
              <w:t xml:space="preserve">base for quantifying </w:t>
            </w:r>
            <w:r w:rsidRPr="00C12DBC">
              <w:rPr>
                <w:rFonts w:ascii="Arial" w:hAnsi="Arial" w:cs="Arial"/>
                <w:bCs/>
                <w:sz w:val="18"/>
                <w:szCs w:val="18"/>
                <w:lang w:val="en-AU"/>
              </w:rPr>
              <w:t>ECTS</w:t>
            </w:r>
            <w:r w:rsidRPr="00C12DBC">
              <w:rPr>
                <w:rFonts w:ascii="Arial" w:hAnsi="Arial" w:cs="Arial"/>
                <w:bCs/>
                <w:sz w:val="18"/>
                <w:szCs w:val="18"/>
                <w:vertAlign w:val="superscript"/>
                <w:lang w:val="en-AU"/>
              </w:rPr>
              <w:t>2</w:t>
            </w:r>
            <w:r w:rsidRPr="00C12DBC">
              <w:rPr>
                <w:rFonts w:ascii="Arial" w:hAnsi="Arial" w:cs="Arial"/>
                <w:sz w:val="18"/>
                <w:szCs w:val="18"/>
                <w:lang w:val="en-AU"/>
              </w:rPr>
              <w:t>:</w:t>
            </w:r>
          </w:p>
        </w:tc>
        <w:tc>
          <w:tcPr>
            <w:tcW w:w="1440" w:type="dxa"/>
            <w:vAlign w:val="center"/>
          </w:tcPr>
          <w:p w:rsidR="004A65D0" w:rsidRDefault="004A65D0" w:rsidP="003A3F7D">
            <w:pPr>
              <w:rPr>
                <w:rFonts w:ascii="Arial" w:hAnsi="Arial" w:cs="Arial"/>
                <w:bCs/>
                <w:sz w:val="18"/>
                <w:szCs w:val="18"/>
                <w:lang w:val="en-AU"/>
              </w:rPr>
            </w:pPr>
            <w:r>
              <w:rPr>
                <w:rFonts w:ascii="Arial" w:hAnsi="Arial" w:cs="Arial"/>
                <w:bCs/>
                <w:sz w:val="18"/>
                <w:szCs w:val="18"/>
                <w:lang w:val="en-AU"/>
              </w:rPr>
              <w:t>50</w:t>
            </w:r>
            <w:r w:rsidRPr="004D3E32">
              <w:rPr>
                <w:rFonts w:ascii="Arial" w:hAnsi="Arial" w:cs="Arial"/>
                <w:bCs/>
                <w:sz w:val="18"/>
                <w:szCs w:val="18"/>
                <w:lang w:val="en-AU"/>
              </w:rPr>
              <w:t xml:space="preserve"> </w:t>
            </w:r>
            <w:r>
              <w:rPr>
                <w:rFonts w:ascii="Arial" w:hAnsi="Arial" w:cs="Arial"/>
                <w:bCs/>
                <w:sz w:val="18"/>
                <w:szCs w:val="18"/>
                <w:lang w:val="en-AU"/>
              </w:rPr>
              <w:t>h</w:t>
            </w:r>
          </w:p>
          <w:p w:rsidR="004A65D0" w:rsidRPr="004D3E32" w:rsidRDefault="004A65D0" w:rsidP="003A3F7D">
            <w:pPr>
              <w:rPr>
                <w:rFonts w:ascii="Arial" w:hAnsi="Arial" w:cs="Arial"/>
                <w:bCs/>
                <w:sz w:val="18"/>
                <w:szCs w:val="18"/>
                <w:lang w:val="en-AU"/>
              </w:rPr>
            </w:pPr>
            <w:r>
              <w:rPr>
                <w:rFonts w:ascii="Arial" w:hAnsi="Arial" w:cs="Arial"/>
                <w:bCs/>
                <w:sz w:val="18"/>
                <w:szCs w:val="18"/>
                <w:lang w:val="en-AU"/>
              </w:rPr>
              <w:t>2,0 ECTS</w:t>
            </w:r>
          </w:p>
        </w:tc>
      </w:tr>
      <w:tr w:rsidR="004A65D0" w:rsidRPr="005568BD" w:rsidTr="003A3F7D">
        <w:trPr>
          <w:trHeight w:val="397"/>
        </w:trPr>
        <w:tc>
          <w:tcPr>
            <w:tcW w:w="9790" w:type="dxa"/>
            <w:vAlign w:val="center"/>
          </w:tcPr>
          <w:p w:rsidR="004A65D0" w:rsidRPr="00C12DBC" w:rsidRDefault="004A65D0" w:rsidP="003A3F7D">
            <w:pPr>
              <w:rPr>
                <w:rFonts w:ascii="Arial" w:hAnsi="Arial" w:cs="Arial"/>
                <w:bCs/>
                <w:sz w:val="18"/>
                <w:szCs w:val="18"/>
                <w:lang w:val="en-AU"/>
              </w:rPr>
            </w:pPr>
            <w:r w:rsidRPr="00C12DBC">
              <w:rPr>
                <w:rFonts w:ascii="Arial" w:hAnsi="Arial" w:cs="Arial"/>
                <w:bCs/>
                <w:sz w:val="18"/>
                <w:szCs w:val="18"/>
                <w:lang w:val="en-AU"/>
              </w:rPr>
              <w:t xml:space="preserve">Total ECTS points, </w:t>
            </w:r>
            <w:r>
              <w:rPr>
                <w:rFonts w:ascii="Arial" w:hAnsi="Arial" w:cs="Arial"/>
                <w:bCs/>
                <w:sz w:val="18"/>
                <w:szCs w:val="18"/>
                <w:lang w:val="en-AU"/>
              </w:rPr>
              <w:t>accumulated</w:t>
            </w:r>
            <w:r w:rsidRPr="00C12DBC">
              <w:rPr>
                <w:rFonts w:ascii="Arial" w:hAnsi="Arial" w:cs="Arial"/>
                <w:bCs/>
                <w:sz w:val="18"/>
                <w:szCs w:val="18"/>
                <w:lang w:val="en-AU"/>
              </w:rPr>
              <w:t xml:space="preserve"> by students during contact learning</w:t>
            </w:r>
            <w:r w:rsidRPr="00C12DBC">
              <w:rPr>
                <w:rFonts w:ascii="Arial" w:hAnsi="Arial" w:cs="Arial"/>
                <w:sz w:val="18"/>
                <w:szCs w:val="18"/>
                <w:lang w:val="en-AU"/>
              </w:rPr>
              <w:t>:</w:t>
            </w:r>
          </w:p>
        </w:tc>
        <w:tc>
          <w:tcPr>
            <w:tcW w:w="1440" w:type="dxa"/>
            <w:vAlign w:val="center"/>
          </w:tcPr>
          <w:p w:rsidR="004A65D0" w:rsidRDefault="004A65D0" w:rsidP="003A3F7D">
            <w:pPr>
              <w:rPr>
                <w:rFonts w:ascii="Arial" w:hAnsi="Arial" w:cs="Arial"/>
                <w:bCs/>
                <w:sz w:val="18"/>
                <w:szCs w:val="18"/>
                <w:lang w:val="en-AU"/>
              </w:rPr>
            </w:pPr>
            <w:r>
              <w:rPr>
                <w:rFonts w:ascii="Arial" w:hAnsi="Arial" w:cs="Arial"/>
                <w:bCs/>
                <w:sz w:val="18"/>
                <w:szCs w:val="18"/>
                <w:lang w:val="en-AU"/>
              </w:rPr>
              <w:t>30 h</w:t>
            </w:r>
          </w:p>
          <w:p w:rsidR="004A65D0" w:rsidRPr="004D3E32" w:rsidRDefault="004A65D0" w:rsidP="003A3F7D">
            <w:pPr>
              <w:rPr>
                <w:rFonts w:ascii="Arial" w:hAnsi="Arial" w:cs="Arial"/>
                <w:bCs/>
                <w:sz w:val="18"/>
                <w:szCs w:val="18"/>
                <w:lang w:val="en-AU"/>
              </w:rPr>
            </w:pPr>
            <w:r>
              <w:rPr>
                <w:rFonts w:ascii="Arial" w:hAnsi="Arial" w:cs="Arial"/>
                <w:bCs/>
                <w:sz w:val="18"/>
                <w:szCs w:val="18"/>
                <w:lang w:val="en-AU"/>
              </w:rPr>
              <w:t xml:space="preserve">1,2 </w:t>
            </w:r>
            <w:r w:rsidRPr="004D3E32">
              <w:rPr>
                <w:rFonts w:ascii="Arial" w:hAnsi="Arial" w:cs="Arial"/>
                <w:bCs/>
                <w:sz w:val="18"/>
                <w:szCs w:val="18"/>
                <w:lang w:val="en-AU"/>
              </w:rPr>
              <w:t>ECTS</w:t>
            </w:r>
          </w:p>
        </w:tc>
      </w:tr>
      <w:tr w:rsidR="004A65D0" w:rsidRPr="005568BD" w:rsidTr="003A3F7D">
        <w:trPr>
          <w:trHeight w:val="397"/>
        </w:trPr>
        <w:tc>
          <w:tcPr>
            <w:tcW w:w="9790" w:type="dxa"/>
            <w:vAlign w:val="center"/>
          </w:tcPr>
          <w:p w:rsidR="004A65D0" w:rsidRPr="00C12DBC" w:rsidRDefault="004A65D0" w:rsidP="003A3F7D">
            <w:pPr>
              <w:rPr>
                <w:rFonts w:ascii="Arial" w:hAnsi="Arial" w:cs="Arial"/>
                <w:bCs/>
                <w:sz w:val="18"/>
                <w:szCs w:val="18"/>
                <w:lang w:val="en-AU"/>
              </w:rPr>
            </w:pPr>
            <w:r w:rsidRPr="00C12DBC">
              <w:rPr>
                <w:rFonts w:ascii="Arial" w:hAnsi="Arial" w:cs="Arial"/>
                <w:bCs/>
                <w:sz w:val="18"/>
                <w:szCs w:val="18"/>
                <w:lang w:val="en-AU"/>
              </w:rPr>
              <w:t>Total ECTS points, accumulated by student during practical classes (</w:t>
            </w:r>
            <w:r>
              <w:rPr>
                <w:rFonts w:ascii="Arial" w:hAnsi="Arial" w:cs="Arial"/>
                <w:bCs/>
                <w:sz w:val="18"/>
                <w:szCs w:val="18"/>
                <w:lang w:val="en-AU"/>
              </w:rPr>
              <w:t>laboratories, projects, seminars, etc.):</w:t>
            </w:r>
          </w:p>
        </w:tc>
        <w:tc>
          <w:tcPr>
            <w:tcW w:w="1440" w:type="dxa"/>
            <w:vAlign w:val="center"/>
          </w:tcPr>
          <w:p w:rsidR="004A65D0" w:rsidRDefault="004A65D0" w:rsidP="003A3F7D">
            <w:pPr>
              <w:rPr>
                <w:rFonts w:ascii="Arial" w:hAnsi="Arial" w:cs="Arial"/>
                <w:bCs/>
                <w:sz w:val="18"/>
                <w:szCs w:val="18"/>
                <w:lang w:val="en-US"/>
              </w:rPr>
            </w:pPr>
            <w:r>
              <w:rPr>
                <w:rFonts w:ascii="Arial" w:hAnsi="Arial" w:cs="Arial"/>
                <w:bCs/>
                <w:sz w:val="18"/>
                <w:szCs w:val="18"/>
                <w:lang w:val="en-US"/>
              </w:rPr>
              <w:t>20.</w:t>
            </w:r>
            <w:r w:rsidRPr="005568BD">
              <w:rPr>
                <w:rFonts w:ascii="Arial" w:hAnsi="Arial" w:cs="Arial"/>
                <w:bCs/>
                <w:sz w:val="18"/>
                <w:szCs w:val="18"/>
                <w:lang w:val="en-US"/>
              </w:rPr>
              <w:t>h</w:t>
            </w:r>
          </w:p>
          <w:p w:rsidR="004A65D0" w:rsidRPr="005568BD" w:rsidRDefault="004A65D0" w:rsidP="003A3F7D">
            <w:pPr>
              <w:rPr>
                <w:rFonts w:ascii="Arial" w:hAnsi="Arial" w:cs="Arial"/>
                <w:bCs/>
                <w:sz w:val="18"/>
                <w:szCs w:val="18"/>
                <w:lang w:val="en-US"/>
              </w:rPr>
            </w:pPr>
            <w:r>
              <w:rPr>
                <w:rFonts w:ascii="Arial" w:hAnsi="Arial" w:cs="Arial"/>
                <w:bCs/>
                <w:sz w:val="18"/>
                <w:szCs w:val="18"/>
                <w:lang w:val="en-US"/>
              </w:rPr>
              <w:t>0,8.</w:t>
            </w:r>
            <w:r w:rsidRPr="005568BD">
              <w:rPr>
                <w:rFonts w:ascii="Arial" w:hAnsi="Arial" w:cs="Arial"/>
                <w:bCs/>
                <w:sz w:val="18"/>
                <w:szCs w:val="18"/>
                <w:lang w:val="en-US"/>
              </w:rPr>
              <w:t xml:space="preserve"> ECTS</w:t>
            </w:r>
          </w:p>
        </w:tc>
      </w:tr>
    </w:tbl>
    <w:p w:rsidR="004A65D0" w:rsidRPr="004D3E32" w:rsidRDefault="004A65D0" w:rsidP="004A65D0">
      <w:pPr>
        <w:rPr>
          <w:rFonts w:ascii="Arial" w:hAnsi="Arial" w:cs="Arial"/>
          <w:sz w:val="18"/>
          <w:szCs w:val="18"/>
          <w:lang w:val="en-AU"/>
        </w:rPr>
      </w:pPr>
      <w:r>
        <w:rPr>
          <w:rFonts w:ascii="Arial" w:hAnsi="Arial" w:cs="Arial"/>
          <w:sz w:val="18"/>
          <w:szCs w:val="18"/>
          <w:lang w:val="en-AU"/>
        </w:rPr>
        <w:t>Quantitative summary of the module</w:t>
      </w:r>
      <w:r w:rsidRPr="004D3E32">
        <w:rPr>
          <w:rFonts w:ascii="Arial" w:hAnsi="Arial" w:cs="Arial"/>
          <w:sz w:val="18"/>
          <w:szCs w:val="18"/>
          <w:vertAlign w:val="superscript"/>
          <w:lang w:val="en-AU"/>
        </w:rPr>
        <w:t>25)</w:t>
      </w:r>
      <w:r w:rsidRPr="004D3E32">
        <w:rPr>
          <w:rFonts w:ascii="Arial" w:hAnsi="Arial" w:cs="Arial"/>
          <w:sz w:val="18"/>
          <w:szCs w:val="18"/>
          <w:lang w:val="en-AU"/>
        </w:rPr>
        <w:t>:</w:t>
      </w:r>
    </w:p>
    <w:p w:rsidR="004A65D0" w:rsidRPr="005568BD" w:rsidRDefault="004A65D0" w:rsidP="004A65D0">
      <w:pPr>
        <w:rPr>
          <w:rFonts w:ascii="Arial" w:hAnsi="Arial" w:cs="Arial"/>
          <w:sz w:val="18"/>
          <w:szCs w:val="18"/>
          <w:lang w:val="en-US"/>
        </w:rPr>
      </w:pPr>
    </w:p>
    <w:p w:rsidR="004A65D0" w:rsidRPr="005568BD" w:rsidRDefault="004A65D0" w:rsidP="004A65D0">
      <w:pPr>
        <w:rPr>
          <w:rFonts w:ascii="Arial" w:hAnsi="Arial" w:cs="Arial"/>
          <w:sz w:val="18"/>
          <w:szCs w:val="18"/>
          <w:lang w:val="en-US"/>
        </w:rPr>
      </w:pPr>
    </w:p>
    <w:p w:rsidR="004A65D0" w:rsidRPr="006C72BF" w:rsidRDefault="004A65D0" w:rsidP="004A65D0">
      <w:pPr>
        <w:rPr>
          <w:rFonts w:ascii="Arial" w:hAnsi="Arial" w:cs="Arial"/>
          <w:sz w:val="18"/>
          <w:szCs w:val="18"/>
          <w:lang w:val="en-AU"/>
        </w:rPr>
      </w:pPr>
      <w:r w:rsidRPr="006C72BF">
        <w:rPr>
          <w:rFonts w:ascii="Arial" w:hAnsi="Arial" w:cs="Arial"/>
          <w:sz w:val="18"/>
          <w:szCs w:val="18"/>
          <w:lang w:val="en-AU"/>
        </w:rPr>
        <w:t>Learning outcome</w:t>
      </w:r>
      <w:r>
        <w:rPr>
          <w:rFonts w:ascii="Arial" w:hAnsi="Arial" w:cs="Arial"/>
          <w:sz w:val="18"/>
          <w:szCs w:val="18"/>
          <w:lang w:val="en-AU"/>
        </w:rPr>
        <w:t>s</w:t>
      </w:r>
      <w:r w:rsidRPr="006C72BF">
        <w:rPr>
          <w:rFonts w:ascii="Arial" w:hAnsi="Arial" w:cs="Arial"/>
          <w:sz w:val="18"/>
          <w:szCs w:val="18"/>
          <w:lang w:val="en-AU"/>
        </w:rPr>
        <w:t xml:space="preserve"> </w:t>
      </w:r>
      <w:r>
        <w:rPr>
          <w:rFonts w:ascii="Arial" w:hAnsi="Arial" w:cs="Arial"/>
          <w:sz w:val="18"/>
          <w:szCs w:val="18"/>
          <w:lang w:val="en-AU"/>
        </w:rPr>
        <w:t xml:space="preserve">of the module relative to the learning outcomes of the </w:t>
      </w:r>
      <w:r w:rsidRPr="008A7A7D">
        <w:rPr>
          <w:rFonts w:ascii="Arial" w:hAnsi="Arial" w:cs="Arial"/>
          <w:sz w:val="18"/>
          <w:szCs w:val="18"/>
          <w:lang w:val="en-AU"/>
        </w:rPr>
        <w:t>subject</w:t>
      </w:r>
      <w:r w:rsidRPr="008A7A7D">
        <w:rPr>
          <w:rFonts w:ascii="Arial" w:hAnsi="Arial" w:cs="Arial"/>
          <w:sz w:val="18"/>
          <w:szCs w:val="18"/>
          <w:vertAlign w:val="superscript"/>
          <w:lang w:val="en-AU"/>
        </w:rPr>
        <w:t>26</w:t>
      </w:r>
      <w:r w:rsidRPr="006C72BF">
        <w:rPr>
          <w:rFonts w:ascii="Arial" w:hAnsi="Arial" w:cs="Arial"/>
          <w:sz w:val="18"/>
          <w:szCs w:val="18"/>
          <w:vertAlign w:val="superscript"/>
          <w:lang w:val="en-AU"/>
        </w:rPr>
        <w:t>)</w:t>
      </w:r>
      <w:r w:rsidRPr="006C72BF">
        <w:rPr>
          <w:rFonts w:ascii="Arial" w:hAnsi="Arial" w:cs="Arial"/>
          <w:sz w:val="18"/>
          <w:szCs w:val="18"/>
          <w:lang w:val="en-AU"/>
        </w:rPr>
        <w:t>:</w:t>
      </w:r>
    </w:p>
    <w:p w:rsidR="004A65D0" w:rsidRPr="006C72BF" w:rsidRDefault="004A65D0" w:rsidP="004A65D0">
      <w:pPr>
        <w:rPr>
          <w:rFonts w:ascii="Arial" w:hAnsi="Arial" w:cs="Arial"/>
          <w:sz w:val="18"/>
          <w:szCs w:val="18"/>
          <w:vertAlign w:val="superscript"/>
          <w:lang w:val="en-AU"/>
        </w:rPr>
      </w:pPr>
    </w:p>
    <w:tbl>
      <w:tblPr>
        <w:tblW w:w="10255"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6977"/>
        <w:gridCol w:w="2331"/>
      </w:tblGrid>
      <w:tr w:rsidR="004A65D0" w:rsidRPr="004A65D0" w:rsidTr="003A3F7D">
        <w:tc>
          <w:tcPr>
            <w:tcW w:w="335" w:type="dxa"/>
            <w:vAlign w:val="center"/>
          </w:tcPr>
          <w:p w:rsidR="004A65D0" w:rsidRPr="00C12DBC" w:rsidRDefault="004A65D0" w:rsidP="003A3F7D">
            <w:pPr>
              <w:rPr>
                <w:rFonts w:ascii="Arial" w:hAnsi="Arial" w:cs="Arial"/>
                <w:bCs/>
                <w:sz w:val="18"/>
                <w:szCs w:val="18"/>
                <w:lang w:val="en-AU"/>
              </w:rPr>
            </w:pPr>
            <w:r>
              <w:rPr>
                <w:rFonts w:ascii="Arial" w:hAnsi="Arial" w:cs="Arial"/>
                <w:bCs/>
                <w:sz w:val="18"/>
                <w:szCs w:val="18"/>
                <w:lang w:val="en-AU"/>
              </w:rPr>
              <w:t>Outcome  No / symbol</w:t>
            </w:r>
          </w:p>
        </w:tc>
        <w:tc>
          <w:tcPr>
            <w:tcW w:w="7473" w:type="dxa"/>
            <w:vAlign w:val="center"/>
          </w:tcPr>
          <w:p w:rsidR="004A65D0" w:rsidRPr="00C12DBC" w:rsidRDefault="004A65D0" w:rsidP="003A3F7D">
            <w:pPr>
              <w:rPr>
                <w:rFonts w:ascii="Arial" w:hAnsi="Arial" w:cs="Arial"/>
                <w:bCs/>
                <w:sz w:val="18"/>
                <w:szCs w:val="18"/>
                <w:lang w:val="en-AU"/>
              </w:rPr>
            </w:pPr>
            <w:r w:rsidRPr="00C12DBC">
              <w:rPr>
                <w:rFonts w:ascii="Arial" w:hAnsi="Arial" w:cs="Arial"/>
                <w:bCs/>
                <w:sz w:val="18"/>
                <w:szCs w:val="18"/>
                <w:lang w:val="en-AU"/>
              </w:rPr>
              <w:t>Learning outcome</w:t>
            </w:r>
            <w:r>
              <w:rPr>
                <w:rFonts w:ascii="Arial" w:hAnsi="Arial" w:cs="Arial"/>
                <w:bCs/>
                <w:sz w:val="18"/>
                <w:szCs w:val="18"/>
                <w:lang w:val="en-AU"/>
              </w:rPr>
              <w:t>s</w:t>
            </w:r>
            <w:r w:rsidRPr="00C12DBC">
              <w:rPr>
                <w:rFonts w:ascii="Arial" w:hAnsi="Arial" w:cs="Arial"/>
                <w:bCs/>
                <w:sz w:val="18"/>
                <w:szCs w:val="18"/>
                <w:lang w:val="en-AU"/>
              </w:rPr>
              <w:t>:</w:t>
            </w:r>
          </w:p>
        </w:tc>
        <w:tc>
          <w:tcPr>
            <w:tcW w:w="2447" w:type="dxa"/>
            <w:vAlign w:val="center"/>
          </w:tcPr>
          <w:p w:rsidR="004A65D0" w:rsidRPr="006C72BF" w:rsidRDefault="004A65D0" w:rsidP="003A3F7D">
            <w:pPr>
              <w:rPr>
                <w:rFonts w:ascii="Arial" w:hAnsi="Arial" w:cs="Arial"/>
                <w:bCs/>
                <w:sz w:val="18"/>
                <w:szCs w:val="18"/>
                <w:highlight w:val="yellow"/>
                <w:lang w:val="en-AU"/>
              </w:rPr>
            </w:pPr>
            <w:r w:rsidRPr="006C72BF">
              <w:rPr>
                <w:rFonts w:ascii="Arial" w:hAnsi="Arial" w:cs="Arial"/>
                <w:bCs/>
                <w:sz w:val="18"/>
                <w:szCs w:val="18"/>
                <w:lang w:val="en-AU"/>
              </w:rPr>
              <w:t>Relative to the learning outcome</w:t>
            </w:r>
            <w:r>
              <w:rPr>
                <w:rFonts w:ascii="Arial" w:hAnsi="Arial" w:cs="Arial"/>
                <w:bCs/>
                <w:sz w:val="18"/>
                <w:szCs w:val="18"/>
                <w:lang w:val="en-AU"/>
              </w:rPr>
              <w:t>s</w:t>
            </w:r>
            <w:r w:rsidRPr="006C72BF">
              <w:rPr>
                <w:rFonts w:ascii="Arial" w:hAnsi="Arial" w:cs="Arial"/>
                <w:bCs/>
                <w:sz w:val="18"/>
                <w:szCs w:val="18"/>
                <w:lang w:val="en-AU"/>
              </w:rPr>
              <w:t xml:space="preserve"> of the </w:t>
            </w:r>
            <w:r w:rsidRPr="008A7A7D">
              <w:rPr>
                <w:rFonts w:ascii="Arial" w:hAnsi="Arial" w:cs="Arial"/>
                <w:bCs/>
                <w:sz w:val="18"/>
                <w:szCs w:val="18"/>
                <w:lang w:val="en-AU"/>
              </w:rPr>
              <w:t>subject</w:t>
            </w:r>
            <w:r w:rsidRPr="006C72BF">
              <w:rPr>
                <w:rFonts w:ascii="Arial" w:hAnsi="Arial" w:cs="Arial"/>
                <w:bCs/>
                <w:sz w:val="18"/>
                <w:szCs w:val="18"/>
                <w:lang w:val="en-AU"/>
              </w:rPr>
              <w:t>:</w:t>
            </w:r>
          </w:p>
        </w:tc>
      </w:tr>
      <w:tr w:rsidR="004A65D0" w:rsidRPr="00872F1F" w:rsidTr="003A3F7D">
        <w:trPr>
          <w:trHeight w:val="340"/>
        </w:trPr>
        <w:tc>
          <w:tcPr>
            <w:tcW w:w="335" w:type="dxa"/>
            <w:vAlign w:val="center"/>
          </w:tcPr>
          <w:p w:rsidR="004A65D0" w:rsidRPr="00C12DBC" w:rsidRDefault="004A65D0" w:rsidP="003A3F7D">
            <w:pPr>
              <w:rPr>
                <w:rFonts w:ascii="Arial" w:hAnsi="Arial" w:cs="Arial"/>
                <w:bCs/>
                <w:sz w:val="18"/>
                <w:szCs w:val="18"/>
                <w:lang w:val="en-AU"/>
              </w:rPr>
            </w:pPr>
            <w:r w:rsidRPr="00C12DBC">
              <w:rPr>
                <w:rFonts w:ascii="Arial" w:hAnsi="Arial" w:cs="Arial"/>
                <w:bCs/>
                <w:sz w:val="18"/>
                <w:szCs w:val="18"/>
                <w:lang w:val="en-AU"/>
              </w:rPr>
              <w:t>01</w:t>
            </w:r>
          </w:p>
        </w:tc>
        <w:tc>
          <w:tcPr>
            <w:tcW w:w="7473" w:type="dxa"/>
            <w:vAlign w:val="center"/>
          </w:tcPr>
          <w:p w:rsidR="004A65D0" w:rsidRPr="002D38A2" w:rsidRDefault="004A65D0" w:rsidP="003A3F7D">
            <w:pPr>
              <w:spacing w:line="360" w:lineRule="auto"/>
              <w:jc w:val="both"/>
              <w:rPr>
                <w:rFonts w:ascii="Arial" w:hAnsi="Arial" w:cs="Arial"/>
                <w:sz w:val="18"/>
                <w:szCs w:val="18"/>
                <w:lang w:val="en-AU"/>
              </w:rPr>
            </w:pPr>
            <w:r>
              <w:rPr>
                <w:rFonts w:ascii="Arial" w:hAnsi="Arial" w:cs="Arial"/>
                <w:sz w:val="18"/>
                <w:szCs w:val="18"/>
                <w:lang w:val="en-AU"/>
              </w:rPr>
              <w:t xml:space="preserve">Student </w:t>
            </w:r>
            <w:proofErr w:type="spellStart"/>
            <w:r w:rsidRPr="00872F1F">
              <w:rPr>
                <w:rFonts w:ascii="Arial" w:hAnsi="Arial" w:cs="Arial"/>
                <w:sz w:val="18"/>
                <w:szCs w:val="18"/>
                <w:lang w:val="en-AU"/>
              </w:rPr>
              <w:t>analyzes</w:t>
            </w:r>
            <w:proofErr w:type="spellEnd"/>
            <w:r w:rsidRPr="00872F1F">
              <w:rPr>
                <w:rFonts w:ascii="Arial" w:hAnsi="Arial" w:cs="Arial"/>
                <w:sz w:val="18"/>
                <w:szCs w:val="18"/>
                <w:lang w:val="en-AU"/>
              </w:rPr>
              <w:t xml:space="preserve"> and interprets the scientific and technical text and empirical data using the language typical for a given discipline of knowledge</w:t>
            </w:r>
          </w:p>
        </w:tc>
        <w:tc>
          <w:tcPr>
            <w:tcW w:w="2447" w:type="dxa"/>
            <w:vAlign w:val="center"/>
          </w:tcPr>
          <w:p w:rsidR="004A65D0" w:rsidRPr="00C12DBC" w:rsidRDefault="004A65D0" w:rsidP="003A3F7D">
            <w:pPr>
              <w:rPr>
                <w:rFonts w:ascii="Arial" w:hAnsi="Arial" w:cs="Arial"/>
                <w:bCs/>
                <w:sz w:val="18"/>
                <w:szCs w:val="18"/>
                <w:lang w:val="en-AU"/>
              </w:rPr>
            </w:pPr>
            <w:r w:rsidRPr="00872F1F">
              <w:rPr>
                <w:rFonts w:ascii="Arial" w:hAnsi="Arial" w:cs="Arial"/>
                <w:bCs/>
                <w:sz w:val="18"/>
                <w:szCs w:val="18"/>
                <w:lang w:val="en-AU"/>
              </w:rPr>
              <w:t>K_U05</w:t>
            </w:r>
          </w:p>
        </w:tc>
      </w:tr>
      <w:tr w:rsidR="004A65D0" w:rsidRPr="002D38A2" w:rsidTr="003A3F7D">
        <w:trPr>
          <w:trHeight w:val="340"/>
        </w:trPr>
        <w:tc>
          <w:tcPr>
            <w:tcW w:w="335" w:type="dxa"/>
            <w:vAlign w:val="center"/>
          </w:tcPr>
          <w:p w:rsidR="004A65D0" w:rsidRPr="00C12DBC" w:rsidRDefault="004A65D0" w:rsidP="003A3F7D">
            <w:pPr>
              <w:rPr>
                <w:rFonts w:ascii="Arial" w:hAnsi="Arial" w:cs="Arial"/>
                <w:bCs/>
                <w:sz w:val="18"/>
                <w:szCs w:val="18"/>
                <w:lang w:val="en-AU"/>
              </w:rPr>
            </w:pPr>
            <w:r w:rsidRPr="00C12DBC">
              <w:rPr>
                <w:rFonts w:ascii="Arial" w:hAnsi="Arial" w:cs="Arial"/>
                <w:bCs/>
                <w:sz w:val="18"/>
                <w:szCs w:val="18"/>
                <w:lang w:val="en-AU"/>
              </w:rPr>
              <w:t>02</w:t>
            </w:r>
          </w:p>
        </w:tc>
        <w:tc>
          <w:tcPr>
            <w:tcW w:w="7473" w:type="dxa"/>
            <w:vAlign w:val="center"/>
          </w:tcPr>
          <w:p w:rsidR="004A65D0" w:rsidRPr="004D7736" w:rsidRDefault="004A65D0" w:rsidP="003A3F7D">
            <w:pPr>
              <w:spacing w:line="360" w:lineRule="auto"/>
              <w:jc w:val="both"/>
              <w:rPr>
                <w:rFonts w:ascii="Arial" w:hAnsi="Arial" w:cs="Arial"/>
                <w:sz w:val="18"/>
                <w:szCs w:val="18"/>
                <w:lang w:val="en-AU"/>
              </w:rPr>
            </w:pPr>
            <w:r>
              <w:rPr>
                <w:rFonts w:ascii="Arial" w:hAnsi="Arial" w:cs="Arial"/>
                <w:sz w:val="18"/>
                <w:szCs w:val="18"/>
                <w:lang w:val="en-AU"/>
              </w:rPr>
              <w:t xml:space="preserve">Student </w:t>
            </w:r>
            <w:r w:rsidRPr="00872F1F">
              <w:rPr>
                <w:rFonts w:ascii="Arial" w:hAnsi="Arial" w:cs="Arial"/>
                <w:sz w:val="18"/>
                <w:szCs w:val="18"/>
                <w:lang w:val="en-AU"/>
              </w:rPr>
              <w:t>prepares and presents typical written works and lectures in English in the field of organic farming in accordance with the requirements set for the B2 level of the European System of Language Description</w:t>
            </w:r>
          </w:p>
        </w:tc>
        <w:tc>
          <w:tcPr>
            <w:tcW w:w="2447" w:type="dxa"/>
            <w:vAlign w:val="center"/>
          </w:tcPr>
          <w:p w:rsidR="004A65D0" w:rsidRPr="00C12DBC" w:rsidRDefault="004A65D0" w:rsidP="003A3F7D">
            <w:pPr>
              <w:rPr>
                <w:rFonts w:ascii="Arial" w:hAnsi="Arial" w:cs="Arial"/>
                <w:bCs/>
                <w:sz w:val="18"/>
                <w:szCs w:val="18"/>
                <w:lang w:val="en-AU"/>
              </w:rPr>
            </w:pPr>
            <w:r>
              <w:rPr>
                <w:rFonts w:ascii="Arial" w:hAnsi="Arial" w:cs="Arial"/>
                <w:bCs/>
                <w:sz w:val="18"/>
                <w:szCs w:val="18"/>
                <w:lang w:val="en-AU"/>
              </w:rPr>
              <w:t>K_U08</w:t>
            </w:r>
          </w:p>
        </w:tc>
      </w:tr>
      <w:tr w:rsidR="004A65D0" w:rsidRPr="002D38A2" w:rsidTr="003A3F7D">
        <w:trPr>
          <w:trHeight w:val="340"/>
        </w:trPr>
        <w:tc>
          <w:tcPr>
            <w:tcW w:w="335" w:type="dxa"/>
            <w:vAlign w:val="center"/>
          </w:tcPr>
          <w:p w:rsidR="004A65D0" w:rsidRPr="00C12DBC" w:rsidRDefault="004A65D0" w:rsidP="003A3F7D">
            <w:pPr>
              <w:rPr>
                <w:rFonts w:ascii="Arial" w:hAnsi="Arial" w:cs="Arial"/>
                <w:bCs/>
                <w:sz w:val="18"/>
                <w:szCs w:val="18"/>
                <w:lang w:val="en-AU"/>
              </w:rPr>
            </w:pPr>
            <w:r w:rsidRPr="00C12DBC">
              <w:rPr>
                <w:rFonts w:ascii="Arial" w:hAnsi="Arial" w:cs="Arial"/>
                <w:bCs/>
                <w:sz w:val="18"/>
                <w:szCs w:val="18"/>
                <w:lang w:val="en-AU"/>
              </w:rPr>
              <w:t>03</w:t>
            </w:r>
          </w:p>
        </w:tc>
        <w:tc>
          <w:tcPr>
            <w:tcW w:w="7473" w:type="dxa"/>
            <w:vAlign w:val="center"/>
          </w:tcPr>
          <w:p w:rsidR="004A65D0" w:rsidRPr="002D38A2" w:rsidRDefault="004A65D0" w:rsidP="003A3F7D">
            <w:pPr>
              <w:spacing w:line="360" w:lineRule="auto"/>
              <w:rPr>
                <w:rFonts w:ascii="Arial" w:hAnsi="Arial" w:cs="Arial"/>
                <w:sz w:val="18"/>
                <w:szCs w:val="18"/>
                <w:lang w:val="en-AU"/>
              </w:rPr>
            </w:pPr>
            <w:r>
              <w:rPr>
                <w:rFonts w:ascii="Arial" w:hAnsi="Arial" w:cs="Arial"/>
                <w:sz w:val="18"/>
                <w:szCs w:val="18"/>
                <w:lang w:val="en-AU"/>
              </w:rPr>
              <w:t>Student</w:t>
            </w:r>
            <w:r w:rsidRPr="00872F1F">
              <w:rPr>
                <w:rFonts w:ascii="Arial" w:hAnsi="Arial" w:cs="Arial"/>
                <w:sz w:val="18"/>
                <w:szCs w:val="18"/>
                <w:lang w:val="en-AU"/>
              </w:rPr>
              <w:t xml:space="preserve"> can acquire and process data and information using IT technologies and make decisions based on them</w:t>
            </w:r>
          </w:p>
        </w:tc>
        <w:tc>
          <w:tcPr>
            <w:tcW w:w="2447" w:type="dxa"/>
            <w:vAlign w:val="center"/>
          </w:tcPr>
          <w:p w:rsidR="004A65D0" w:rsidRPr="00C12DBC" w:rsidRDefault="004A65D0" w:rsidP="003A3F7D">
            <w:pPr>
              <w:rPr>
                <w:rFonts w:ascii="Arial" w:hAnsi="Arial" w:cs="Arial"/>
                <w:bCs/>
                <w:sz w:val="18"/>
                <w:szCs w:val="18"/>
                <w:lang w:val="en-AU"/>
              </w:rPr>
            </w:pPr>
            <w:r>
              <w:rPr>
                <w:rFonts w:ascii="Arial" w:hAnsi="Arial" w:cs="Arial"/>
                <w:bCs/>
                <w:sz w:val="18"/>
                <w:szCs w:val="18"/>
                <w:lang w:val="en-AU"/>
              </w:rPr>
              <w:t>K_U07</w:t>
            </w:r>
          </w:p>
        </w:tc>
      </w:tr>
      <w:tr w:rsidR="004A65D0" w:rsidRPr="002D38A2" w:rsidTr="003A3F7D">
        <w:trPr>
          <w:trHeight w:val="340"/>
        </w:trPr>
        <w:tc>
          <w:tcPr>
            <w:tcW w:w="335" w:type="dxa"/>
            <w:vAlign w:val="center"/>
          </w:tcPr>
          <w:p w:rsidR="004A65D0" w:rsidRPr="00C12DBC" w:rsidRDefault="004A65D0" w:rsidP="003A3F7D">
            <w:pPr>
              <w:rPr>
                <w:rFonts w:ascii="Arial" w:hAnsi="Arial" w:cs="Arial"/>
                <w:bCs/>
                <w:sz w:val="18"/>
                <w:szCs w:val="18"/>
                <w:lang w:val="en-AU"/>
              </w:rPr>
            </w:pPr>
            <w:r>
              <w:rPr>
                <w:rFonts w:ascii="Arial" w:hAnsi="Arial" w:cs="Arial"/>
                <w:bCs/>
                <w:sz w:val="18"/>
                <w:szCs w:val="18"/>
                <w:lang w:val="en-AU"/>
              </w:rPr>
              <w:t>04</w:t>
            </w:r>
          </w:p>
        </w:tc>
        <w:tc>
          <w:tcPr>
            <w:tcW w:w="7473" w:type="dxa"/>
            <w:vAlign w:val="center"/>
          </w:tcPr>
          <w:p w:rsidR="004A65D0" w:rsidRPr="002D38A2" w:rsidRDefault="004A65D0" w:rsidP="003A3F7D">
            <w:pPr>
              <w:spacing w:line="360" w:lineRule="auto"/>
              <w:rPr>
                <w:rFonts w:ascii="Arial" w:hAnsi="Arial" w:cs="Arial"/>
                <w:sz w:val="18"/>
                <w:szCs w:val="18"/>
                <w:lang w:val="en-AU"/>
              </w:rPr>
            </w:pPr>
            <w:r>
              <w:rPr>
                <w:rFonts w:ascii="Arial" w:hAnsi="Arial" w:cs="Arial"/>
                <w:sz w:val="18"/>
                <w:szCs w:val="18"/>
                <w:lang w:val="en-AU"/>
              </w:rPr>
              <w:t xml:space="preserve">Student </w:t>
            </w:r>
            <w:r w:rsidRPr="00872F1F">
              <w:rPr>
                <w:rFonts w:ascii="Arial" w:hAnsi="Arial" w:cs="Arial"/>
                <w:sz w:val="18"/>
                <w:szCs w:val="18"/>
                <w:lang w:val="en-AU"/>
              </w:rPr>
              <w:t>is able to work individually and in a group, assuming different roles in it, aiming to achieve the assumed goa</w:t>
            </w:r>
            <w:r>
              <w:rPr>
                <w:rFonts w:ascii="Arial" w:hAnsi="Arial" w:cs="Arial"/>
                <w:sz w:val="18"/>
                <w:szCs w:val="18"/>
                <w:lang w:val="en-AU"/>
              </w:rPr>
              <w:t>l</w:t>
            </w:r>
          </w:p>
        </w:tc>
        <w:tc>
          <w:tcPr>
            <w:tcW w:w="2447" w:type="dxa"/>
            <w:vAlign w:val="center"/>
          </w:tcPr>
          <w:p w:rsidR="004A65D0" w:rsidRPr="00C12DBC" w:rsidRDefault="004A65D0" w:rsidP="003A3F7D">
            <w:pPr>
              <w:rPr>
                <w:rFonts w:ascii="Arial" w:hAnsi="Arial" w:cs="Arial"/>
                <w:bCs/>
                <w:sz w:val="18"/>
                <w:szCs w:val="18"/>
                <w:lang w:val="en-AU"/>
              </w:rPr>
            </w:pPr>
            <w:r>
              <w:rPr>
                <w:rFonts w:ascii="Arial" w:hAnsi="Arial" w:cs="Arial"/>
                <w:bCs/>
                <w:sz w:val="18"/>
                <w:szCs w:val="18"/>
                <w:lang w:val="en-AU"/>
              </w:rPr>
              <w:t>K_S02</w:t>
            </w:r>
          </w:p>
        </w:tc>
      </w:tr>
      <w:tr w:rsidR="004A65D0" w:rsidRPr="00872F1F" w:rsidTr="003A3F7D">
        <w:trPr>
          <w:trHeight w:val="340"/>
        </w:trPr>
        <w:tc>
          <w:tcPr>
            <w:tcW w:w="335" w:type="dxa"/>
            <w:vAlign w:val="center"/>
          </w:tcPr>
          <w:p w:rsidR="004A65D0" w:rsidRDefault="004A65D0" w:rsidP="003A3F7D">
            <w:pPr>
              <w:rPr>
                <w:rFonts w:ascii="Arial" w:hAnsi="Arial" w:cs="Arial"/>
                <w:bCs/>
                <w:sz w:val="18"/>
                <w:szCs w:val="18"/>
                <w:lang w:val="en-AU"/>
              </w:rPr>
            </w:pPr>
            <w:r>
              <w:rPr>
                <w:rFonts w:ascii="Arial" w:hAnsi="Arial" w:cs="Arial"/>
                <w:bCs/>
                <w:sz w:val="18"/>
                <w:szCs w:val="18"/>
                <w:lang w:val="en-AU"/>
              </w:rPr>
              <w:t>05</w:t>
            </w:r>
          </w:p>
        </w:tc>
        <w:tc>
          <w:tcPr>
            <w:tcW w:w="7473" w:type="dxa"/>
            <w:vAlign w:val="center"/>
          </w:tcPr>
          <w:p w:rsidR="004A65D0" w:rsidRPr="002D38A2" w:rsidRDefault="004A65D0" w:rsidP="003A3F7D">
            <w:pPr>
              <w:spacing w:line="360" w:lineRule="auto"/>
              <w:rPr>
                <w:rFonts w:ascii="Arial" w:hAnsi="Arial" w:cs="Arial"/>
                <w:sz w:val="18"/>
                <w:szCs w:val="18"/>
                <w:lang w:val="en-AU"/>
              </w:rPr>
            </w:pPr>
            <w:r>
              <w:rPr>
                <w:rFonts w:ascii="Arial" w:hAnsi="Arial" w:cs="Arial"/>
                <w:sz w:val="18"/>
                <w:szCs w:val="18"/>
                <w:lang w:val="en-AU"/>
              </w:rPr>
              <w:t>Student is</w:t>
            </w:r>
            <w:r w:rsidRPr="00872F1F">
              <w:rPr>
                <w:rFonts w:ascii="Arial" w:hAnsi="Arial" w:cs="Arial"/>
                <w:sz w:val="18"/>
                <w:szCs w:val="18"/>
                <w:lang w:val="en-AU"/>
              </w:rPr>
              <w:t xml:space="preserve"> aware of the importance of social, professional and ethical responsibility for ecological production of high quality food, animal welfare and shaping and condition of the natural environment</w:t>
            </w:r>
          </w:p>
        </w:tc>
        <w:tc>
          <w:tcPr>
            <w:tcW w:w="2447" w:type="dxa"/>
            <w:vAlign w:val="center"/>
          </w:tcPr>
          <w:p w:rsidR="004A65D0" w:rsidRPr="00C12DBC" w:rsidRDefault="004A65D0" w:rsidP="003A3F7D">
            <w:pPr>
              <w:rPr>
                <w:rFonts w:ascii="Arial" w:hAnsi="Arial" w:cs="Arial"/>
                <w:bCs/>
                <w:sz w:val="18"/>
                <w:szCs w:val="18"/>
                <w:lang w:val="en-AU"/>
              </w:rPr>
            </w:pPr>
            <w:r>
              <w:rPr>
                <w:rFonts w:ascii="Arial" w:hAnsi="Arial" w:cs="Arial"/>
                <w:bCs/>
                <w:sz w:val="18"/>
                <w:szCs w:val="18"/>
                <w:lang w:val="en-AU"/>
              </w:rPr>
              <w:t>K_S04</w:t>
            </w:r>
          </w:p>
        </w:tc>
      </w:tr>
    </w:tbl>
    <w:p w:rsidR="004A65D0" w:rsidRPr="004D3E32" w:rsidRDefault="004A65D0" w:rsidP="004A65D0">
      <w:pPr>
        <w:rPr>
          <w:rFonts w:ascii="Arial" w:hAnsi="Arial" w:cs="Arial"/>
          <w:sz w:val="18"/>
          <w:szCs w:val="18"/>
          <w:lang w:val="en-AU"/>
        </w:rPr>
      </w:pPr>
    </w:p>
    <w:p w:rsidR="004A65D0" w:rsidRPr="00872F1F" w:rsidRDefault="004A65D0" w:rsidP="004A65D0">
      <w:pPr>
        <w:rPr>
          <w:lang w:val="en-US"/>
        </w:rPr>
      </w:pPr>
    </w:p>
    <w:tbl>
      <w:tblPr>
        <w:tblW w:w="9474" w:type="dxa"/>
        <w:tblInd w:w="534" w:type="dxa"/>
        <w:tblLayout w:type="fixed"/>
        <w:tblLook w:val="04A0" w:firstRow="1" w:lastRow="0" w:firstColumn="1" w:lastColumn="0" w:noHBand="0" w:noVBand="1"/>
      </w:tblPr>
      <w:tblGrid>
        <w:gridCol w:w="7228"/>
        <w:gridCol w:w="2246"/>
      </w:tblGrid>
      <w:tr w:rsidR="004A65D0" w:rsidTr="003A3F7D">
        <w:trPr>
          <w:trHeight w:val="341"/>
        </w:trPr>
        <w:tc>
          <w:tcPr>
            <w:tcW w:w="7228" w:type="dxa"/>
            <w:tcBorders>
              <w:top w:val="single" w:sz="4" w:space="0" w:color="C0C0C0"/>
              <w:left w:val="single" w:sz="4" w:space="0" w:color="C0C0C0"/>
              <w:bottom w:val="single" w:sz="4" w:space="0" w:color="C0C0C0"/>
              <w:right w:val="single" w:sz="4" w:space="0" w:color="C0C0C0"/>
            </w:tcBorders>
            <w:hideMark/>
          </w:tcPr>
          <w:p w:rsidR="004A65D0" w:rsidRDefault="004A65D0" w:rsidP="003A3F7D">
            <w:pPr>
              <w:jc w:val="right"/>
              <w:rPr>
                <w:i/>
                <w:sz w:val="18"/>
                <w:szCs w:val="18"/>
              </w:rPr>
            </w:pPr>
            <w:proofErr w:type="spellStart"/>
            <w:r>
              <w:rPr>
                <w:i/>
                <w:sz w:val="18"/>
                <w:szCs w:val="18"/>
              </w:rPr>
              <w:t>Participation</w:t>
            </w:r>
            <w:proofErr w:type="spellEnd"/>
            <w:r>
              <w:rPr>
                <w:i/>
                <w:sz w:val="18"/>
                <w:szCs w:val="18"/>
              </w:rPr>
              <w:t xml:space="preserve"> in </w:t>
            </w:r>
            <w:proofErr w:type="spellStart"/>
            <w:r>
              <w:rPr>
                <w:i/>
                <w:sz w:val="18"/>
                <w:szCs w:val="18"/>
              </w:rPr>
              <w:t>classes</w:t>
            </w:r>
            <w:proofErr w:type="spellEnd"/>
          </w:p>
        </w:tc>
        <w:tc>
          <w:tcPr>
            <w:tcW w:w="2246" w:type="dxa"/>
            <w:tcBorders>
              <w:top w:val="single" w:sz="4" w:space="0" w:color="C0C0C0"/>
              <w:left w:val="single" w:sz="4" w:space="0" w:color="C0C0C0"/>
              <w:bottom w:val="single" w:sz="4" w:space="0" w:color="C0C0C0"/>
              <w:right w:val="single" w:sz="4" w:space="0" w:color="C0C0C0"/>
            </w:tcBorders>
            <w:hideMark/>
          </w:tcPr>
          <w:p w:rsidR="004A65D0" w:rsidRDefault="004A65D0" w:rsidP="003A3F7D">
            <w:pPr>
              <w:jc w:val="right"/>
              <w:rPr>
                <w:i/>
                <w:sz w:val="18"/>
                <w:szCs w:val="18"/>
              </w:rPr>
            </w:pPr>
            <w:r>
              <w:rPr>
                <w:i/>
                <w:sz w:val="18"/>
                <w:szCs w:val="18"/>
              </w:rPr>
              <w:t>30h=1,2ECTS</w:t>
            </w:r>
          </w:p>
        </w:tc>
      </w:tr>
      <w:tr w:rsidR="004A65D0" w:rsidTr="003A3F7D">
        <w:trPr>
          <w:trHeight w:val="341"/>
        </w:trPr>
        <w:tc>
          <w:tcPr>
            <w:tcW w:w="7228" w:type="dxa"/>
            <w:tcBorders>
              <w:top w:val="single" w:sz="4" w:space="0" w:color="C0C0C0"/>
              <w:left w:val="single" w:sz="4" w:space="0" w:color="C0C0C0"/>
              <w:bottom w:val="single" w:sz="4" w:space="0" w:color="C0C0C0"/>
              <w:right w:val="single" w:sz="4" w:space="0" w:color="C0C0C0"/>
            </w:tcBorders>
          </w:tcPr>
          <w:p w:rsidR="004A65D0" w:rsidRPr="00477545" w:rsidRDefault="004A65D0" w:rsidP="003A3F7D">
            <w:pPr>
              <w:jc w:val="right"/>
              <w:rPr>
                <w:i/>
                <w:sz w:val="18"/>
                <w:szCs w:val="18"/>
                <w:lang w:val="en-US"/>
              </w:rPr>
            </w:pPr>
            <w:r>
              <w:rPr>
                <w:i/>
                <w:sz w:val="18"/>
                <w:szCs w:val="18"/>
                <w:lang w:val="en-US"/>
              </w:rPr>
              <w:t>Preparation for oral presentation</w:t>
            </w:r>
          </w:p>
        </w:tc>
        <w:tc>
          <w:tcPr>
            <w:tcW w:w="2246" w:type="dxa"/>
            <w:tcBorders>
              <w:top w:val="single" w:sz="4" w:space="0" w:color="C0C0C0"/>
              <w:left w:val="single" w:sz="4" w:space="0" w:color="C0C0C0"/>
              <w:bottom w:val="single" w:sz="4" w:space="0" w:color="C0C0C0"/>
              <w:right w:val="single" w:sz="4" w:space="0" w:color="C0C0C0"/>
            </w:tcBorders>
          </w:tcPr>
          <w:p w:rsidR="004A65D0" w:rsidRDefault="004A65D0" w:rsidP="003A3F7D">
            <w:pPr>
              <w:jc w:val="right"/>
              <w:rPr>
                <w:i/>
                <w:sz w:val="18"/>
                <w:szCs w:val="18"/>
              </w:rPr>
            </w:pPr>
            <w:r>
              <w:rPr>
                <w:i/>
                <w:sz w:val="18"/>
                <w:szCs w:val="18"/>
              </w:rPr>
              <w:t>10h=0,4 ECTS</w:t>
            </w:r>
          </w:p>
        </w:tc>
      </w:tr>
      <w:tr w:rsidR="004A65D0" w:rsidTr="003A3F7D">
        <w:trPr>
          <w:trHeight w:val="341"/>
        </w:trPr>
        <w:tc>
          <w:tcPr>
            <w:tcW w:w="7228" w:type="dxa"/>
            <w:tcBorders>
              <w:top w:val="single" w:sz="4" w:space="0" w:color="C0C0C0"/>
              <w:left w:val="single" w:sz="4" w:space="0" w:color="C0C0C0"/>
              <w:bottom w:val="single" w:sz="4" w:space="0" w:color="C0C0C0"/>
              <w:right w:val="single" w:sz="4" w:space="0" w:color="C0C0C0"/>
            </w:tcBorders>
            <w:hideMark/>
          </w:tcPr>
          <w:p w:rsidR="004A65D0" w:rsidRPr="00477545" w:rsidRDefault="004A65D0" w:rsidP="003A3F7D">
            <w:pPr>
              <w:jc w:val="right"/>
              <w:rPr>
                <w:i/>
                <w:sz w:val="18"/>
                <w:szCs w:val="18"/>
                <w:lang w:val="en-US"/>
              </w:rPr>
            </w:pPr>
            <w:r w:rsidRPr="00477545">
              <w:rPr>
                <w:i/>
                <w:sz w:val="18"/>
                <w:szCs w:val="18"/>
                <w:lang w:val="en-US"/>
              </w:rPr>
              <w:t>Preparation for classes and te</w:t>
            </w:r>
            <w:r>
              <w:rPr>
                <w:i/>
                <w:sz w:val="18"/>
                <w:szCs w:val="18"/>
                <w:lang w:val="en-US"/>
              </w:rPr>
              <w:t>st</w:t>
            </w:r>
          </w:p>
        </w:tc>
        <w:tc>
          <w:tcPr>
            <w:tcW w:w="2246" w:type="dxa"/>
            <w:tcBorders>
              <w:top w:val="single" w:sz="4" w:space="0" w:color="C0C0C0"/>
              <w:left w:val="single" w:sz="4" w:space="0" w:color="C0C0C0"/>
              <w:bottom w:val="single" w:sz="4" w:space="0" w:color="C0C0C0"/>
              <w:right w:val="single" w:sz="4" w:space="0" w:color="C0C0C0"/>
            </w:tcBorders>
            <w:hideMark/>
          </w:tcPr>
          <w:p w:rsidR="004A65D0" w:rsidRDefault="004A65D0" w:rsidP="003A3F7D">
            <w:pPr>
              <w:jc w:val="right"/>
              <w:rPr>
                <w:i/>
                <w:sz w:val="18"/>
                <w:szCs w:val="18"/>
              </w:rPr>
            </w:pPr>
            <w:r>
              <w:rPr>
                <w:i/>
                <w:sz w:val="18"/>
                <w:szCs w:val="18"/>
              </w:rPr>
              <w:t>10h = 0,4 ECTS</w:t>
            </w:r>
          </w:p>
        </w:tc>
      </w:tr>
      <w:tr w:rsidR="004A65D0" w:rsidTr="003A3F7D">
        <w:tc>
          <w:tcPr>
            <w:tcW w:w="7228" w:type="dxa"/>
            <w:tcBorders>
              <w:top w:val="single" w:sz="4" w:space="0" w:color="C0C0C0"/>
              <w:left w:val="single" w:sz="4" w:space="0" w:color="C0C0C0"/>
              <w:bottom w:val="single" w:sz="4" w:space="0" w:color="C0C0C0"/>
              <w:right w:val="single" w:sz="4" w:space="0" w:color="C0C0C0"/>
            </w:tcBorders>
            <w:hideMark/>
          </w:tcPr>
          <w:p w:rsidR="004A65D0" w:rsidRDefault="004A65D0" w:rsidP="003A3F7D">
            <w:pPr>
              <w:jc w:val="right"/>
              <w:rPr>
                <w:i/>
                <w:sz w:val="18"/>
                <w:szCs w:val="18"/>
              </w:rPr>
            </w:pPr>
            <w:r>
              <w:rPr>
                <w:i/>
                <w:sz w:val="18"/>
                <w:szCs w:val="18"/>
              </w:rPr>
              <w:t>Total:</w:t>
            </w:r>
          </w:p>
        </w:tc>
        <w:tc>
          <w:tcPr>
            <w:tcW w:w="2246" w:type="dxa"/>
            <w:tcBorders>
              <w:top w:val="single" w:sz="4" w:space="0" w:color="C0C0C0"/>
              <w:left w:val="single" w:sz="4" w:space="0" w:color="C0C0C0"/>
              <w:bottom w:val="single" w:sz="4" w:space="0" w:color="C0C0C0"/>
              <w:right w:val="single" w:sz="4" w:space="0" w:color="C0C0C0"/>
            </w:tcBorders>
            <w:hideMark/>
          </w:tcPr>
          <w:p w:rsidR="004A65D0" w:rsidRDefault="004A65D0" w:rsidP="003A3F7D">
            <w:pPr>
              <w:jc w:val="right"/>
              <w:rPr>
                <w:b/>
                <w:i/>
                <w:sz w:val="18"/>
                <w:szCs w:val="18"/>
              </w:rPr>
            </w:pPr>
            <w:r>
              <w:rPr>
                <w:b/>
                <w:i/>
                <w:sz w:val="18"/>
                <w:szCs w:val="18"/>
              </w:rPr>
              <w:t>50h</w:t>
            </w:r>
          </w:p>
        </w:tc>
      </w:tr>
      <w:tr w:rsidR="004A65D0" w:rsidTr="003A3F7D">
        <w:tc>
          <w:tcPr>
            <w:tcW w:w="7228" w:type="dxa"/>
            <w:tcBorders>
              <w:top w:val="single" w:sz="4" w:space="0" w:color="C0C0C0"/>
              <w:left w:val="single" w:sz="4" w:space="0" w:color="C0C0C0"/>
              <w:bottom w:val="single" w:sz="4" w:space="0" w:color="C0C0C0"/>
              <w:right w:val="single" w:sz="4" w:space="0" w:color="C0C0C0"/>
            </w:tcBorders>
            <w:hideMark/>
          </w:tcPr>
          <w:p w:rsidR="004A65D0" w:rsidRDefault="004A65D0" w:rsidP="003A3F7D">
            <w:pPr>
              <w:jc w:val="right"/>
              <w:rPr>
                <w:i/>
                <w:sz w:val="18"/>
                <w:szCs w:val="18"/>
              </w:rPr>
            </w:pPr>
          </w:p>
        </w:tc>
        <w:tc>
          <w:tcPr>
            <w:tcW w:w="2246" w:type="dxa"/>
            <w:tcBorders>
              <w:top w:val="single" w:sz="4" w:space="0" w:color="C0C0C0"/>
              <w:left w:val="single" w:sz="4" w:space="0" w:color="C0C0C0"/>
              <w:bottom w:val="single" w:sz="4" w:space="0" w:color="C0C0C0"/>
              <w:right w:val="single" w:sz="4" w:space="0" w:color="C0C0C0"/>
            </w:tcBorders>
            <w:hideMark/>
          </w:tcPr>
          <w:p w:rsidR="004A65D0" w:rsidRDefault="004A65D0" w:rsidP="003A3F7D">
            <w:pPr>
              <w:jc w:val="right"/>
              <w:rPr>
                <w:b/>
                <w:i/>
                <w:sz w:val="18"/>
                <w:szCs w:val="18"/>
              </w:rPr>
            </w:pPr>
            <w:r>
              <w:rPr>
                <w:b/>
                <w:i/>
                <w:sz w:val="18"/>
                <w:szCs w:val="18"/>
              </w:rPr>
              <w:t>2 ECTS</w:t>
            </w:r>
          </w:p>
        </w:tc>
      </w:tr>
    </w:tbl>
    <w:p w:rsidR="004A65D0" w:rsidRDefault="004A65D0" w:rsidP="004A65D0"/>
    <w:p w:rsidR="007A2089" w:rsidRPr="004D3E32" w:rsidRDefault="007A2089" w:rsidP="007A2089">
      <w:pPr>
        <w:rPr>
          <w:rFonts w:ascii="Arial" w:hAnsi="Arial" w:cs="Arial"/>
          <w:sz w:val="18"/>
          <w:szCs w:val="18"/>
          <w:lang w:val="en-AU"/>
        </w:rPr>
      </w:pPr>
    </w:p>
    <w:sectPr w:rsidR="007A2089" w:rsidRPr="004D3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BF8"/>
    <w:multiLevelType w:val="hybridMultilevel"/>
    <w:tmpl w:val="063EC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E61C47"/>
    <w:multiLevelType w:val="hybridMultilevel"/>
    <w:tmpl w:val="B3766092"/>
    <w:lvl w:ilvl="0" w:tplc="7DBAC08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AC6806"/>
    <w:multiLevelType w:val="hybridMultilevel"/>
    <w:tmpl w:val="CE7A9DD8"/>
    <w:lvl w:ilvl="0" w:tplc="524EE1EC">
      <w:start w:val="1"/>
      <w:numFmt w:val="lowerLetter"/>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9"/>
    <w:rsid w:val="002D1C09"/>
    <w:rsid w:val="004A65D0"/>
    <w:rsid w:val="0078361A"/>
    <w:rsid w:val="007A2089"/>
    <w:rsid w:val="00B43554"/>
    <w:rsid w:val="00C30E73"/>
    <w:rsid w:val="00E34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0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0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Maj</dc:creator>
  <cp:lastModifiedBy>Bogumiła Szymańska</cp:lastModifiedBy>
  <cp:revision>2</cp:revision>
  <dcterms:created xsi:type="dcterms:W3CDTF">2018-09-06T07:32:00Z</dcterms:created>
  <dcterms:modified xsi:type="dcterms:W3CDTF">2018-09-06T07:32:00Z</dcterms:modified>
</cp:coreProperties>
</file>