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B4" w:rsidRPr="001F744E" w:rsidRDefault="003C4C4A" w:rsidP="006275B4">
      <w:pPr>
        <w:jc w:val="right"/>
        <w:rPr>
          <w:rFonts w:ascii="Arial" w:hAnsi="Arial" w:cs="Arial"/>
          <w:bCs/>
          <w:color w:val="C0C0C0"/>
          <w:sz w:val="18"/>
          <w:szCs w:val="18"/>
          <w:lang w:val="en-AU"/>
        </w:rPr>
      </w:pPr>
      <w:r w:rsidRPr="001F744E">
        <w:rPr>
          <w:rFonts w:ascii="Arial" w:hAnsi="Arial" w:cs="Arial"/>
          <w:bCs/>
          <w:color w:val="C0C0C0"/>
          <w:sz w:val="18"/>
          <w:szCs w:val="18"/>
          <w:lang w:val="en-AU"/>
        </w:rPr>
        <w:t>Syllabus</w:t>
      </w:r>
    </w:p>
    <w:tbl>
      <w:tblPr>
        <w:tblpPr w:leftFromText="141" w:rightFromText="141" w:vertAnchor="text" w:horzAnchor="margin" w:tblpX="-290" w:tblpY="12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3046"/>
        <w:gridCol w:w="283"/>
        <w:gridCol w:w="821"/>
        <w:gridCol w:w="171"/>
        <w:gridCol w:w="1276"/>
        <w:gridCol w:w="533"/>
        <w:gridCol w:w="810"/>
        <w:gridCol w:w="283"/>
      </w:tblGrid>
      <w:tr w:rsidR="006275B4" w:rsidRPr="001F744E" w:rsidTr="00912BFE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75B4" w:rsidRPr="001F744E" w:rsidRDefault="000F73B2" w:rsidP="004D3E3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F744E">
              <w:rPr>
                <w:rFonts w:ascii="Arial" w:hAnsi="Arial" w:cs="Arial"/>
                <w:sz w:val="18"/>
                <w:szCs w:val="18"/>
                <w:lang w:val="en-AU"/>
              </w:rPr>
              <w:t>Academic Year</w:t>
            </w:r>
            <w:r w:rsidR="006275B4" w:rsidRPr="001F744E"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75B4" w:rsidRPr="001F744E" w:rsidRDefault="00FB13B5" w:rsidP="004D3E3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2018/2019</w:t>
            </w:r>
          </w:p>
        </w:tc>
        <w:tc>
          <w:tcPr>
            <w:tcW w:w="332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275B4" w:rsidRPr="001F744E" w:rsidRDefault="006960F7" w:rsidP="002C2741">
            <w:pPr>
              <w:rPr>
                <w:rFonts w:ascii="Arial" w:hAnsi="Arial" w:cs="Arial"/>
                <w:sz w:val="18"/>
                <w:szCs w:val="18"/>
                <w:vertAlign w:val="superscript"/>
                <w:lang w:val="en-AU"/>
              </w:rPr>
            </w:pPr>
            <w:r w:rsidRPr="001F744E">
              <w:rPr>
                <w:rFonts w:ascii="Arial" w:hAnsi="Arial" w:cs="Arial"/>
                <w:sz w:val="18"/>
                <w:szCs w:val="18"/>
                <w:lang w:val="en-AU"/>
              </w:rPr>
              <w:t>Group of s</w:t>
            </w:r>
            <w:r w:rsidR="000F73B2" w:rsidRPr="001F744E">
              <w:rPr>
                <w:rFonts w:ascii="Arial" w:hAnsi="Arial" w:cs="Arial"/>
                <w:sz w:val="18"/>
                <w:szCs w:val="18"/>
                <w:lang w:val="en-AU"/>
              </w:rPr>
              <w:t>ubject</w:t>
            </w:r>
            <w:r w:rsidRPr="001F744E">
              <w:rPr>
                <w:rFonts w:ascii="Arial" w:hAnsi="Arial" w:cs="Arial"/>
                <w:sz w:val="18"/>
                <w:szCs w:val="18"/>
                <w:lang w:val="en-AU"/>
              </w:rPr>
              <w:t>s</w:t>
            </w:r>
            <w:r w:rsidR="002C2741"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</w:tc>
        <w:tc>
          <w:tcPr>
            <w:tcW w:w="821" w:type="dxa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275B4" w:rsidRPr="001F744E" w:rsidRDefault="006275B4" w:rsidP="004D3E32">
            <w:pPr>
              <w:rPr>
                <w:rFonts w:ascii="Arial" w:hAnsi="Arial" w:cs="Arial"/>
                <w:sz w:val="18"/>
                <w:szCs w:val="18"/>
                <w:vertAlign w:val="superscript"/>
                <w:lang w:val="en-AU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75B4" w:rsidRPr="001F744E" w:rsidRDefault="00384BCF" w:rsidP="004D3E32">
            <w:pPr>
              <w:rPr>
                <w:rFonts w:ascii="Arial" w:hAnsi="Arial" w:cs="Arial"/>
                <w:sz w:val="18"/>
                <w:szCs w:val="18"/>
                <w:vertAlign w:val="superscript"/>
                <w:lang w:val="en-AU"/>
              </w:rPr>
            </w:pPr>
            <w:r w:rsidRPr="001F744E">
              <w:rPr>
                <w:rFonts w:ascii="Arial" w:hAnsi="Arial" w:cs="Arial"/>
                <w:sz w:val="18"/>
                <w:szCs w:val="18"/>
                <w:lang w:val="en-AU"/>
              </w:rPr>
              <w:t>C</w:t>
            </w:r>
            <w:r w:rsidR="000F73B2" w:rsidRPr="001F744E">
              <w:rPr>
                <w:rFonts w:ascii="Arial" w:hAnsi="Arial" w:cs="Arial"/>
                <w:sz w:val="18"/>
                <w:szCs w:val="18"/>
                <w:lang w:val="en-AU"/>
              </w:rPr>
              <w:t>atalog</w:t>
            </w:r>
            <w:r w:rsidR="00231B1F" w:rsidRPr="001F744E">
              <w:rPr>
                <w:rFonts w:ascii="Arial" w:hAnsi="Arial" w:cs="Arial"/>
                <w:sz w:val="18"/>
                <w:szCs w:val="18"/>
                <w:lang w:val="en-AU"/>
              </w:rPr>
              <w:t>ue</w:t>
            </w:r>
            <w:r w:rsidR="000F73B2" w:rsidRPr="001F744E">
              <w:rPr>
                <w:rFonts w:ascii="Arial" w:hAnsi="Arial" w:cs="Arial"/>
                <w:sz w:val="18"/>
                <w:szCs w:val="18"/>
                <w:lang w:val="en-AU"/>
              </w:rPr>
              <w:t xml:space="preserve"> number</w:t>
            </w:r>
            <w:r w:rsidR="006275B4" w:rsidRPr="001F744E"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75B4" w:rsidRPr="001F744E" w:rsidRDefault="006275B4" w:rsidP="004D3E32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</w:tc>
      </w:tr>
      <w:tr w:rsidR="006275B4" w:rsidRPr="001F744E" w:rsidTr="00912BFE">
        <w:trPr>
          <w:trHeight w:val="283"/>
        </w:trPr>
        <w:tc>
          <w:tcPr>
            <w:tcW w:w="103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75B4" w:rsidRPr="001F744E" w:rsidRDefault="006275B4" w:rsidP="004D3E32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</w:tc>
      </w:tr>
      <w:tr w:rsidR="00912BFE" w:rsidRPr="001F744E" w:rsidTr="00912BFE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BFE" w:rsidRPr="001F744E" w:rsidRDefault="00912BFE" w:rsidP="004D3E32">
            <w:pPr>
              <w:rPr>
                <w:rFonts w:ascii="Arial" w:hAnsi="Arial" w:cs="Arial"/>
                <w:bCs/>
                <w:color w:val="C0C0C0"/>
                <w:sz w:val="18"/>
                <w:szCs w:val="18"/>
                <w:lang w:val="en-AU"/>
              </w:rPr>
            </w:pPr>
            <w:r w:rsidRPr="001F744E">
              <w:rPr>
                <w:rFonts w:ascii="Arial" w:hAnsi="Arial" w:cs="Arial"/>
                <w:sz w:val="18"/>
                <w:szCs w:val="18"/>
                <w:lang w:val="en-AU"/>
              </w:rPr>
              <w:t>Module title</w:t>
            </w:r>
            <w:r w:rsidRPr="001F744E">
              <w:rPr>
                <w:rFonts w:ascii="Arial" w:hAnsi="Arial" w:cs="Arial"/>
                <w:sz w:val="18"/>
                <w:szCs w:val="18"/>
                <w:vertAlign w:val="superscript"/>
                <w:lang w:val="en-AU"/>
              </w:rPr>
              <w:t>1)</w:t>
            </w:r>
            <w:r w:rsidRPr="001F744E">
              <w:rPr>
                <w:rFonts w:ascii="Arial" w:hAnsi="Arial" w:cs="Arial"/>
                <w:sz w:val="18"/>
                <w:szCs w:val="18"/>
                <w:lang w:val="en-AU"/>
              </w:rPr>
              <w:t xml:space="preserve">:  </w:t>
            </w:r>
          </w:p>
        </w:tc>
        <w:tc>
          <w:tcPr>
            <w:tcW w:w="6130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12BFE" w:rsidRPr="002B543F" w:rsidRDefault="002B543F" w:rsidP="00977E18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2B543F">
              <w:rPr>
                <w:rFonts w:ascii="Arial" w:hAnsi="Arial" w:cs="Arial"/>
                <w:b/>
                <w:sz w:val="18"/>
                <w:szCs w:val="18"/>
                <w:lang w:val="en-AU"/>
              </w:rPr>
              <w:t>GLOBAL FOOD PRODUCTION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2BFE" w:rsidRPr="001F744E" w:rsidRDefault="00912BFE" w:rsidP="004D3E32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ECTS </w:t>
            </w:r>
            <w:r w:rsidRPr="001F744E">
              <w:rPr>
                <w:rFonts w:ascii="Arial" w:hAnsi="Arial" w:cs="Arial"/>
                <w:sz w:val="18"/>
                <w:szCs w:val="18"/>
                <w:vertAlign w:val="superscript"/>
                <w:lang w:val="en-AU"/>
              </w:rPr>
              <w:t>2)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2BFE" w:rsidRPr="001F744E" w:rsidRDefault="002C2741" w:rsidP="004D3E32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>2</w:t>
            </w:r>
          </w:p>
        </w:tc>
      </w:tr>
      <w:tr w:rsidR="006275B4" w:rsidRPr="001F744E" w:rsidTr="00912BFE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6275B4" w:rsidRPr="001F744E" w:rsidRDefault="000F73B2" w:rsidP="004D3E32">
            <w:pPr>
              <w:tabs>
                <w:tab w:val="left" w:pos="6592"/>
              </w:tabs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F744E">
              <w:rPr>
                <w:rFonts w:ascii="Arial" w:hAnsi="Arial" w:cs="Arial"/>
                <w:sz w:val="18"/>
                <w:szCs w:val="18"/>
                <w:lang w:val="en-AU"/>
              </w:rPr>
              <w:t>Polish Translation</w:t>
            </w:r>
            <w:r w:rsidR="003C4C4A" w:rsidRPr="001F744E">
              <w:rPr>
                <w:rFonts w:ascii="Arial" w:hAnsi="Arial" w:cs="Arial"/>
                <w:sz w:val="18"/>
                <w:szCs w:val="18"/>
                <w:vertAlign w:val="superscript"/>
                <w:lang w:val="en-AU"/>
              </w:rPr>
              <w:t>3</w:t>
            </w:r>
            <w:r w:rsidR="006275B4" w:rsidRPr="001F744E">
              <w:rPr>
                <w:rFonts w:ascii="Arial" w:hAnsi="Arial" w:cs="Arial"/>
                <w:sz w:val="18"/>
                <w:szCs w:val="18"/>
                <w:vertAlign w:val="superscript"/>
                <w:lang w:val="en-AU"/>
              </w:rPr>
              <w:t>)</w:t>
            </w:r>
            <w:r w:rsidR="006275B4" w:rsidRPr="001F744E">
              <w:rPr>
                <w:rFonts w:ascii="Arial" w:hAnsi="Arial" w:cs="Arial"/>
                <w:sz w:val="18"/>
                <w:szCs w:val="18"/>
                <w:lang w:val="en-AU"/>
              </w:rPr>
              <w:t xml:space="preserve">: </w:t>
            </w:r>
          </w:p>
        </w:tc>
        <w:tc>
          <w:tcPr>
            <w:tcW w:w="7223" w:type="dxa"/>
            <w:gridSpan w:val="8"/>
            <w:vAlign w:val="center"/>
          </w:tcPr>
          <w:p w:rsidR="006275B4" w:rsidRPr="001F744E" w:rsidRDefault="002C2741" w:rsidP="00977E18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>Światowa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>produkcja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>żywności</w:t>
            </w:r>
            <w:proofErr w:type="spellEnd"/>
            <w:r w:rsidR="00AE1C45"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</w:t>
            </w:r>
          </w:p>
        </w:tc>
      </w:tr>
      <w:tr w:rsidR="006275B4" w:rsidRPr="004C095E" w:rsidTr="00912BFE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6275B4" w:rsidRPr="001F744E" w:rsidRDefault="001850FF" w:rsidP="004D3E3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F744E">
              <w:rPr>
                <w:rFonts w:ascii="Arial" w:hAnsi="Arial" w:cs="Arial"/>
                <w:sz w:val="18"/>
                <w:szCs w:val="18"/>
                <w:lang w:val="en-AU"/>
              </w:rPr>
              <w:t>Faculty</w:t>
            </w:r>
            <w:r w:rsidR="006275B4" w:rsidRPr="001F744E">
              <w:rPr>
                <w:rFonts w:ascii="Arial" w:hAnsi="Arial" w:cs="Arial"/>
                <w:sz w:val="18"/>
                <w:szCs w:val="18"/>
                <w:vertAlign w:val="superscript"/>
                <w:lang w:val="en-AU"/>
              </w:rPr>
              <w:t>4)</w:t>
            </w:r>
            <w:r w:rsidR="006275B4" w:rsidRPr="001F744E">
              <w:rPr>
                <w:rFonts w:ascii="Arial" w:hAnsi="Arial" w:cs="Arial"/>
                <w:sz w:val="18"/>
                <w:szCs w:val="18"/>
                <w:lang w:val="en-AU"/>
              </w:rPr>
              <w:t xml:space="preserve">: </w:t>
            </w:r>
          </w:p>
        </w:tc>
        <w:tc>
          <w:tcPr>
            <w:tcW w:w="722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5B4" w:rsidRPr="001F744E" w:rsidRDefault="00C12DBC" w:rsidP="004D3E32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Faculty of </w:t>
            </w:r>
            <w:r w:rsidR="002C2741">
              <w:rPr>
                <w:rFonts w:ascii="Arial" w:hAnsi="Arial" w:cs="Arial"/>
                <w:bCs/>
                <w:sz w:val="18"/>
                <w:szCs w:val="18"/>
                <w:lang w:val="en-AU"/>
              </w:rPr>
              <w:t>Agriculture and Biology</w:t>
            </w:r>
          </w:p>
        </w:tc>
      </w:tr>
      <w:tr w:rsidR="006275B4" w:rsidRPr="001F744E" w:rsidTr="00912BFE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6275B4" w:rsidRPr="001F744E" w:rsidRDefault="00966869" w:rsidP="00966869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1F744E">
              <w:rPr>
                <w:rFonts w:ascii="Arial" w:hAnsi="Arial" w:cs="Arial"/>
                <w:sz w:val="18"/>
                <w:szCs w:val="18"/>
                <w:lang w:val="en-AU"/>
              </w:rPr>
              <w:t>Person in charge of the module</w:t>
            </w:r>
            <w:r w:rsidR="003C4C4A" w:rsidRPr="001F744E">
              <w:rPr>
                <w:rFonts w:ascii="Arial" w:hAnsi="Arial" w:cs="Arial"/>
                <w:sz w:val="18"/>
                <w:szCs w:val="18"/>
                <w:vertAlign w:val="superscript"/>
                <w:lang w:val="en-AU"/>
              </w:rPr>
              <w:t>5</w:t>
            </w:r>
            <w:r w:rsidR="006275B4" w:rsidRPr="001F744E">
              <w:rPr>
                <w:rFonts w:ascii="Arial" w:hAnsi="Arial" w:cs="Arial"/>
                <w:sz w:val="18"/>
                <w:szCs w:val="18"/>
                <w:vertAlign w:val="superscript"/>
                <w:lang w:val="en-AU"/>
              </w:rPr>
              <w:t>)</w:t>
            </w:r>
            <w:r w:rsidR="006275B4" w:rsidRPr="001F744E">
              <w:rPr>
                <w:rFonts w:ascii="Arial" w:hAnsi="Arial" w:cs="Arial"/>
                <w:sz w:val="18"/>
                <w:szCs w:val="18"/>
                <w:lang w:val="en-AU"/>
              </w:rPr>
              <w:t xml:space="preserve">: </w:t>
            </w:r>
          </w:p>
        </w:tc>
        <w:tc>
          <w:tcPr>
            <w:tcW w:w="722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5B4" w:rsidRPr="001F744E" w:rsidRDefault="00AE1C45" w:rsidP="004D3E32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proofErr w:type="spellStart"/>
            <w:r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>dr</w:t>
            </w:r>
            <w:proofErr w:type="spellEnd"/>
            <w:r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>inż</w:t>
            </w:r>
            <w:proofErr w:type="spellEnd"/>
            <w:r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. </w:t>
            </w:r>
            <w:proofErr w:type="spellStart"/>
            <w:r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>Mariusz</w:t>
            </w:r>
            <w:proofErr w:type="spellEnd"/>
            <w:r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>Maciejczak</w:t>
            </w:r>
            <w:proofErr w:type="spellEnd"/>
          </w:p>
        </w:tc>
      </w:tr>
      <w:tr w:rsidR="00003D47" w:rsidRPr="001F744E" w:rsidTr="00912BFE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003D47" w:rsidRPr="001F744E" w:rsidRDefault="003C4C4A" w:rsidP="004D3E32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1F744E">
              <w:rPr>
                <w:rFonts w:ascii="Arial" w:hAnsi="Arial" w:cs="Arial"/>
                <w:sz w:val="18"/>
                <w:szCs w:val="18"/>
                <w:lang w:val="en-AU"/>
              </w:rPr>
              <w:t>T</w:t>
            </w:r>
            <w:r w:rsidR="00003D47" w:rsidRPr="001F744E">
              <w:rPr>
                <w:rFonts w:ascii="Arial" w:hAnsi="Arial" w:cs="Arial"/>
                <w:sz w:val="18"/>
                <w:szCs w:val="18"/>
                <w:lang w:val="en-AU"/>
              </w:rPr>
              <w:t xml:space="preserve">eachers </w:t>
            </w:r>
            <w:r w:rsidRPr="001F744E">
              <w:rPr>
                <w:rFonts w:ascii="Arial" w:hAnsi="Arial" w:cs="Arial"/>
                <w:sz w:val="18"/>
                <w:szCs w:val="18"/>
                <w:lang w:val="en-AU"/>
              </w:rPr>
              <w:t xml:space="preserve">responsible </w:t>
            </w:r>
            <w:r w:rsidR="00003D47" w:rsidRPr="001F744E">
              <w:rPr>
                <w:rFonts w:ascii="Arial" w:hAnsi="Arial" w:cs="Arial"/>
                <w:sz w:val="18"/>
                <w:szCs w:val="18"/>
                <w:lang w:val="en-AU"/>
              </w:rPr>
              <w:t>for laboratory</w:t>
            </w:r>
            <w:r w:rsidRPr="001F744E">
              <w:rPr>
                <w:rFonts w:ascii="Arial" w:hAnsi="Arial" w:cs="Arial"/>
                <w:sz w:val="18"/>
                <w:szCs w:val="18"/>
                <w:lang w:val="en-AU"/>
              </w:rPr>
              <w:t xml:space="preserve"> classes,</w:t>
            </w:r>
            <w:r w:rsidR="00003D47" w:rsidRPr="001F744E">
              <w:rPr>
                <w:rFonts w:ascii="Arial" w:hAnsi="Arial" w:cs="Arial"/>
                <w:sz w:val="18"/>
                <w:szCs w:val="18"/>
                <w:lang w:val="en-AU"/>
              </w:rPr>
              <w:t xml:space="preserve"> workshop</w:t>
            </w:r>
            <w:r w:rsidRPr="001F744E">
              <w:rPr>
                <w:rFonts w:ascii="Arial" w:hAnsi="Arial" w:cs="Arial"/>
                <w:sz w:val="18"/>
                <w:szCs w:val="18"/>
                <w:lang w:val="en-AU"/>
              </w:rPr>
              <w:t>s</w:t>
            </w:r>
            <w:r w:rsidR="00003D47" w:rsidRPr="001F744E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Pr="001F744E">
              <w:rPr>
                <w:rFonts w:ascii="Arial" w:hAnsi="Arial" w:cs="Arial"/>
                <w:sz w:val="18"/>
                <w:szCs w:val="18"/>
                <w:lang w:val="en-AU"/>
              </w:rPr>
              <w:t>and</w:t>
            </w:r>
            <w:r w:rsidR="00003D47" w:rsidRPr="001F744E">
              <w:rPr>
                <w:rFonts w:ascii="Arial" w:hAnsi="Arial" w:cs="Arial"/>
                <w:sz w:val="18"/>
                <w:szCs w:val="18"/>
                <w:lang w:val="en-AU"/>
              </w:rPr>
              <w:t xml:space="preserve"> seminar</w:t>
            </w:r>
            <w:r w:rsidRPr="001F744E">
              <w:rPr>
                <w:rFonts w:ascii="Arial" w:hAnsi="Arial" w:cs="Arial"/>
                <w:sz w:val="18"/>
                <w:szCs w:val="18"/>
                <w:lang w:val="en-AU"/>
              </w:rPr>
              <w:t>s</w:t>
            </w:r>
            <w:r w:rsidR="00003D47" w:rsidRPr="001F744E">
              <w:rPr>
                <w:rFonts w:ascii="Arial" w:hAnsi="Arial" w:cs="Arial"/>
                <w:sz w:val="18"/>
                <w:szCs w:val="18"/>
                <w:vertAlign w:val="superscript"/>
                <w:lang w:val="en-AU"/>
              </w:rPr>
              <w:t>6)</w:t>
            </w:r>
            <w:r w:rsidR="00003D47" w:rsidRPr="001F744E">
              <w:rPr>
                <w:rFonts w:ascii="Arial" w:hAnsi="Arial" w:cs="Arial"/>
                <w:sz w:val="18"/>
                <w:szCs w:val="18"/>
                <w:lang w:val="en-AU"/>
              </w:rPr>
              <w:t xml:space="preserve">: </w:t>
            </w:r>
          </w:p>
        </w:tc>
        <w:tc>
          <w:tcPr>
            <w:tcW w:w="722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D47" w:rsidRPr="001F744E" w:rsidRDefault="00AE1C45" w:rsidP="004D3E3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proofErr w:type="spellStart"/>
            <w:r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>dr</w:t>
            </w:r>
            <w:proofErr w:type="spellEnd"/>
            <w:r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>inż</w:t>
            </w:r>
            <w:proofErr w:type="spellEnd"/>
            <w:r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. </w:t>
            </w:r>
            <w:proofErr w:type="spellStart"/>
            <w:r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>Mariusz</w:t>
            </w:r>
            <w:proofErr w:type="spellEnd"/>
            <w:r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>Maciejczak</w:t>
            </w:r>
            <w:proofErr w:type="spellEnd"/>
          </w:p>
        </w:tc>
      </w:tr>
      <w:tr w:rsidR="00003D47" w:rsidRPr="004C095E" w:rsidTr="00912BFE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003D47" w:rsidRPr="001F744E" w:rsidRDefault="00003D47" w:rsidP="00966869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1F744E">
              <w:rPr>
                <w:rFonts w:ascii="Arial" w:hAnsi="Arial" w:cs="Arial"/>
                <w:sz w:val="18"/>
                <w:szCs w:val="18"/>
                <w:lang w:val="en-AU"/>
              </w:rPr>
              <w:t>Unit</w:t>
            </w:r>
            <w:r w:rsidR="00231B1F" w:rsidRPr="001F744E">
              <w:rPr>
                <w:rFonts w:ascii="Arial" w:hAnsi="Arial" w:cs="Arial"/>
                <w:sz w:val="18"/>
                <w:szCs w:val="18"/>
                <w:lang w:val="en-AU"/>
              </w:rPr>
              <w:t xml:space="preserve"> responsible for the </w:t>
            </w:r>
            <w:r w:rsidR="00966869" w:rsidRPr="001F744E">
              <w:rPr>
                <w:rFonts w:ascii="Arial" w:hAnsi="Arial" w:cs="Arial"/>
                <w:sz w:val="18"/>
                <w:szCs w:val="18"/>
                <w:lang w:val="en-AU"/>
              </w:rPr>
              <w:t>module</w:t>
            </w:r>
            <w:r w:rsidRPr="001F744E">
              <w:rPr>
                <w:rFonts w:ascii="Arial" w:hAnsi="Arial" w:cs="Arial"/>
                <w:sz w:val="18"/>
                <w:szCs w:val="18"/>
                <w:vertAlign w:val="superscript"/>
                <w:lang w:val="en-AU"/>
              </w:rPr>
              <w:t>7)</w:t>
            </w:r>
            <w:r w:rsidRPr="001F744E"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</w:tc>
        <w:tc>
          <w:tcPr>
            <w:tcW w:w="722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D47" w:rsidRPr="001F744E" w:rsidRDefault="008B7B91" w:rsidP="004D3E32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>Department of Economics and Organization of Enterprises</w:t>
            </w:r>
          </w:p>
        </w:tc>
      </w:tr>
      <w:tr w:rsidR="00003D47" w:rsidRPr="001F744E" w:rsidTr="00912BFE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003D47" w:rsidRPr="001F744E" w:rsidRDefault="00003D47" w:rsidP="004D3E32">
            <w:pPr>
              <w:rPr>
                <w:rFonts w:ascii="Arial" w:hAnsi="Arial" w:cs="Arial"/>
                <w:sz w:val="18"/>
                <w:szCs w:val="18"/>
                <w:vertAlign w:val="superscript"/>
                <w:lang w:val="en-AU"/>
              </w:rPr>
            </w:pPr>
            <w:r w:rsidRPr="001F744E">
              <w:rPr>
                <w:rFonts w:ascii="Arial" w:hAnsi="Arial" w:cs="Arial"/>
                <w:sz w:val="18"/>
                <w:szCs w:val="18"/>
                <w:lang w:val="en-AU"/>
              </w:rPr>
              <w:t>Faculty in charge</w:t>
            </w:r>
            <w:r w:rsidRPr="001F744E">
              <w:rPr>
                <w:rFonts w:ascii="Arial" w:hAnsi="Arial" w:cs="Arial"/>
                <w:sz w:val="18"/>
                <w:szCs w:val="18"/>
                <w:vertAlign w:val="superscript"/>
                <w:lang w:val="en-AU"/>
              </w:rPr>
              <w:t>8)</w:t>
            </w:r>
            <w:r w:rsidRPr="001F744E"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</w:tc>
        <w:tc>
          <w:tcPr>
            <w:tcW w:w="722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D47" w:rsidRPr="001F744E" w:rsidRDefault="008B7B91" w:rsidP="00E7010C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>Faculty of Economic Sciences</w:t>
            </w:r>
          </w:p>
        </w:tc>
      </w:tr>
      <w:tr w:rsidR="004D3E32" w:rsidRPr="001F744E" w:rsidTr="00912BFE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4D3E32" w:rsidRPr="001F744E" w:rsidRDefault="00966869" w:rsidP="004D3E3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F744E">
              <w:rPr>
                <w:rFonts w:ascii="Arial" w:hAnsi="Arial" w:cs="Arial"/>
                <w:sz w:val="18"/>
                <w:szCs w:val="18"/>
                <w:lang w:val="en-AU"/>
              </w:rPr>
              <w:t>Module</w:t>
            </w:r>
            <w:r w:rsidR="004D3E32" w:rsidRPr="001F744E">
              <w:rPr>
                <w:rFonts w:ascii="Arial" w:hAnsi="Arial" w:cs="Arial"/>
                <w:sz w:val="18"/>
                <w:szCs w:val="18"/>
                <w:lang w:val="en-AU"/>
              </w:rPr>
              <w:t xml:space="preserve"> status</w:t>
            </w:r>
            <w:r w:rsidR="004D3E32" w:rsidRPr="001F744E">
              <w:rPr>
                <w:rFonts w:ascii="Arial" w:hAnsi="Arial" w:cs="Arial"/>
                <w:sz w:val="18"/>
                <w:szCs w:val="18"/>
                <w:vertAlign w:val="superscript"/>
                <w:lang w:val="en-AU"/>
              </w:rPr>
              <w:t>9)</w:t>
            </w:r>
            <w:r w:rsidR="004D3E32" w:rsidRPr="001F744E">
              <w:rPr>
                <w:rFonts w:ascii="Arial" w:hAnsi="Arial" w:cs="Arial"/>
                <w:sz w:val="18"/>
                <w:szCs w:val="18"/>
                <w:lang w:val="en-AU"/>
              </w:rPr>
              <w:t xml:space="preserve">: </w:t>
            </w:r>
          </w:p>
        </w:tc>
        <w:tc>
          <w:tcPr>
            <w:tcW w:w="3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60D" w:rsidRPr="001F744E" w:rsidRDefault="004D3E32" w:rsidP="007802D7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a) </w:t>
            </w:r>
            <w:r w:rsidR="007802D7" w:rsidRPr="002C2741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mandatory </w:t>
            </w:r>
            <w:r w:rsidR="007802D7" w:rsidRPr="002C2741">
              <w:rPr>
                <w:rFonts w:ascii="Arial" w:hAnsi="Arial" w:cs="Arial"/>
                <w:bCs/>
                <w:strike/>
                <w:sz w:val="18"/>
                <w:szCs w:val="18"/>
                <w:lang w:val="en-AU"/>
              </w:rPr>
              <w:t>/</w:t>
            </w:r>
            <w:r w:rsidR="006B760D" w:rsidRPr="002C2741">
              <w:rPr>
                <w:rFonts w:ascii="Arial" w:hAnsi="Arial" w:cs="Arial"/>
                <w:bCs/>
                <w:strike/>
                <w:sz w:val="18"/>
                <w:szCs w:val="18"/>
                <w:lang w:val="en-AU"/>
              </w:rPr>
              <w:t xml:space="preserve"> elective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3E32" w:rsidRPr="001F744E" w:rsidRDefault="004D3E32" w:rsidP="002C2741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b) </w:t>
            </w:r>
            <w:r w:rsidR="001A2122"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>stage</w:t>
            </w:r>
            <w:r w:rsidR="004726D1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 B</w:t>
            </w:r>
            <w:r w:rsidR="002C2741">
              <w:rPr>
                <w:rFonts w:ascii="Arial" w:hAnsi="Arial" w:cs="Arial"/>
                <w:bCs/>
                <w:sz w:val="18"/>
                <w:szCs w:val="18"/>
                <w:lang w:val="en-AU"/>
              </w:rPr>
              <w:t>Sc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D3E32" w:rsidRPr="001F744E" w:rsidRDefault="001A2122" w:rsidP="00AE1C45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>year</w:t>
            </w:r>
            <w:r w:rsidR="004D3E32"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  </w:t>
            </w:r>
            <w:r w:rsidR="002C2741">
              <w:rPr>
                <w:rFonts w:ascii="Arial" w:hAnsi="Arial" w:cs="Arial"/>
                <w:bCs/>
                <w:sz w:val="18"/>
                <w:szCs w:val="18"/>
                <w:lang w:val="en-AU"/>
              </w:rPr>
              <w:t>1</w:t>
            </w:r>
          </w:p>
        </w:tc>
        <w:tc>
          <w:tcPr>
            <w:tcW w:w="16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3E32" w:rsidRPr="001F744E" w:rsidRDefault="004D3E32" w:rsidP="006960F7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c) </w:t>
            </w:r>
            <w:r w:rsidR="006960F7"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>intramural</w:t>
            </w:r>
          </w:p>
        </w:tc>
      </w:tr>
      <w:tr w:rsidR="00003D47" w:rsidRPr="001F744E" w:rsidTr="00912BFE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003D47" w:rsidRPr="001F744E" w:rsidRDefault="00231B1F" w:rsidP="004D3E32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1F744E">
              <w:rPr>
                <w:rFonts w:ascii="Arial" w:hAnsi="Arial" w:cs="Arial"/>
                <w:sz w:val="18"/>
                <w:szCs w:val="18"/>
                <w:lang w:val="en-AU"/>
              </w:rPr>
              <w:t>Teaching</w:t>
            </w:r>
            <w:r w:rsidR="00003D47" w:rsidRPr="001F744E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Pr="001F744E">
              <w:rPr>
                <w:rFonts w:ascii="Arial" w:hAnsi="Arial" w:cs="Arial"/>
                <w:sz w:val="18"/>
                <w:szCs w:val="18"/>
                <w:lang w:val="en-AU"/>
              </w:rPr>
              <w:t>c</w:t>
            </w:r>
            <w:r w:rsidR="00003D47" w:rsidRPr="001F744E">
              <w:rPr>
                <w:rFonts w:ascii="Arial" w:hAnsi="Arial" w:cs="Arial"/>
                <w:sz w:val="18"/>
                <w:szCs w:val="18"/>
                <w:lang w:val="en-AU"/>
              </w:rPr>
              <w:t>ycle</w:t>
            </w:r>
            <w:r w:rsidR="00003D47" w:rsidRPr="001F744E">
              <w:rPr>
                <w:rFonts w:ascii="Arial" w:hAnsi="Arial" w:cs="Arial"/>
                <w:sz w:val="18"/>
                <w:szCs w:val="18"/>
                <w:vertAlign w:val="superscript"/>
                <w:lang w:val="en-AU"/>
              </w:rPr>
              <w:t>10)</w:t>
            </w:r>
            <w:r w:rsidR="00003D47" w:rsidRPr="001F744E">
              <w:rPr>
                <w:rFonts w:ascii="Arial" w:hAnsi="Arial" w:cs="Arial"/>
                <w:sz w:val="18"/>
                <w:szCs w:val="18"/>
                <w:lang w:val="en-AU"/>
              </w:rPr>
              <w:t xml:space="preserve">: </w:t>
            </w:r>
          </w:p>
        </w:tc>
        <w:tc>
          <w:tcPr>
            <w:tcW w:w="3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D47" w:rsidRPr="001F744E" w:rsidRDefault="001A2122" w:rsidP="004D3E32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>Semester</w:t>
            </w:r>
            <w:r w:rsidR="003C4C4A"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: </w:t>
            </w:r>
            <w:r w:rsidR="00B148EA"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winter / </w:t>
            </w:r>
            <w:r w:rsidR="00B148EA" w:rsidRPr="001F744E">
              <w:rPr>
                <w:rFonts w:ascii="Arial" w:hAnsi="Arial" w:cs="Arial"/>
                <w:bCs/>
                <w:strike/>
                <w:sz w:val="18"/>
                <w:szCs w:val="18"/>
                <w:lang w:val="en-AU"/>
              </w:rPr>
              <w:t>summer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D47" w:rsidRPr="001F744E" w:rsidRDefault="00966869" w:rsidP="004D3E32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1F744E">
              <w:rPr>
                <w:rFonts w:ascii="Arial" w:hAnsi="Arial" w:cs="Arial"/>
                <w:sz w:val="18"/>
                <w:szCs w:val="18"/>
                <w:lang w:val="en-AU"/>
              </w:rPr>
              <w:t>Module</w:t>
            </w:r>
            <w:r w:rsidR="00231B1F" w:rsidRPr="001F744E">
              <w:rPr>
                <w:rFonts w:ascii="Arial" w:hAnsi="Arial" w:cs="Arial"/>
                <w:sz w:val="18"/>
                <w:szCs w:val="18"/>
                <w:lang w:val="en-AU"/>
              </w:rPr>
              <w:t xml:space="preserve"> l</w:t>
            </w:r>
            <w:r w:rsidR="003C4C4A" w:rsidRPr="001F744E">
              <w:rPr>
                <w:rFonts w:ascii="Arial" w:hAnsi="Arial" w:cs="Arial"/>
                <w:sz w:val="18"/>
                <w:szCs w:val="18"/>
                <w:lang w:val="en-AU"/>
              </w:rPr>
              <w:t>anguage</w:t>
            </w:r>
            <w:r w:rsidR="00003D47" w:rsidRPr="001F744E">
              <w:rPr>
                <w:rFonts w:ascii="Arial" w:hAnsi="Arial" w:cs="Arial"/>
                <w:sz w:val="18"/>
                <w:szCs w:val="18"/>
                <w:vertAlign w:val="superscript"/>
                <w:lang w:val="en-AU"/>
              </w:rPr>
              <w:t>11)</w:t>
            </w:r>
            <w:r w:rsidR="00003D47" w:rsidRPr="001F744E">
              <w:rPr>
                <w:rFonts w:ascii="Arial" w:hAnsi="Arial" w:cs="Arial"/>
                <w:sz w:val="18"/>
                <w:szCs w:val="18"/>
                <w:lang w:val="en-AU"/>
              </w:rPr>
              <w:t xml:space="preserve">: </w:t>
            </w:r>
            <w:r w:rsidR="002A127A" w:rsidRPr="001F744E">
              <w:rPr>
                <w:rFonts w:ascii="Arial" w:hAnsi="Arial" w:cs="Arial"/>
                <w:sz w:val="18"/>
                <w:szCs w:val="18"/>
                <w:lang w:val="en-AU"/>
              </w:rPr>
              <w:t>English</w:t>
            </w:r>
          </w:p>
        </w:tc>
        <w:tc>
          <w:tcPr>
            <w:tcW w:w="16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D47" w:rsidRPr="001F744E" w:rsidRDefault="00003D47" w:rsidP="004D3E32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</w:tc>
      </w:tr>
      <w:tr w:rsidR="004D3E32" w:rsidRPr="004C095E" w:rsidTr="00912BFE">
        <w:trPr>
          <w:trHeight w:val="102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4D3E32" w:rsidRPr="001F744E" w:rsidRDefault="004D3E32" w:rsidP="00966869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F744E">
              <w:rPr>
                <w:rFonts w:ascii="Arial" w:hAnsi="Arial" w:cs="Arial"/>
                <w:sz w:val="18"/>
                <w:szCs w:val="18"/>
                <w:lang w:val="en-AU"/>
              </w:rPr>
              <w:t xml:space="preserve">Objectives of the </w:t>
            </w:r>
            <w:r w:rsidR="00966869" w:rsidRPr="001F744E">
              <w:rPr>
                <w:rFonts w:ascii="Arial" w:hAnsi="Arial" w:cs="Arial"/>
                <w:sz w:val="18"/>
                <w:szCs w:val="18"/>
                <w:lang w:val="en-AU"/>
              </w:rPr>
              <w:t>module</w:t>
            </w:r>
            <w:r w:rsidRPr="001F744E">
              <w:rPr>
                <w:rFonts w:ascii="Arial" w:hAnsi="Arial" w:cs="Arial"/>
                <w:sz w:val="18"/>
                <w:szCs w:val="18"/>
                <w:vertAlign w:val="superscript"/>
                <w:lang w:val="en-AU"/>
              </w:rPr>
              <w:t>12)</w:t>
            </w:r>
            <w:r w:rsidRPr="001F744E"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</w:tc>
        <w:tc>
          <w:tcPr>
            <w:tcW w:w="722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3E32" w:rsidRDefault="00375431" w:rsidP="0016669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F0F7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The course develops knowledge in the field of </w:t>
            </w:r>
            <w:r w:rsidR="002C2741" w:rsidRPr="004F0F73">
              <w:rPr>
                <w:rFonts w:ascii="Arial" w:hAnsi="Arial" w:cs="Arial"/>
                <w:bCs/>
                <w:sz w:val="18"/>
                <w:szCs w:val="18"/>
                <w:lang w:val="en-US"/>
              </w:rPr>
              <w:t>food production in the world context</w:t>
            </w:r>
            <w:r w:rsidR="004F0F7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through providing </w:t>
            </w:r>
            <w:r w:rsidR="004F0F73" w:rsidRPr="004F0F7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basic economic </w:t>
            </w:r>
            <w:r w:rsidR="004F0F73">
              <w:rPr>
                <w:rFonts w:ascii="Arial" w:hAnsi="Arial" w:cs="Arial"/>
                <w:bCs/>
                <w:sz w:val="18"/>
                <w:szCs w:val="18"/>
                <w:lang w:val="en-US"/>
              </w:rPr>
              <w:t>understanding of</w:t>
            </w:r>
            <w:r w:rsidR="004F0F73" w:rsidRPr="004F0F7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the functioning of global </w:t>
            </w:r>
            <w:r w:rsidR="00082048">
              <w:rPr>
                <w:rFonts w:ascii="Arial" w:hAnsi="Arial" w:cs="Arial"/>
                <w:bCs/>
                <w:sz w:val="18"/>
                <w:szCs w:val="18"/>
                <w:lang w:val="en-US"/>
              </w:rPr>
              <w:t>supply of</w:t>
            </w:r>
            <w:r w:rsidR="004F0F73" w:rsidRPr="004F0F7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agricultural and food products.</w:t>
            </w:r>
            <w:r w:rsidR="004F0F7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4F0F7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It also </w:t>
            </w:r>
            <w:r w:rsidR="008B7B91" w:rsidRPr="004F0F7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develops and enhances </w:t>
            </w:r>
            <w:r w:rsidR="0016669F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practical professional </w:t>
            </w:r>
            <w:r w:rsidR="002B543F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skills in analyzing </w:t>
            </w:r>
            <w:r w:rsidR="002C2741" w:rsidRPr="004F0F7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socio-economic </w:t>
            </w:r>
            <w:r w:rsidR="0079545C" w:rsidRPr="004F0F7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implications of the </w:t>
            </w:r>
            <w:r w:rsidR="002C2741" w:rsidRPr="004F0F73">
              <w:rPr>
                <w:rFonts w:ascii="Arial" w:hAnsi="Arial" w:cs="Arial"/>
                <w:bCs/>
                <w:sz w:val="18"/>
                <w:szCs w:val="18"/>
                <w:lang w:val="en-US"/>
              </w:rPr>
              <w:t>food production</w:t>
            </w:r>
            <w:r w:rsidR="0079545C" w:rsidRPr="004F0F7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2C2741" w:rsidRPr="004F0F73">
              <w:rPr>
                <w:rFonts w:ascii="Arial" w:hAnsi="Arial" w:cs="Arial"/>
                <w:bCs/>
                <w:sz w:val="18"/>
                <w:szCs w:val="18"/>
                <w:lang w:val="en-US"/>
              </w:rPr>
              <w:t>due to the</w:t>
            </w:r>
            <w:r w:rsidR="0079545C" w:rsidRPr="004F0F7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adaptation of </w:t>
            </w:r>
            <w:r w:rsidR="002C2741" w:rsidRPr="004F0F73">
              <w:rPr>
                <w:rFonts w:ascii="Arial" w:hAnsi="Arial" w:cs="Arial"/>
                <w:bCs/>
                <w:sz w:val="18"/>
                <w:szCs w:val="18"/>
                <w:lang w:val="en-US"/>
              </w:rPr>
              <w:t>sustainabili</w:t>
            </w:r>
            <w:r w:rsidR="002B543F">
              <w:rPr>
                <w:rFonts w:ascii="Arial" w:hAnsi="Arial" w:cs="Arial"/>
                <w:bCs/>
                <w:sz w:val="18"/>
                <w:szCs w:val="18"/>
                <w:lang w:val="en-US"/>
              </w:rPr>
              <w:t>ty paradigm in the</w:t>
            </w:r>
            <w:r w:rsidR="002C2741" w:rsidRPr="004F0F7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C2741" w:rsidRPr="004F0F73">
              <w:rPr>
                <w:rFonts w:ascii="Arial" w:hAnsi="Arial" w:cs="Arial"/>
                <w:bCs/>
                <w:sz w:val="18"/>
                <w:szCs w:val="18"/>
                <w:lang w:val="en-US"/>
              </w:rPr>
              <w:t>agri</w:t>
            </w:r>
            <w:proofErr w:type="spellEnd"/>
            <w:r w:rsidR="004F0F73">
              <w:rPr>
                <w:rFonts w:ascii="Arial" w:hAnsi="Arial" w:cs="Arial"/>
                <w:bCs/>
                <w:sz w:val="18"/>
                <w:szCs w:val="18"/>
                <w:lang w:val="en-US"/>
              </w:rPr>
              <w:t>-</w:t>
            </w:r>
            <w:r w:rsidR="002C2741" w:rsidRPr="004F0F73">
              <w:rPr>
                <w:rFonts w:ascii="Arial" w:hAnsi="Arial" w:cs="Arial"/>
                <w:bCs/>
                <w:sz w:val="18"/>
                <w:szCs w:val="18"/>
                <w:lang w:val="en-US"/>
              </w:rPr>
              <w:t>food sector under the</w:t>
            </w:r>
            <w:r w:rsidR="0079545C" w:rsidRPr="004F0F7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dynamicall</w:t>
            </w:r>
            <w:r w:rsidR="002C2741" w:rsidRPr="004F0F7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y changing situation in the </w:t>
            </w:r>
            <w:r w:rsidR="004F0F7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co-dependent </w:t>
            </w:r>
            <w:r w:rsidR="002C2741" w:rsidRPr="004F0F73">
              <w:rPr>
                <w:rFonts w:ascii="Arial" w:hAnsi="Arial" w:cs="Arial"/>
                <w:bCs/>
                <w:sz w:val="18"/>
                <w:szCs w:val="18"/>
                <w:lang w:val="en-US"/>
              </w:rPr>
              <w:t>global and regional</w:t>
            </w:r>
            <w:r w:rsidR="0079545C" w:rsidRPr="004F0F7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market</w:t>
            </w:r>
            <w:r w:rsidR="002C2741" w:rsidRPr="004F0F73">
              <w:rPr>
                <w:rFonts w:ascii="Arial" w:hAnsi="Arial" w:cs="Arial"/>
                <w:bCs/>
                <w:sz w:val="18"/>
                <w:szCs w:val="18"/>
                <w:lang w:val="en-US"/>
              </w:rPr>
              <w:t>s</w:t>
            </w:r>
            <w:r w:rsidR="0079545C" w:rsidRPr="004F0F7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. </w:t>
            </w:r>
            <w:r w:rsidR="008B7B91" w:rsidRPr="004F0F7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During the course student </w:t>
            </w:r>
            <w:r w:rsidR="0079545C" w:rsidRPr="004F0F7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develops </w:t>
            </w:r>
            <w:r w:rsidR="002C2741" w:rsidRPr="004F0F7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also </w:t>
            </w:r>
            <w:r w:rsidR="0079545C" w:rsidRPr="004F0F73">
              <w:rPr>
                <w:rFonts w:ascii="Arial" w:hAnsi="Arial" w:cs="Arial"/>
                <w:bCs/>
                <w:sz w:val="18"/>
                <w:szCs w:val="18"/>
                <w:lang w:val="en-US"/>
              </w:rPr>
              <w:t>personal competence</w:t>
            </w:r>
            <w:r w:rsidR="00912BFE" w:rsidRPr="004F0F73">
              <w:rPr>
                <w:rFonts w:ascii="Arial" w:hAnsi="Arial" w:cs="Arial"/>
                <w:bCs/>
                <w:sz w:val="18"/>
                <w:szCs w:val="18"/>
                <w:lang w:val="en-US"/>
              </w:rPr>
              <w:t>s</w:t>
            </w:r>
            <w:r w:rsidR="0079545C" w:rsidRPr="004F0F7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2C2741" w:rsidRPr="004F0F7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to be able </w:t>
            </w:r>
            <w:r w:rsidR="0079545C" w:rsidRPr="004F0F7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to </w:t>
            </w:r>
            <w:r w:rsidR="004F0F7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implement and </w:t>
            </w:r>
            <w:r w:rsidR="0079545C" w:rsidRPr="0079545C">
              <w:rPr>
                <w:rFonts w:ascii="Arial" w:hAnsi="Arial" w:cs="Arial"/>
                <w:bCs/>
                <w:sz w:val="18"/>
                <w:szCs w:val="18"/>
                <w:lang w:val="en-US"/>
              </w:rPr>
              <w:t>critically evaluate personal actions and actions</w:t>
            </w:r>
            <w:r w:rsidR="0079545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of others to improve proposed solutions.</w:t>
            </w:r>
          </w:p>
          <w:p w:rsidR="0016669F" w:rsidRPr="0079545C" w:rsidRDefault="0016669F" w:rsidP="0016669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003D47" w:rsidRPr="0079545C" w:rsidTr="00912BFE">
        <w:trPr>
          <w:trHeight w:val="102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003D47" w:rsidRPr="001F744E" w:rsidRDefault="00231B1F" w:rsidP="004D3E3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F744E">
              <w:rPr>
                <w:rFonts w:ascii="Arial" w:hAnsi="Arial" w:cs="Arial"/>
                <w:sz w:val="18"/>
                <w:szCs w:val="18"/>
                <w:lang w:val="en-AU"/>
              </w:rPr>
              <w:t xml:space="preserve">Teaching </w:t>
            </w:r>
            <w:r w:rsidR="00003D47" w:rsidRPr="001F744E">
              <w:rPr>
                <w:rFonts w:ascii="Arial" w:hAnsi="Arial" w:cs="Arial"/>
                <w:sz w:val="18"/>
                <w:szCs w:val="18"/>
                <w:lang w:val="en-AU"/>
              </w:rPr>
              <w:t>forms and number of hours</w:t>
            </w:r>
            <w:r w:rsidR="00003D47" w:rsidRPr="001F744E">
              <w:rPr>
                <w:rFonts w:ascii="Arial" w:hAnsi="Arial" w:cs="Arial"/>
                <w:sz w:val="18"/>
                <w:szCs w:val="18"/>
                <w:vertAlign w:val="superscript"/>
                <w:lang w:val="en-AU"/>
              </w:rPr>
              <w:t>13)</w:t>
            </w:r>
            <w:r w:rsidR="00003D47" w:rsidRPr="001F744E"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</w:tc>
        <w:tc>
          <w:tcPr>
            <w:tcW w:w="722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D47" w:rsidRPr="0079545C" w:rsidRDefault="00AE1C45" w:rsidP="0079545C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79545C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Lectures: </w:t>
            </w:r>
            <w:r w:rsidR="004F0F73">
              <w:rPr>
                <w:rFonts w:ascii="Arial" w:hAnsi="Arial" w:cs="Arial"/>
                <w:bCs/>
                <w:sz w:val="18"/>
                <w:szCs w:val="18"/>
                <w:lang w:val="en-AU"/>
              </w:rPr>
              <w:t>15</w:t>
            </w:r>
            <w:r w:rsidRPr="0079545C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h </w:t>
            </w:r>
          </w:p>
          <w:p w:rsidR="00003D47" w:rsidRPr="0079545C" w:rsidRDefault="004C095E" w:rsidP="0079545C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>Auditorium p</w:t>
            </w:r>
            <w:bookmarkStart w:id="0" w:name="_GoBack"/>
            <w:bookmarkEnd w:id="0"/>
            <w:r w:rsidR="00AE1C45" w:rsidRPr="0079545C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racticals: </w:t>
            </w:r>
            <w:r w:rsidR="004F0F73">
              <w:rPr>
                <w:rFonts w:ascii="Arial" w:hAnsi="Arial" w:cs="Arial"/>
                <w:bCs/>
                <w:sz w:val="18"/>
                <w:szCs w:val="18"/>
                <w:lang w:val="en-AU"/>
              </w:rPr>
              <w:t>15</w:t>
            </w:r>
            <w:r w:rsidR="00AE1C45" w:rsidRPr="0079545C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h</w:t>
            </w:r>
            <w:r w:rsidR="00003D47" w:rsidRPr="0079545C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</w:t>
            </w:r>
          </w:p>
        </w:tc>
      </w:tr>
      <w:tr w:rsidR="00003D47" w:rsidRPr="004C095E" w:rsidTr="00912BFE">
        <w:trPr>
          <w:trHeight w:val="102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003D47" w:rsidRPr="001F744E" w:rsidRDefault="00231B1F" w:rsidP="004D3E3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F744E">
              <w:rPr>
                <w:rFonts w:ascii="Arial" w:hAnsi="Arial" w:cs="Arial"/>
                <w:sz w:val="18"/>
                <w:szCs w:val="18"/>
                <w:lang w:val="en-AU"/>
              </w:rPr>
              <w:t>T</w:t>
            </w:r>
            <w:r w:rsidR="00003D47" w:rsidRPr="001F744E">
              <w:rPr>
                <w:rFonts w:ascii="Arial" w:hAnsi="Arial" w:cs="Arial"/>
                <w:sz w:val="18"/>
                <w:szCs w:val="18"/>
                <w:lang w:val="en-AU"/>
              </w:rPr>
              <w:t>eaching methods</w:t>
            </w:r>
            <w:r w:rsidR="00003D47" w:rsidRPr="001F744E">
              <w:rPr>
                <w:rFonts w:ascii="Arial" w:hAnsi="Arial" w:cs="Arial"/>
                <w:sz w:val="18"/>
                <w:szCs w:val="18"/>
                <w:vertAlign w:val="superscript"/>
                <w:lang w:val="en-AU"/>
              </w:rPr>
              <w:t>14)</w:t>
            </w:r>
            <w:r w:rsidR="00003D47" w:rsidRPr="001F744E"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</w:tc>
        <w:tc>
          <w:tcPr>
            <w:tcW w:w="722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D47" w:rsidRPr="00375431" w:rsidRDefault="00375431" w:rsidP="00375431">
            <w:pPr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en-AU"/>
              </w:rPr>
              <w:t xml:space="preserve">The course follows students cantered approach based on activity driven </w:t>
            </w:r>
            <w:r w:rsidR="008B7B91" w:rsidRPr="001F744E">
              <w:rPr>
                <w:rFonts w:ascii="Arial" w:hAnsi="Arial" w:cs="Arial"/>
                <w:sz w:val="18"/>
                <w:szCs w:val="18"/>
                <w:shd w:val="clear" w:color="auto" w:fill="FFFFFF"/>
                <w:lang w:val="en-AU"/>
              </w:rPr>
              <w:t>lectures</w:t>
            </w:r>
            <w:r w:rsidR="0016669F">
              <w:rPr>
                <w:rFonts w:ascii="Arial" w:hAnsi="Arial" w:cs="Arial"/>
                <w:sz w:val="18"/>
                <w:szCs w:val="18"/>
                <w:shd w:val="clear" w:color="auto" w:fill="FFFFFF"/>
                <w:lang w:val="en-AU"/>
              </w:rPr>
              <w:t xml:space="preserve"> and classes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en-AU"/>
              </w:rPr>
              <w:t xml:space="preserve"> with discussions and case studies as well as practicals based on own and group works, discussions, consultations and evaluations</w:t>
            </w:r>
            <w:r w:rsidR="0016669F">
              <w:rPr>
                <w:rFonts w:ascii="Arial" w:hAnsi="Arial" w:cs="Arial"/>
                <w:sz w:val="18"/>
                <w:szCs w:val="18"/>
                <w:shd w:val="clear" w:color="auto" w:fill="FFFFFF"/>
                <w:lang w:val="en-AU"/>
              </w:rPr>
              <w:t>; with an application of formative assessment methods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en-AU"/>
              </w:rPr>
              <w:t>.</w:t>
            </w:r>
          </w:p>
        </w:tc>
      </w:tr>
      <w:tr w:rsidR="00003D47" w:rsidRPr="00BA2D0C" w:rsidTr="00912BFE">
        <w:trPr>
          <w:trHeight w:val="102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003D47" w:rsidRPr="001F744E" w:rsidRDefault="00003D47" w:rsidP="00966869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F744E">
              <w:rPr>
                <w:rFonts w:ascii="Arial" w:hAnsi="Arial" w:cs="Arial"/>
                <w:sz w:val="18"/>
                <w:szCs w:val="18"/>
                <w:lang w:val="en-AU"/>
              </w:rPr>
              <w:t xml:space="preserve">Detailed </w:t>
            </w:r>
            <w:r w:rsidR="00966869" w:rsidRPr="001F744E">
              <w:rPr>
                <w:rFonts w:ascii="Arial" w:hAnsi="Arial" w:cs="Arial"/>
                <w:sz w:val="18"/>
                <w:szCs w:val="18"/>
                <w:lang w:val="en-AU"/>
              </w:rPr>
              <w:t>module</w:t>
            </w:r>
            <w:r w:rsidRPr="001F744E">
              <w:rPr>
                <w:rFonts w:ascii="Arial" w:hAnsi="Arial" w:cs="Arial"/>
                <w:sz w:val="18"/>
                <w:szCs w:val="18"/>
                <w:lang w:val="en-AU"/>
              </w:rPr>
              <w:t xml:space="preserve"> description</w:t>
            </w:r>
            <w:r w:rsidR="00231B1F" w:rsidRPr="001F744E">
              <w:rPr>
                <w:rFonts w:ascii="Arial" w:hAnsi="Arial" w:cs="Arial"/>
                <w:sz w:val="18"/>
                <w:szCs w:val="18"/>
                <w:vertAlign w:val="superscript"/>
                <w:lang w:val="en-AU"/>
              </w:rPr>
              <w:t>15</w:t>
            </w:r>
            <w:r w:rsidRPr="001F744E">
              <w:rPr>
                <w:rFonts w:ascii="Arial" w:hAnsi="Arial" w:cs="Arial"/>
                <w:sz w:val="18"/>
                <w:szCs w:val="18"/>
                <w:vertAlign w:val="superscript"/>
                <w:lang w:val="en-AU"/>
              </w:rPr>
              <w:t>)</w:t>
            </w:r>
            <w:r w:rsidRPr="001F744E"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</w:tc>
        <w:tc>
          <w:tcPr>
            <w:tcW w:w="722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B91" w:rsidRPr="00FC4DAC" w:rsidRDefault="008B7B91" w:rsidP="008B7B91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FC4DAC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Lectures:. </w:t>
            </w:r>
          </w:p>
          <w:p w:rsidR="00FC4DAC" w:rsidRPr="00732E81" w:rsidRDefault="00FC4DAC" w:rsidP="00732E81">
            <w:pPr>
              <w:pStyle w:val="Akapitzlist"/>
              <w:numPr>
                <w:ilvl w:val="0"/>
                <w:numId w:val="25"/>
              </w:numPr>
              <w:ind w:left="282" w:hanging="282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732E81">
              <w:rPr>
                <w:rFonts w:ascii="Arial" w:hAnsi="Arial" w:cs="Arial"/>
                <w:bCs/>
                <w:sz w:val="18"/>
                <w:szCs w:val="18"/>
                <w:lang w:val="en-AU"/>
              </w:rPr>
              <w:t>Introduction to the course</w:t>
            </w:r>
            <w:r w:rsidR="005A0A25" w:rsidRPr="00732E81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as well as basic economic definitions and concepts used.</w:t>
            </w:r>
          </w:p>
          <w:p w:rsidR="00FC4DAC" w:rsidRPr="00FC4DAC" w:rsidRDefault="00FC4DAC" w:rsidP="00732E81">
            <w:pPr>
              <w:pStyle w:val="Akapitzlist"/>
              <w:numPr>
                <w:ilvl w:val="0"/>
                <w:numId w:val="25"/>
              </w:numPr>
              <w:ind w:left="282" w:hanging="282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FC4DAC">
              <w:rPr>
                <w:rFonts w:ascii="Arial" w:hAnsi="Arial" w:cs="Arial"/>
                <w:bCs/>
                <w:sz w:val="18"/>
                <w:szCs w:val="18"/>
                <w:lang w:val="en-AU"/>
              </w:rPr>
              <w:t>Changing role of the agriculture</w:t>
            </w:r>
            <w:r w:rsidR="005A0A25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and food production under</w:t>
            </w:r>
            <w:r w:rsidRPr="00FC4DAC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the sustainability paradigm</w:t>
            </w: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>.</w:t>
            </w:r>
            <w:r w:rsidRPr="00FC4DAC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</w:t>
            </w:r>
          </w:p>
          <w:p w:rsidR="00FC4DAC" w:rsidRPr="00FC4DAC" w:rsidRDefault="005F4FD2" w:rsidP="00732E81">
            <w:pPr>
              <w:pStyle w:val="Akapitzlist"/>
              <w:numPr>
                <w:ilvl w:val="0"/>
                <w:numId w:val="25"/>
              </w:numPr>
              <w:ind w:left="282" w:hanging="282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F4FD2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Outlook for world food </w:t>
            </w: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production, consumption, </w:t>
            </w:r>
            <w:r w:rsidRPr="005F4FD2">
              <w:rPr>
                <w:rFonts w:ascii="Arial" w:hAnsi="Arial" w:cs="Arial"/>
                <w:bCs/>
                <w:sz w:val="18"/>
                <w:szCs w:val="18"/>
                <w:lang w:val="en-AU"/>
              </w:rPr>
              <w:t>availability</w:t>
            </w: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and security.</w:t>
            </w:r>
          </w:p>
          <w:p w:rsidR="00FC4DAC" w:rsidRPr="00FC4DAC" w:rsidRDefault="005F4FD2" w:rsidP="00732E81">
            <w:pPr>
              <w:pStyle w:val="Akapitzlist"/>
              <w:numPr>
                <w:ilvl w:val="0"/>
                <w:numId w:val="25"/>
              </w:numPr>
              <w:ind w:left="282" w:hanging="282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F4FD2">
              <w:rPr>
                <w:rFonts w:ascii="Arial" w:hAnsi="Arial" w:cs="Arial"/>
                <w:bCs/>
                <w:sz w:val="18"/>
                <w:szCs w:val="18"/>
                <w:lang w:val="en-AU"/>
              </w:rPr>
              <w:t>The balancing role of trade</w:t>
            </w: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in global and regional food security context.</w:t>
            </w:r>
          </w:p>
          <w:p w:rsidR="00FC4DAC" w:rsidRPr="00FC4DAC" w:rsidRDefault="005F4FD2" w:rsidP="00732E81">
            <w:pPr>
              <w:pStyle w:val="Akapitzlist"/>
              <w:numPr>
                <w:ilvl w:val="0"/>
                <w:numId w:val="25"/>
              </w:numPr>
              <w:ind w:left="282" w:hanging="282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Institutions and policies of </w:t>
            </w:r>
            <w:r w:rsidR="005A0A25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global and reginal </w:t>
            </w: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>food production</w:t>
            </w:r>
            <w:r w:rsidR="005A0A25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development.</w:t>
            </w:r>
          </w:p>
          <w:p w:rsidR="00FC4DAC" w:rsidRPr="00FC4DAC" w:rsidRDefault="00C4515F" w:rsidP="00732E81">
            <w:pPr>
              <w:pStyle w:val="Akapitzlist"/>
              <w:numPr>
                <w:ilvl w:val="0"/>
                <w:numId w:val="25"/>
              </w:numPr>
              <w:ind w:left="282" w:hanging="282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>The role of organic food production in the global food systems.</w:t>
            </w:r>
          </w:p>
          <w:p w:rsidR="00C4515F" w:rsidRPr="00732E81" w:rsidRDefault="00C4515F" w:rsidP="00732E81">
            <w:pPr>
              <w:pStyle w:val="Akapitzlist"/>
              <w:numPr>
                <w:ilvl w:val="0"/>
                <w:numId w:val="25"/>
              </w:numPr>
              <w:ind w:left="282" w:hanging="282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>I</w:t>
            </w:r>
            <w:r w:rsidRPr="00FC4DAC">
              <w:rPr>
                <w:rFonts w:ascii="Arial" w:hAnsi="Arial" w:cs="Arial"/>
                <w:bCs/>
                <w:sz w:val="18"/>
                <w:szCs w:val="18"/>
                <w:lang w:val="en-AU"/>
              </w:rPr>
              <w:t>ndices and tools for analysis, decision making and</w:t>
            </w: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</w:t>
            </w:r>
            <w:r w:rsidRPr="00FC4DAC">
              <w:rPr>
                <w:rFonts w:ascii="Arial" w:hAnsi="Arial" w:cs="Arial"/>
                <w:bCs/>
                <w:sz w:val="18"/>
                <w:szCs w:val="18"/>
                <w:lang w:val="en-AU"/>
              </w:rPr>
              <w:t>communication</w:t>
            </w: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of agriculture, food production and food systems.</w:t>
            </w:r>
          </w:p>
          <w:p w:rsidR="00FC4DAC" w:rsidRPr="00FC4DAC" w:rsidRDefault="00FC4DAC" w:rsidP="008B7B91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  <w:p w:rsidR="007D6344" w:rsidRDefault="008B7B91" w:rsidP="004514CC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D330B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Practicals: </w:t>
            </w:r>
          </w:p>
          <w:p w:rsidR="00FC4DAC" w:rsidRDefault="005A0A25" w:rsidP="00732E81">
            <w:pPr>
              <w:pStyle w:val="Akapitzlist"/>
              <w:numPr>
                <w:ilvl w:val="0"/>
                <w:numId w:val="26"/>
              </w:numPr>
              <w:ind w:left="282" w:hanging="282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Factors determining the changes of global food production. </w:t>
            </w:r>
          </w:p>
          <w:p w:rsidR="00FC4DAC" w:rsidRDefault="005A0A25" w:rsidP="00732E81">
            <w:pPr>
              <w:pStyle w:val="Akapitzlist"/>
              <w:numPr>
                <w:ilvl w:val="0"/>
                <w:numId w:val="26"/>
              </w:numPr>
              <w:ind w:left="282" w:hanging="282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Identifying </w:t>
            </w:r>
            <w:r w:rsidR="00C4515F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global </w:t>
            </w: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food </w:t>
            </w:r>
            <w:r w:rsidR="00C4515F">
              <w:rPr>
                <w:rFonts w:ascii="Arial" w:hAnsi="Arial" w:cs="Arial"/>
                <w:bCs/>
                <w:sz w:val="18"/>
                <w:szCs w:val="18"/>
                <w:lang w:val="en-AU"/>
              </w:rPr>
              <w:t>production characteristics.</w:t>
            </w:r>
          </w:p>
          <w:p w:rsidR="00FC4DAC" w:rsidRDefault="00C4515F" w:rsidP="00732E81">
            <w:pPr>
              <w:pStyle w:val="Akapitzlist"/>
              <w:numPr>
                <w:ilvl w:val="0"/>
                <w:numId w:val="26"/>
              </w:numPr>
              <w:ind w:left="282" w:hanging="282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>State of food and agriculture in global and regional statistical outlook.</w:t>
            </w:r>
          </w:p>
          <w:p w:rsidR="00FC4DAC" w:rsidRDefault="00C4515F" w:rsidP="00732E81">
            <w:pPr>
              <w:pStyle w:val="Akapitzlist"/>
              <w:numPr>
                <w:ilvl w:val="0"/>
                <w:numId w:val="26"/>
              </w:numPr>
              <w:ind w:left="282" w:hanging="282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>The development of value added agricultural and food production (traditional, sustainable, organic, biodynamic</w:t>
            </w:r>
            <w:r w:rsidR="004726D1">
              <w:rPr>
                <w:rFonts w:ascii="Arial" w:hAnsi="Arial" w:cs="Arial"/>
                <w:bCs/>
                <w:sz w:val="18"/>
                <w:szCs w:val="18"/>
                <w:lang w:val="en-AU"/>
              </w:rPr>
              <w:t>, etc.</w:t>
            </w: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>).</w:t>
            </w:r>
          </w:p>
          <w:p w:rsidR="00FC4DAC" w:rsidRDefault="00732E81" w:rsidP="00732E81">
            <w:pPr>
              <w:pStyle w:val="Akapitzlist"/>
              <w:numPr>
                <w:ilvl w:val="0"/>
                <w:numId w:val="26"/>
              </w:numPr>
              <w:ind w:left="282" w:hanging="282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The impact of organic production on </w:t>
            </w:r>
            <w:r w:rsidR="00D330B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global </w:t>
            </w: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>food systems.</w:t>
            </w:r>
          </w:p>
          <w:p w:rsidR="00FC4DAC" w:rsidRDefault="00D330BE" w:rsidP="00732E81">
            <w:pPr>
              <w:pStyle w:val="Akapitzlist"/>
              <w:numPr>
                <w:ilvl w:val="0"/>
                <w:numId w:val="26"/>
              </w:numPr>
              <w:ind w:left="282" w:hanging="282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>Paths and s</w:t>
            </w:r>
            <w:r w:rsidR="00C4515F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cenarios for global food production </w:t>
            </w: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>development.</w:t>
            </w:r>
          </w:p>
          <w:p w:rsidR="00FC4DAC" w:rsidRDefault="00C4515F" w:rsidP="00732E81">
            <w:pPr>
              <w:pStyle w:val="Akapitzlist"/>
              <w:numPr>
                <w:ilvl w:val="0"/>
                <w:numId w:val="26"/>
              </w:numPr>
              <w:ind w:left="282" w:hanging="282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>P</w:t>
            </w:r>
            <w:r w:rsidRPr="00C4515F">
              <w:rPr>
                <w:rFonts w:ascii="Arial" w:hAnsi="Arial" w:cs="Arial"/>
                <w:bCs/>
                <w:sz w:val="18"/>
                <w:szCs w:val="18"/>
                <w:lang w:val="en-AU"/>
              </w:rPr>
              <w:t>eer review of final projects</w:t>
            </w: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>.</w:t>
            </w:r>
            <w:r w:rsidR="00BA2D0C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Grading.</w:t>
            </w:r>
          </w:p>
          <w:p w:rsidR="00FC4DAC" w:rsidRPr="002B543F" w:rsidRDefault="00FC4DAC" w:rsidP="004514CC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</w:tc>
      </w:tr>
      <w:tr w:rsidR="00003D47" w:rsidRPr="00FC4DAC" w:rsidTr="00912BFE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003D47" w:rsidRPr="001F744E" w:rsidRDefault="00231B1F" w:rsidP="004D3E3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F744E">
              <w:rPr>
                <w:rFonts w:ascii="Arial" w:hAnsi="Arial" w:cs="Arial"/>
                <w:sz w:val="18"/>
                <w:szCs w:val="18"/>
                <w:lang w:val="en-AU"/>
              </w:rPr>
              <w:t>Formal</w:t>
            </w:r>
            <w:r w:rsidR="00003D47" w:rsidRPr="001F744E">
              <w:rPr>
                <w:rFonts w:ascii="Arial" w:hAnsi="Arial" w:cs="Arial"/>
                <w:sz w:val="18"/>
                <w:szCs w:val="18"/>
                <w:lang w:val="en-AU"/>
              </w:rPr>
              <w:t xml:space="preserve"> prerequisites</w:t>
            </w:r>
            <w:r w:rsidR="00003D47" w:rsidRPr="001F744E">
              <w:rPr>
                <w:rFonts w:ascii="Arial" w:hAnsi="Arial" w:cs="Arial"/>
                <w:sz w:val="18"/>
                <w:szCs w:val="18"/>
                <w:vertAlign w:val="superscript"/>
                <w:lang w:val="en-AU"/>
              </w:rPr>
              <w:t>16)</w:t>
            </w:r>
            <w:r w:rsidR="00003D47" w:rsidRPr="001F744E"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</w:tc>
        <w:tc>
          <w:tcPr>
            <w:tcW w:w="722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D47" w:rsidRPr="001F744E" w:rsidRDefault="004F0F73" w:rsidP="004D3E3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F744E">
              <w:rPr>
                <w:rFonts w:ascii="Arial" w:hAnsi="Arial" w:cs="Arial"/>
                <w:sz w:val="18"/>
                <w:szCs w:val="18"/>
                <w:lang w:val="en-AU"/>
              </w:rPr>
              <w:t>N</w:t>
            </w:r>
            <w:r w:rsidR="00AE1C45" w:rsidRPr="001F744E">
              <w:rPr>
                <w:rFonts w:ascii="Arial" w:hAnsi="Arial" w:cs="Arial"/>
                <w:sz w:val="18"/>
                <w:szCs w:val="18"/>
                <w:lang w:val="en-AU"/>
              </w:rPr>
              <w:t>one</w:t>
            </w:r>
          </w:p>
        </w:tc>
      </w:tr>
      <w:tr w:rsidR="00003D47" w:rsidRPr="004C095E" w:rsidTr="00912BFE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003D47" w:rsidRPr="001F744E" w:rsidRDefault="00231B1F" w:rsidP="004D3E3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F744E">
              <w:rPr>
                <w:rFonts w:ascii="Arial" w:hAnsi="Arial" w:cs="Arial"/>
                <w:sz w:val="18"/>
                <w:szCs w:val="18"/>
                <w:lang w:val="en-AU"/>
              </w:rPr>
              <w:t>Initial requirements</w:t>
            </w:r>
            <w:r w:rsidRPr="001F744E">
              <w:rPr>
                <w:rFonts w:ascii="Arial" w:hAnsi="Arial" w:cs="Arial"/>
                <w:sz w:val="18"/>
                <w:szCs w:val="18"/>
                <w:vertAlign w:val="superscript"/>
                <w:lang w:val="en-AU"/>
              </w:rPr>
              <w:t>17)</w:t>
            </w:r>
            <w:r w:rsidRPr="001F744E"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</w:tc>
        <w:tc>
          <w:tcPr>
            <w:tcW w:w="722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D47" w:rsidRPr="000277DC" w:rsidRDefault="000277DC" w:rsidP="000277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Pr="000277DC">
              <w:rPr>
                <w:rFonts w:ascii="Arial" w:hAnsi="Arial" w:cs="Arial"/>
                <w:sz w:val="18"/>
                <w:szCs w:val="18"/>
                <w:lang w:val="en-US"/>
              </w:rPr>
              <w:t xml:space="preserve">pen mind, </w:t>
            </w:r>
            <w:r w:rsidR="00AE1C45" w:rsidRPr="000277D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277DC">
              <w:rPr>
                <w:rFonts w:ascii="Arial" w:hAnsi="Arial" w:cs="Arial"/>
                <w:sz w:val="18"/>
                <w:szCs w:val="18"/>
                <w:lang w:val="en-US"/>
              </w:rPr>
              <w:t xml:space="preserve">willingness to cooperation,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problem solving attitude, critical thinking</w:t>
            </w:r>
          </w:p>
        </w:tc>
      </w:tr>
      <w:tr w:rsidR="002B543F" w:rsidRPr="004C095E" w:rsidTr="004726D1">
        <w:trPr>
          <w:trHeight w:val="561"/>
        </w:trPr>
        <w:tc>
          <w:tcPr>
            <w:tcW w:w="3120" w:type="dxa"/>
            <w:gridSpan w:val="2"/>
            <w:vAlign w:val="center"/>
          </w:tcPr>
          <w:p w:rsidR="002B543F" w:rsidRPr="001F744E" w:rsidRDefault="002B543F" w:rsidP="004D3E32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1F744E">
              <w:rPr>
                <w:rFonts w:ascii="Arial" w:hAnsi="Arial" w:cs="Arial"/>
                <w:sz w:val="18"/>
                <w:szCs w:val="18"/>
                <w:lang w:val="en-AU"/>
              </w:rPr>
              <w:t>Learning outcomes</w:t>
            </w:r>
            <w:r w:rsidRPr="001F744E">
              <w:rPr>
                <w:rFonts w:ascii="Arial" w:hAnsi="Arial" w:cs="Arial"/>
                <w:sz w:val="18"/>
                <w:szCs w:val="18"/>
                <w:vertAlign w:val="superscript"/>
                <w:lang w:val="en-AU"/>
              </w:rPr>
              <w:t>18)</w:t>
            </w:r>
            <w:r w:rsidRPr="001F744E"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</w:tc>
        <w:tc>
          <w:tcPr>
            <w:tcW w:w="7223" w:type="dxa"/>
            <w:gridSpan w:val="8"/>
            <w:vAlign w:val="center"/>
          </w:tcPr>
          <w:p w:rsidR="002B543F" w:rsidRDefault="002B543F" w:rsidP="0037543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Knowledge: </w:t>
            </w:r>
          </w:p>
          <w:p w:rsidR="002B543F" w:rsidRDefault="002B543F" w:rsidP="0037543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1. </w:t>
            </w:r>
            <w:r w:rsidRPr="002B543F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Pr="004F0F73">
              <w:rPr>
                <w:rFonts w:ascii="Arial" w:hAnsi="Arial" w:cs="Arial"/>
                <w:sz w:val="18"/>
                <w:szCs w:val="18"/>
                <w:lang w:val="en-AU"/>
              </w:rPr>
              <w:t xml:space="preserve">has a basic economic knowledge about the functioning of global </w:t>
            </w:r>
            <w:r w:rsidR="005A0A25">
              <w:rPr>
                <w:rFonts w:ascii="Arial" w:hAnsi="Arial" w:cs="Arial"/>
                <w:sz w:val="18"/>
                <w:szCs w:val="18"/>
                <w:lang w:val="en-AU"/>
              </w:rPr>
              <w:t>supply of</w:t>
            </w:r>
            <w:r w:rsidRPr="004F0F73">
              <w:rPr>
                <w:rFonts w:ascii="Arial" w:hAnsi="Arial" w:cs="Arial"/>
                <w:sz w:val="18"/>
                <w:szCs w:val="18"/>
                <w:lang w:val="en-AU"/>
              </w:rPr>
              <w:t xml:space="preserve"> agricultural and food products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;</w:t>
            </w:r>
          </w:p>
          <w:p w:rsidR="002B543F" w:rsidRDefault="002B543F" w:rsidP="002B543F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Skills:</w:t>
            </w:r>
          </w:p>
          <w:p w:rsidR="002B543F" w:rsidRPr="002B543F" w:rsidRDefault="002B543F" w:rsidP="002B543F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2B543F">
              <w:rPr>
                <w:rFonts w:ascii="Arial" w:hAnsi="Arial" w:cs="Arial"/>
                <w:sz w:val="18"/>
                <w:szCs w:val="18"/>
                <w:lang w:val="en-AU"/>
              </w:rPr>
              <w:t xml:space="preserve">2.  </w:t>
            </w:r>
            <w:proofErr w:type="spellStart"/>
            <w:r w:rsidRPr="002B543F">
              <w:rPr>
                <w:rFonts w:ascii="Arial" w:hAnsi="Arial" w:cs="Arial"/>
                <w:sz w:val="18"/>
                <w:szCs w:val="18"/>
                <w:lang w:val="en-AU"/>
              </w:rPr>
              <w:t>analyzes</w:t>
            </w:r>
            <w:proofErr w:type="spellEnd"/>
            <w:r w:rsidRPr="002B543F">
              <w:rPr>
                <w:rFonts w:ascii="Arial" w:hAnsi="Arial" w:cs="Arial"/>
                <w:sz w:val="18"/>
                <w:szCs w:val="18"/>
                <w:lang w:val="en-AU"/>
              </w:rPr>
              <w:t xml:space="preserve"> and assesses the economic effects of organic production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;</w:t>
            </w:r>
          </w:p>
          <w:p w:rsidR="002B543F" w:rsidRDefault="002B543F" w:rsidP="002B543F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>P</w:t>
            </w:r>
            <w:r w:rsidRPr="00375431">
              <w:rPr>
                <w:rFonts w:ascii="Arial" w:hAnsi="Arial" w:cs="Arial"/>
                <w:bCs/>
                <w:sz w:val="18"/>
                <w:szCs w:val="18"/>
                <w:lang w:val="en-AU"/>
              </w:rPr>
              <w:t>ersonal competence</w:t>
            </w: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>s:</w:t>
            </w:r>
          </w:p>
          <w:p w:rsidR="002B543F" w:rsidRPr="004726D1" w:rsidRDefault="002B543F" w:rsidP="004D3E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lastRenderedPageBreak/>
              <w:t xml:space="preserve">3. </w:t>
            </w:r>
            <w:r w:rsidRPr="00082048">
              <w:rPr>
                <w:lang w:val="en-US"/>
              </w:rPr>
              <w:t xml:space="preserve"> </w:t>
            </w:r>
            <w:r w:rsidRPr="0016669F">
              <w:rPr>
                <w:rFonts w:ascii="Arial" w:hAnsi="Arial" w:cs="Arial"/>
                <w:bCs/>
                <w:sz w:val="18"/>
                <w:szCs w:val="18"/>
                <w:lang w:val="en-US"/>
              </w:rPr>
              <w:t>is able to work individually and in a group, assuming different roles in it, aiming to achieve the assumed goal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</w:tc>
      </w:tr>
      <w:tr w:rsidR="00003D47" w:rsidRPr="004C095E" w:rsidTr="004726D1">
        <w:trPr>
          <w:trHeight w:val="541"/>
        </w:trPr>
        <w:tc>
          <w:tcPr>
            <w:tcW w:w="3120" w:type="dxa"/>
            <w:gridSpan w:val="2"/>
            <w:vAlign w:val="center"/>
          </w:tcPr>
          <w:p w:rsidR="00003D47" w:rsidRPr="001F744E" w:rsidRDefault="003C4C4A" w:rsidP="004D3E3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F744E">
              <w:rPr>
                <w:rFonts w:ascii="Arial" w:hAnsi="Arial" w:cs="Arial"/>
                <w:sz w:val="18"/>
                <w:szCs w:val="18"/>
                <w:lang w:val="en-AU"/>
              </w:rPr>
              <w:lastRenderedPageBreak/>
              <w:t>Assessment</w:t>
            </w:r>
            <w:r w:rsidR="00003D47" w:rsidRPr="001F744E">
              <w:rPr>
                <w:rFonts w:ascii="Arial" w:hAnsi="Arial" w:cs="Arial"/>
                <w:sz w:val="18"/>
                <w:szCs w:val="18"/>
                <w:lang w:val="en-AU"/>
              </w:rPr>
              <w:t xml:space="preserve"> methods</w:t>
            </w:r>
            <w:r w:rsidR="00003D47" w:rsidRPr="001F744E">
              <w:rPr>
                <w:rFonts w:ascii="Arial" w:hAnsi="Arial" w:cs="Arial"/>
                <w:sz w:val="18"/>
                <w:szCs w:val="18"/>
                <w:vertAlign w:val="superscript"/>
                <w:lang w:val="en-AU"/>
              </w:rPr>
              <w:t>19)</w:t>
            </w:r>
            <w:r w:rsidR="00003D47" w:rsidRPr="001F744E"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</w:tc>
        <w:tc>
          <w:tcPr>
            <w:tcW w:w="7223" w:type="dxa"/>
            <w:gridSpan w:val="8"/>
            <w:vAlign w:val="center"/>
          </w:tcPr>
          <w:p w:rsidR="000277DC" w:rsidRDefault="00BD690B" w:rsidP="008B7B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Learning outcomes</w:t>
            </w:r>
            <w:r w:rsidR="008B7B91" w:rsidRPr="001F744E">
              <w:rPr>
                <w:rFonts w:ascii="Arial" w:hAnsi="Arial" w:cs="Arial"/>
                <w:sz w:val="18"/>
                <w:szCs w:val="18"/>
                <w:lang w:val="en-AU"/>
              </w:rPr>
              <w:t xml:space="preserve"> are verified by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  <w:r w:rsidR="0016669F">
              <w:rPr>
                <w:rFonts w:ascii="Arial" w:hAnsi="Arial" w:cs="Arial"/>
                <w:sz w:val="18"/>
                <w:szCs w:val="18"/>
                <w:lang w:val="en-AU"/>
              </w:rPr>
              <w:t xml:space="preserve"> final project (LO 1</w:t>
            </w:r>
            <w:r w:rsidR="000277DC">
              <w:rPr>
                <w:rFonts w:ascii="Arial" w:hAnsi="Arial" w:cs="Arial"/>
                <w:sz w:val="18"/>
                <w:szCs w:val="18"/>
                <w:lang w:val="en-AU"/>
              </w:rPr>
              <w:t>) as well as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 preparation and</w:t>
            </w:r>
            <w:r w:rsidR="000277DC">
              <w:rPr>
                <w:rFonts w:ascii="Arial" w:hAnsi="Arial" w:cs="Arial"/>
                <w:sz w:val="18"/>
                <w:szCs w:val="18"/>
                <w:lang w:val="en-AU"/>
              </w:rPr>
              <w:t xml:space="preserve"> participation in the class assignments and their assessment (LO</w:t>
            </w:r>
            <w:r w:rsidR="0016669F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  <w:r w:rsidR="00E9651A">
              <w:rPr>
                <w:rFonts w:ascii="Arial" w:hAnsi="Arial" w:cs="Arial"/>
                <w:sz w:val="18"/>
                <w:szCs w:val="18"/>
                <w:lang w:val="en-AU"/>
              </w:rPr>
              <w:t>, LO3</w:t>
            </w:r>
            <w:r w:rsidR="000277DC">
              <w:rPr>
                <w:rFonts w:ascii="Arial" w:hAnsi="Arial" w:cs="Arial"/>
                <w:sz w:val="18"/>
                <w:szCs w:val="18"/>
                <w:lang w:val="en-AU"/>
              </w:rPr>
              <w:t>).</w:t>
            </w:r>
          </w:p>
          <w:p w:rsidR="00003D47" w:rsidRPr="001F744E" w:rsidRDefault="00003D47" w:rsidP="000277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03D47" w:rsidRPr="004C095E" w:rsidTr="00912BFE">
        <w:trPr>
          <w:trHeight w:val="340"/>
        </w:trPr>
        <w:tc>
          <w:tcPr>
            <w:tcW w:w="3120" w:type="dxa"/>
            <w:gridSpan w:val="2"/>
            <w:vAlign w:val="center"/>
          </w:tcPr>
          <w:p w:rsidR="00003D47" w:rsidRPr="001F744E" w:rsidRDefault="003C4C4A" w:rsidP="004D3E3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F744E">
              <w:rPr>
                <w:rFonts w:ascii="Arial" w:hAnsi="Arial" w:cs="Arial"/>
                <w:sz w:val="18"/>
                <w:szCs w:val="18"/>
                <w:lang w:val="en-AU"/>
              </w:rPr>
              <w:t>Formal d</w:t>
            </w:r>
            <w:r w:rsidR="00003D47" w:rsidRPr="001F744E">
              <w:rPr>
                <w:rFonts w:ascii="Arial" w:hAnsi="Arial" w:cs="Arial"/>
                <w:sz w:val="18"/>
                <w:szCs w:val="18"/>
                <w:lang w:val="en-AU"/>
              </w:rPr>
              <w:t xml:space="preserve">ocumentation of </w:t>
            </w:r>
            <w:r w:rsidR="006C72BF" w:rsidRPr="001F744E">
              <w:rPr>
                <w:rFonts w:ascii="Arial" w:hAnsi="Arial" w:cs="Arial"/>
                <w:sz w:val="18"/>
                <w:szCs w:val="18"/>
                <w:lang w:val="en-AU"/>
              </w:rPr>
              <w:t xml:space="preserve">the </w:t>
            </w:r>
            <w:r w:rsidR="00003D47" w:rsidRPr="001F744E">
              <w:rPr>
                <w:rFonts w:ascii="Arial" w:hAnsi="Arial" w:cs="Arial"/>
                <w:sz w:val="18"/>
                <w:szCs w:val="18"/>
                <w:lang w:val="en-AU"/>
              </w:rPr>
              <w:t xml:space="preserve">learning </w:t>
            </w:r>
            <w:r w:rsidRPr="001F744E">
              <w:rPr>
                <w:rFonts w:ascii="Arial" w:hAnsi="Arial" w:cs="Arial"/>
                <w:sz w:val="18"/>
                <w:szCs w:val="18"/>
                <w:lang w:val="en-AU"/>
              </w:rPr>
              <w:t>outcome</w:t>
            </w:r>
            <w:r w:rsidR="00003D47" w:rsidRPr="001F744E">
              <w:rPr>
                <w:rFonts w:ascii="Arial" w:hAnsi="Arial" w:cs="Arial"/>
                <w:sz w:val="18"/>
                <w:szCs w:val="18"/>
                <w:vertAlign w:val="superscript"/>
                <w:lang w:val="en-AU"/>
              </w:rPr>
              <w:t>20)</w:t>
            </w:r>
            <w:r w:rsidR="00003D47" w:rsidRPr="001F744E"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</w:tc>
        <w:tc>
          <w:tcPr>
            <w:tcW w:w="7223" w:type="dxa"/>
            <w:gridSpan w:val="8"/>
            <w:vAlign w:val="center"/>
          </w:tcPr>
          <w:p w:rsidR="00003D47" w:rsidRDefault="00AE1C45" w:rsidP="000277DC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F744E">
              <w:rPr>
                <w:rFonts w:ascii="Arial" w:hAnsi="Arial" w:cs="Arial"/>
                <w:sz w:val="18"/>
                <w:szCs w:val="18"/>
                <w:lang w:val="en-AU"/>
              </w:rPr>
              <w:t xml:space="preserve">Grade in the </w:t>
            </w:r>
            <w:proofErr w:type="spellStart"/>
            <w:r w:rsidRPr="001F744E">
              <w:rPr>
                <w:rFonts w:ascii="Arial" w:hAnsi="Arial" w:cs="Arial"/>
                <w:sz w:val="18"/>
                <w:szCs w:val="18"/>
                <w:lang w:val="en-AU"/>
              </w:rPr>
              <w:t>eHMS</w:t>
            </w:r>
            <w:proofErr w:type="spellEnd"/>
            <w:r w:rsidRPr="001F744E">
              <w:rPr>
                <w:rFonts w:ascii="Arial" w:hAnsi="Arial" w:cs="Arial"/>
                <w:sz w:val="18"/>
                <w:szCs w:val="18"/>
                <w:lang w:val="en-AU"/>
              </w:rPr>
              <w:t xml:space="preserve"> system, written </w:t>
            </w:r>
            <w:r w:rsidR="000277DC">
              <w:rPr>
                <w:rFonts w:ascii="Arial" w:hAnsi="Arial" w:cs="Arial"/>
                <w:sz w:val="18"/>
                <w:szCs w:val="18"/>
                <w:lang w:val="en-AU"/>
              </w:rPr>
              <w:t>final report, written conclusions from class assignments</w:t>
            </w:r>
            <w:r w:rsidR="00040022">
              <w:rPr>
                <w:rFonts w:ascii="Arial" w:hAnsi="Arial" w:cs="Arial"/>
                <w:sz w:val="18"/>
                <w:szCs w:val="18"/>
                <w:lang w:val="en-AU"/>
              </w:rPr>
              <w:t>.</w:t>
            </w:r>
            <w:r w:rsidRPr="001F744E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</w:p>
          <w:p w:rsidR="00912BFE" w:rsidRPr="001F744E" w:rsidRDefault="00912BFE" w:rsidP="000277DC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003D47" w:rsidRPr="004C095E" w:rsidTr="00912BFE">
        <w:trPr>
          <w:trHeight w:val="340"/>
        </w:trPr>
        <w:tc>
          <w:tcPr>
            <w:tcW w:w="3120" w:type="dxa"/>
            <w:gridSpan w:val="2"/>
            <w:vAlign w:val="center"/>
          </w:tcPr>
          <w:p w:rsidR="00003D47" w:rsidRPr="001F744E" w:rsidRDefault="00003D47" w:rsidP="004D3E32">
            <w:pPr>
              <w:rPr>
                <w:rFonts w:ascii="Arial" w:hAnsi="Arial" w:cs="Arial"/>
                <w:bCs/>
                <w:sz w:val="18"/>
                <w:szCs w:val="18"/>
                <w:vertAlign w:val="superscript"/>
                <w:lang w:val="en-AU"/>
              </w:rPr>
            </w:pPr>
            <w:r w:rsidRPr="001F744E">
              <w:rPr>
                <w:rFonts w:ascii="Arial" w:hAnsi="Arial" w:cs="Arial"/>
                <w:sz w:val="18"/>
                <w:szCs w:val="18"/>
                <w:lang w:val="en-AU"/>
              </w:rPr>
              <w:t xml:space="preserve">Elements </w:t>
            </w:r>
            <w:r w:rsidR="004D3E32" w:rsidRPr="001F744E">
              <w:rPr>
                <w:rFonts w:ascii="Arial" w:hAnsi="Arial" w:cs="Arial"/>
                <w:sz w:val="18"/>
                <w:szCs w:val="18"/>
                <w:lang w:val="en-AU"/>
              </w:rPr>
              <w:t>impelling</w:t>
            </w:r>
            <w:r w:rsidRPr="001F744E">
              <w:rPr>
                <w:rFonts w:ascii="Arial" w:hAnsi="Arial" w:cs="Arial"/>
                <w:sz w:val="18"/>
                <w:szCs w:val="18"/>
                <w:lang w:val="en-AU"/>
              </w:rPr>
              <w:t xml:space="preserve"> final grade</w:t>
            </w:r>
            <w:r w:rsidRPr="001F744E">
              <w:rPr>
                <w:rFonts w:ascii="Arial" w:hAnsi="Arial" w:cs="Arial"/>
                <w:sz w:val="18"/>
                <w:szCs w:val="18"/>
                <w:vertAlign w:val="superscript"/>
                <w:lang w:val="en-AU"/>
              </w:rPr>
              <w:t>21)</w:t>
            </w:r>
            <w:r w:rsidRPr="001F744E"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</w:tc>
        <w:tc>
          <w:tcPr>
            <w:tcW w:w="7223" w:type="dxa"/>
            <w:gridSpan w:val="8"/>
            <w:vAlign w:val="center"/>
          </w:tcPr>
          <w:p w:rsidR="00040022" w:rsidRDefault="008B7B91" w:rsidP="008B7B9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F744E">
              <w:rPr>
                <w:rFonts w:ascii="Arial" w:hAnsi="Arial" w:cs="Arial"/>
                <w:sz w:val="18"/>
                <w:szCs w:val="18"/>
                <w:lang w:val="en-AU"/>
              </w:rPr>
              <w:t xml:space="preserve">The final grade includes the </w:t>
            </w:r>
            <w:r w:rsidR="00040022">
              <w:rPr>
                <w:rFonts w:ascii="Arial" w:hAnsi="Arial" w:cs="Arial"/>
                <w:sz w:val="18"/>
                <w:szCs w:val="18"/>
                <w:lang w:val="en-AU"/>
              </w:rPr>
              <w:t>assessment of the following elements</w:t>
            </w:r>
            <w:r w:rsidR="00BA2D0C">
              <w:rPr>
                <w:rFonts w:ascii="Arial" w:hAnsi="Arial" w:cs="Arial"/>
                <w:sz w:val="18"/>
                <w:szCs w:val="18"/>
                <w:lang w:val="en-AU"/>
              </w:rPr>
              <w:t xml:space="preserve"> measured in points</w:t>
            </w:r>
            <w:r w:rsidR="00040022"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  <w:p w:rsidR="00040022" w:rsidRDefault="00BA2D0C" w:rsidP="00040022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final project 70;</w:t>
            </w:r>
          </w:p>
          <w:p w:rsidR="00040022" w:rsidRDefault="00040022" w:rsidP="00040022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  <w:r w:rsidRPr="00040022">
              <w:rPr>
                <w:rFonts w:ascii="Arial" w:hAnsi="Arial" w:cs="Arial"/>
                <w:sz w:val="18"/>
                <w:szCs w:val="18"/>
                <w:vertAlign w:val="superscript"/>
                <w:lang w:val="en-AU"/>
              </w:rPr>
              <w:t>st</w:t>
            </w:r>
            <w:r w:rsidR="00BA2D0C">
              <w:rPr>
                <w:rFonts w:ascii="Arial" w:hAnsi="Arial" w:cs="Arial"/>
                <w:sz w:val="18"/>
                <w:szCs w:val="18"/>
                <w:lang w:val="en-AU"/>
              </w:rPr>
              <w:t xml:space="preserve"> class assignment 5</w:t>
            </w:r>
            <w:r w:rsidR="00E9651A">
              <w:rPr>
                <w:rFonts w:ascii="Arial" w:hAnsi="Arial" w:cs="Arial"/>
                <w:sz w:val="18"/>
                <w:szCs w:val="18"/>
                <w:lang w:val="en-AU"/>
              </w:rPr>
              <w:t xml:space="preserve"> (statistics)</w:t>
            </w:r>
            <w:r w:rsidR="00BA2D0C">
              <w:rPr>
                <w:rFonts w:ascii="Arial" w:hAnsi="Arial" w:cs="Arial"/>
                <w:sz w:val="18"/>
                <w:szCs w:val="18"/>
                <w:lang w:val="en-AU"/>
              </w:rPr>
              <w:t>;</w:t>
            </w:r>
          </w:p>
          <w:p w:rsidR="00040022" w:rsidRDefault="00040022" w:rsidP="00040022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  <w:r w:rsidRPr="00040022">
              <w:rPr>
                <w:rFonts w:ascii="Arial" w:hAnsi="Arial" w:cs="Arial"/>
                <w:sz w:val="18"/>
                <w:szCs w:val="18"/>
                <w:vertAlign w:val="superscript"/>
                <w:lang w:val="en-AU"/>
              </w:rPr>
              <w:t>nd</w:t>
            </w:r>
            <w:r w:rsidR="00BA2D0C">
              <w:rPr>
                <w:rFonts w:ascii="Arial" w:hAnsi="Arial" w:cs="Arial"/>
                <w:sz w:val="18"/>
                <w:szCs w:val="18"/>
                <w:lang w:val="en-AU"/>
              </w:rPr>
              <w:t xml:space="preserve"> class assignment 5</w:t>
            </w:r>
            <w:r w:rsidR="00E9651A">
              <w:rPr>
                <w:rFonts w:ascii="Arial" w:hAnsi="Arial" w:cs="Arial"/>
                <w:sz w:val="18"/>
                <w:szCs w:val="18"/>
                <w:lang w:val="en-AU"/>
              </w:rPr>
              <w:t xml:space="preserve"> (organic)</w:t>
            </w:r>
            <w:r w:rsidR="00BA2D0C">
              <w:rPr>
                <w:rFonts w:ascii="Arial" w:hAnsi="Arial" w:cs="Arial"/>
                <w:sz w:val="18"/>
                <w:szCs w:val="18"/>
                <w:lang w:val="en-AU"/>
              </w:rPr>
              <w:t>;</w:t>
            </w:r>
          </w:p>
          <w:p w:rsidR="00040022" w:rsidRDefault="00040022" w:rsidP="00040022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3</w:t>
            </w:r>
            <w:r w:rsidRPr="00040022">
              <w:rPr>
                <w:rFonts w:ascii="Arial" w:hAnsi="Arial" w:cs="Arial"/>
                <w:sz w:val="18"/>
                <w:szCs w:val="18"/>
                <w:vertAlign w:val="superscript"/>
                <w:lang w:val="en-AU"/>
              </w:rPr>
              <w:t>rd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 class assignment </w:t>
            </w:r>
            <w:r w:rsidR="00E9651A">
              <w:rPr>
                <w:rFonts w:ascii="Arial" w:hAnsi="Arial" w:cs="Arial"/>
                <w:sz w:val="18"/>
                <w:szCs w:val="18"/>
                <w:lang w:val="en-AU"/>
              </w:rPr>
              <w:t>10 (scenarios)</w:t>
            </w:r>
            <w:r w:rsidR="00BA2D0C">
              <w:rPr>
                <w:rFonts w:ascii="Arial" w:hAnsi="Arial" w:cs="Arial"/>
                <w:sz w:val="18"/>
                <w:szCs w:val="18"/>
                <w:lang w:val="en-AU"/>
              </w:rPr>
              <w:t>;</w:t>
            </w:r>
          </w:p>
          <w:p w:rsidR="00040022" w:rsidRPr="00040022" w:rsidRDefault="00040022" w:rsidP="00040022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4</w:t>
            </w:r>
            <w:r w:rsidRPr="00040022">
              <w:rPr>
                <w:rFonts w:ascii="Arial" w:hAnsi="Arial" w:cs="Arial"/>
                <w:sz w:val="18"/>
                <w:szCs w:val="18"/>
                <w:vertAlign w:val="superscript"/>
                <w:lang w:val="en-AU"/>
              </w:rPr>
              <w:t>th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 class assignment 1</w:t>
            </w:r>
            <w:r w:rsidR="00E9651A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 (peer review of final projects)</w:t>
            </w:r>
            <w:r w:rsidR="00BA2D0C">
              <w:rPr>
                <w:rFonts w:ascii="Arial" w:hAnsi="Arial" w:cs="Arial"/>
                <w:sz w:val="18"/>
                <w:szCs w:val="18"/>
                <w:lang w:val="en-AU"/>
              </w:rPr>
              <w:t>.</w:t>
            </w:r>
          </w:p>
          <w:p w:rsidR="008B7B91" w:rsidRPr="001F744E" w:rsidRDefault="008B7B91" w:rsidP="008B7B9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F744E">
              <w:rPr>
                <w:rFonts w:ascii="Arial" w:hAnsi="Arial" w:cs="Arial"/>
                <w:sz w:val="18"/>
                <w:szCs w:val="18"/>
                <w:lang w:val="en-AU"/>
              </w:rPr>
              <w:t xml:space="preserve">Final passing </w:t>
            </w:r>
            <w:r w:rsidR="00040022">
              <w:rPr>
                <w:rFonts w:ascii="Arial" w:hAnsi="Arial" w:cs="Arial"/>
                <w:sz w:val="18"/>
                <w:szCs w:val="18"/>
                <w:lang w:val="en-AU"/>
              </w:rPr>
              <w:t>is</w:t>
            </w:r>
            <w:r w:rsidR="00E9651A">
              <w:rPr>
                <w:rFonts w:ascii="Arial" w:hAnsi="Arial" w:cs="Arial"/>
                <w:sz w:val="18"/>
                <w:szCs w:val="18"/>
                <w:lang w:val="en-AU"/>
              </w:rPr>
              <w:t xml:space="preserve"> conditioned by getting min. 5</w:t>
            </w:r>
            <w:r w:rsidR="000D4ED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 w:rsidRPr="001F744E">
              <w:rPr>
                <w:rFonts w:ascii="Arial" w:hAnsi="Arial" w:cs="Arial"/>
                <w:sz w:val="18"/>
                <w:szCs w:val="18"/>
                <w:lang w:val="en-AU"/>
              </w:rPr>
              <w:t xml:space="preserve">% </w:t>
            </w:r>
            <w:r w:rsidR="00040022">
              <w:rPr>
                <w:rFonts w:ascii="Arial" w:hAnsi="Arial" w:cs="Arial"/>
                <w:sz w:val="18"/>
                <w:szCs w:val="18"/>
                <w:lang w:val="en-AU"/>
              </w:rPr>
              <w:t xml:space="preserve">of the </w:t>
            </w:r>
            <w:r w:rsidR="00BA2D0C">
              <w:rPr>
                <w:rFonts w:ascii="Arial" w:hAnsi="Arial" w:cs="Arial"/>
                <w:sz w:val="18"/>
                <w:szCs w:val="18"/>
                <w:lang w:val="en-AU"/>
              </w:rPr>
              <w:t xml:space="preserve">total </w:t>
            </w:r>
            <w:r w:rsidR="00040022">
              <w:rPr>
                <w:rFonts w:ascii="Arial" w:hAnsi="Arial" w:cs="Arial"/>
                <w:sz w:val="18"/>
                <w:szCs w:val="18"/>
                <w:lang w:val="en-AU"/>
              </w:rPr>
              <w:t>learning outcomes</w:t>
            </w:r>
            <w:r w:rsidR="00BA2D0C">
              <w:rPr>
                <w:rFonts w:ascii="Arial" w:hAnsi="Arial" w:cs="Arial"/>
                <w:sz w:val="18"/>
                <w:szCs w:val="18"/>
                <w:lang w:val="en-AU"/>
              </w:rPr>
              <w:t>, incl. min. 50% of the final project</w:t>
            </w:r>
            <w:r w:rsidR="00040022">
              <w:rPr>
                <w:rFonts w:ascii="Arial" w:hAnsi="Arial" w:cs="Arial"/>
                <w:sz w:val="18"/>
                <w:szCs w:val="18"/>
                <w:lang w:val="en-AU"/>
              </w:rPr>
              <w:t>.</w:t>
            </w:r>
            <w:r w:rsidRPr="001F744E">
              <w:rPr>
                <w:rFonts w:ascii="Arial" w:hAnsi="Arial" w:cs="Arial"/>
                <w:sz w:val="18"/>
                <w:szCs w:val="18"/>
                <w:lang w:val="en-AU"/>
              </w:rPr>
              <w:t xml:space="preserve"> Grading scale:</w:t>
            </w:r>
          </w:p>
          <w:tbl>
            <w:tblPr>
              <w:tblStyle w:val="Tabela-Siatka"/>
              <w:tblW w:w="48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3124"/>
            </w:tblGrid>
            <w:tr w:rsidR="008B7B91" w:rsidRPr="004C095E" w:rsidTr="001740DA">
              <w:tc>
                <w:tcPr>
                  <w:tcW w:w="1696" w:type="dxa"/>
                </w:tcPr>
                <w:p w:rsidR="008B7B91" w:rsidRPr="001F744E" w:rsidRDefault="008B7B91" w:rsidP="004C095E">
                  <w:pPr>
                    <w:framePr w:hSpace="141" w:wrap="around" w:vAnchor="text" w:hAnchor="margin" w:x="-290" w:y="128"/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</w:pPr>
                  <w:r w:rsidRPr="001F744E"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  <w:t>Number of points</w:t>
                  </w:r>
                </w:p>
              </w:tc>
              <w:tc>
                <w:tcPr>
                  <w:tcW w:w="3124" w:type="dxa"/>
                </w:tcPr>
                <w:p w:rsidR="008B7B91" w:rsidRPr="001F744E" w:rsidRDefault="008B7B91" w:rsidP="004C095E">
                  <w:pPr>
                    <w:framePr w:hSpace="141" w:wrap="around" w:vAnchor="text" w:hAnchor="margin" w:x="-290" w:y="128"/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</w:pPr>
                  <w:r w:rsidRPr="001F744E"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  <w:t>Grade</w:t>
                  </w:r>
                </w:p>
              </w:tc>
            </w:tr>
            <w:tr w:rsidR="008B7B91" w:rsidRPr="004C095E" w:rsidTr="001740DA">
              <w:tc>
                <w:tcPr>
                  <w:tcW w:w="1696" w:type="dxa"/>
                </w:tcPr>
                <w:p w:rsidR="008B7B91" w:rsidRPr="001F744E" w:rsidRDefault="008B7B91" w:rsidP="004C095E">
                  <w:pPr>
                    <w:framePr w:hSpace="141" w:wrap="around" w:vAnchor="text" w:hAnchor="margin" w:x="-290" w:y="128"/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</w:pPr>
                  <w:r w:rsidRPr="001F744E"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t xml:space="preserve">&lt; </w:t>
                  </w:r>
                  <w:r w:rsidR="00D330BE"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t>50</w:t>
                  </w:r>
                  <w:r w:rsidR="00BA2D0C"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1F744E"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124" w:type="dxa"/>
                </w:tcPr>
                <w:p w:rsidR="008B7B91" w:rsidRPr="001F744E" w:rsidRDefault="008B7B91" w:rsidP="004C095E">
                  <w:pPr>
                    <w:framePr w:hSpace="141" w:wrap="around" w:vAnchor="text" w:hAnchor="margin" w:x="-290" w:y="128"/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</w:pPr>
                  <w:r w:rsidRPr="001F744E"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  <w:t>2 (failed)</w:t>
                  </w:r>
                </w:p>
              </w:tc>
            </w:tr>
            <w:tr w:rsidR="008B7B91" w:rsidRPr="004C095E" w:rsidTr="001740DA">
              <w:tc>
                <w:tcPr>
                  <w:tcW w:w="1696" w:type="dxa"/>
                </w:tcPr>
                <w:p w:rsidR="008B7B91" w:rsidRPr="001F744E" w:rsidRDefault="00BA2D0C" w:rsidP="004C095E">
                  <w:pPr>
                    <w:framePr w:hSpace="141" w:wrap="around" w:vAnchor="text" w:hAnchor="margin" w:x="-290" w:y="128"/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>51</w:t>
                  </w:r>
                  <w:r w:rsidR="00D330BE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 xml:space="preserve"> - 6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 xml:space="preserve">0 </w:t>
                  </w:r>
                </w:p>
              </w:tc>
              <w:tc>
                <w:tcPr>
                  <w:tcW w:w="3124" w:type="dxa"/>
                </w:tcPr>
                <w:p w:rsidR="008B7B91" w:rsidRPr="001F744E" w:rsidRDefault="008B7B91" w:rsidP="004C095E">
                  <w:pPr>
                    <w:framePr w:hSpace="141" w:wrap="around" w:vAnchor="text" w:hAnchor="margin" w:x="-290" w:y="128"/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</w:pPr>
                  <w:r w:rsidRPr="001F744E"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  <w:t xml:space="preserve">3 (sufficient) </w:t>
                  </w:r>
                </w:p>
              </w:tc>
            </w:tr>
            <w:tr w:rsidR="008B7B91" w:rsidRPr="004C095E" w:rsidTr="001740DA">
              <w:tc>
                <w:tcPr>
                  <w:tcW w:w="1696" w:type="dxa"/>
                </w:tcPr>
                <w:p w:rsidR="008B7B91" w:rsidRPr="001F744E" w:rsidRDefault="00D330BE" w:rsidP="004C095E">
                  <w:pPr>
                    <w:framePr w:hSpace="141" w:wrap="around" w:vAnchor="text" w:hAnchor="margin" w:x="-290" w:y="128"/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>61 - 70</w:t>
                  </w:r>
                  <w:r w:rsidR="008B7B91" w:rsidRPr="001F744E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 xml:space="preserve"> </w:t>
                  </w:r>
                </w:p>
              </w:tc>
              <w:tc>
                <w:tcPr>
                  <w:tcW w:w="3124" w:type="dxa"/>
                </w:tcPr>
                <w:p w:rsidR="008B7B91" w:rsidRPr="001F744E" w:rsidRDefault="008B7B91" w:rsidP="004C095E">
                  <w:pPr>
                    <w:framePr w:hSpace="141" w:wrap="around" w:vAnchor="text" w:hAnchor="margin" w:x="-290" w:y="128"/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</w:pPr>
                  <w:r w:rsidRPr="001F744E"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  <w:t>3 + (sufficient plus)</w:t>
                  </w:r>
                </w:p>
              </w:tc>
            </w:tr>
            <w:tr w:rsidR="008B7B91" w:rsidRPr="004C095E" w:rsidTr="001740DA">
              <w:tc>
                <w:tcPr>
                  <w:tcW w:w="1696" w:type="dxa"/>
                </w:tcPr>
                <w:p w:rsidR="008B7B91" w:rsidRPr="001F744E" w:rsidRDefault="00D330BE" w:rsidP="004C095E">
                  <w:pPr>
                    <w:framePr w:hSpace="141" w:wrap="around" w:vAnchor="text" w:hAnchor="margin" w:x="-290" w:y="128"/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>71- 8</w:t>
                  </w:r>
                  <w:r w:rsidR="008B7B91" w:rsidRPr="001F744E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 xml:space="preserve">0 </w:t>
                  </w:r>
                </w:p>
              </w:tc>
              <w:tc>
                <w:tcPr>
                  <w:tcW w:w="3124" w:type="dxa"/>
                </w:tcPr>
                <w:p w:rsidR="008B7B91" w:rsidRPr="001F744E" w:rsidRDefault="008B7B91" w:rsidP="004C095E">
                  <w:pPr>
                    <w:framePr w:hSpace="141" w:wrap="around" w:vAnchor="text" w:hAnchor="margin" w:x="-290" w:y="128"/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</w:pPr>
                  <w:r w:rsidRPr="001F744E"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  <w:t>4 (good)</w:t>
                  </w:r>
                </w:p>
              </w:tc>
            </w:tr>
            <w:tr w:rsidR="008B7B91" w:rsidRPr="004C095E" w:rsidTr="001740DA">
              <w:tc>
                <w:tcPr>
                  <w:tcW w:w="1696" w:type="dxa"/>
                </w:tcPr>
                <w:p w:rsidR="008B7B91" w:rsidRPr="001F744E" w:rsidRDefault="00D330BE" w:rsidP="004C095E">
                  <w:pPr>
                    <w:framePr w:hSpace="141" w:wrap="around" w:vAnchor="text" w:hAnchor="margin" w:x="-290" w:y="128"/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 xml:space="preserve">81 </w:t>
                  </w:r>
                  <w:r w:rsidR="00BA2D0C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>–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 xml:space="preserve"> 90</w:t>
                  </w:r>
                </w:p>
              </w:tc>
              <w:tc>
                <w:tcPr>
                  <w:tcW w:w="3124" w:type="dxa"/>
                </w:tcPr>
                <w:p w:rsidR="008B7B91" w:rsidRPr="001F744E" w:rsidRDefault="008B7B91" w:rsidP="004C095E">
                  <w:pPr>
                    <w:framePr w:hSpace="141" w:wrap="around" w:vAnchor="text" w:hAnchor="margin" w:x="-290" w:y="128"/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</w:pPr>
                  <w:r w:rsidRPr="001F744E"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  <w:t>4+ (very good)</w:t>
                  </w:r>
                </w:p>
              </w:tc>
            </w:tr>
            <w:tr w:rsidR="008B7B91" w:rsidRPr="004C095E" w:rsidTr="001740DA">
              <w:tc>
                <w:tcPr>
                  <w:tcW w:w="1696" w:type="dxa"/>
                </w:tcPr>
                <w:p w:rsidR="008B7B91" w:rsidRPr="001F744E" w:rsidRDefault="00D330BE" w:rsidP="004C095E">
                  <w:pPr>
                    <w:framePr w:hSpace="141" w:wrap="around" w:vAnchor="text" w:hAnchor="margin" w:x="-290" w:y="128"/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>91</w:t>
                  </w:r>
                  <w:r w:rsidR="008B7B91" w:rsidRPr="001F744E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 xml:space="preserve"> - 100  </w:t>
                  </w:r>
                </w:p>
              </w:tc>
              <w:tc>
                <w:tcPr>
                  <w:tcW w:w="3124" w:type="dxa"/>
                </w:tcPr>
                <w:p w:rsidR="008B7B91" w:rsidRPr="001F744E" w:rsidRDefault="008B7B91" w:rsidP="004C095E">
                  <w:pPr>
                    <w:framePr w:hSpace="141" w:wrap="around" w:vAnchor="text" w:hAnchor="margin" w:x="-290" w:y="128"/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</w:pPr>
                  <w:r w:rsidRPr="001F744E"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  <w:t xml:space="preserve">5 (excellent) </w:t>
                  </w:r>
                </w:p>
              </w:tc>
            </w:tr>
          </w:tbl>
          <w:p w:rsidR="008B7B91" w:rsidRDefault="008B7B91" w:rsidP="008B7B9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F744E">
              <w:rPr>
                <w:rFonts w:ascii="Arial" w:hAnsi="Arial" w:cs="Arial"/>
                <w:sz w:val="18"/>
                <w:szCs w:val="18"/>
                <w:lang w:val="en-AU"/>
              </w:rPr>
              <w:t>Student who will not pass the exam can repeat it during the second session. The rules of passing are the same as during the first time.</w:t>
            </w:r>
          </w:p>
          <w:p w:rsidR="00912BFE" w:rsidRPr="001F744E" w:rsidRDefault="00912BFE" w:rsidP="008B7B9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03D47" w:rsidRPr="004C095E" w:rsidTr="00912BFE">
        <w:trPr>
          <w:trHeight w:val="340"/>
        </w:trPr>
        <w:tc>
          <w:tcPr>
            <w:tcW w:w="3120" w:type="dxa"/>
            <w:gridSpan w:val="2"/>
            <w:vAlign w:val="center"/>
          </w:tcPr>
          <w:p w:rsidR="00003D47" w:rsidRPr="001F744E" w:rsidRDefault="003C4C4A" w:rsidP="004D3E32">
            <w:pPr>
              <w:rPr>
                <w:rFonts w:ascii="Arial" w:hAnsi="Arial" w:cs="Arial"/>
                <w:sz w:val="18"/>
                <w:szCs w:val="18"/>
                <w:vertAlign w:val="superscript"/>
                <w:lang w:val="en-AU"/>
              </w:rPr>
            </w:pPr>
            <w:r w:rsidRPr="001F744E">
              <w:rPr>
                <w:rFonts w:ascii="Arial" w:hAnsi="Arial" w:cs="Arial"/>
                <w:sz w:val="18"/>
                <w:szCs w:val="18"/>
                <w:lang w:val="en-AU"/>
              </w:rPr>
              <w:t>Teaching</w:t>
            </w:r>
            <w:r w:rsidR="00003D47" w:rsidRPr="001F744E">
              <w:rPr>
                <w:rFonts w:ascii="Arial" w:hAnsi="Arial" w:cs="Arial"/>
                <w:sz w:val="18"/>
                <w:szCs w:val="18"/>
                <w:lang w:val="en-AU"/>
              </w:rPr>
              <w:t xml:space="preserve"> base</w:t>
            </w:r>
            <w:r w:rsidR="00003D47" w:rsidRPr="001F744E">
              <w:rPr>
                <w:rFonts w:ascii="Arial" w:hAnsi="Arial" w:cs="Arial"/>
                <w:sz w:val="18"/>
                <w:szCs w:val="18"/>
                <w:vertAlign w:val="superscript"/>
                <w:lang w:val="en-AU"/>
              </w:rPr>
              <w:t>22)</w:t>
            </w:r>
            <w:r w:rsidR="00003D47" w:rsidRPr="001F744E">
              <w:rPr>
                <w:rFonts w:ascii="Arial" w:hAnsi="Arial" w:cs="Arial"/>
                <w:sz w:val="18"/>
                <w:szCs w:val="18"/>
                <w:lang w:val="en-AU"/>
              </w:rPr>
              <w:t xml:space="preserve">: </w:t>
            </w:r>
          </w:p>
        </w:tc>
        <w:tc>
          <w:tcPr>
            <w:tcW w:w="7223" w:type="dxa"/>
            <w:gridSpan w:val="8"/>
            <w:vAlign w:val="center"/>
          </w:tcPr>
          <w:p w:rsidR="00003D47" w:rsidRPr="00040022" w:rsidRDefault="00040022" w:rsidP="0016669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0022">
              <w:rPr>
                <w:rFonts w:ascii="Arial" w:hAnsi="Arial" w:cs="Arial"/>
                <w:sz w:val="18"/>
                <w:szCs w:val="18"/>
                <w:lang w:val="en-US"/>
              </w:rPr>
              <w:t xml:space="preserve">Classrooms of the Faculty of </w:t>
            </w:r>
            <w:r w:rsidR="0016669F">
              <w:rPr>
                <w:rFonts w:ascii="Arial" w:hAnsi="Arial" w:cs="Arial"/>
                <w:sz w:val="18"/>
                <w:szCs w:val="18"/>
                <w:lang w:val="en-US"/>
              </w:rPr>
              <w:t>Agriculture and Biology</w:t>
            </w:r>
          </w:p>
        </w:tc>
      </w:tr>
      <w:tr w:rsidR="00003D47" w:rsidRPr="004C095E" w:rsidTr="00912BFE">
        <w:trPr>
          <w:trHeight w:val="1020"/>
        </w:trPr>
        <w:tc>
          <w:tcPr>
            <w:tcW w:w="10343" w:type="dxa"/>
            <w:gridSpan w:val="10"/>
          </w:tcPr>
          <w:p w:rsidR="004D3E32" w:rsidRPr="00D330BE" w:rsidRDefault="003C4C4A" w:rsidP="004D3E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30BE">
              <w:rPr>
                <w:rFonts w:ascii="Arial" w:hAnsi="Arial" w:cs="Arial"/>
                <w:sz w:val="18"/>
                <w:szCs w:val="18"/>
                <w:lang w:val="en-US"/>
              </w:rPr>
              <w:t>Obligatory</w:t>
            </w:r>
            <w:r w:rsidR="00003D47" w:rsidRPr="00D330BE">
              <w:rPr>
                <w:rFonts w:ascii="Arial" w:hAnsi="Arial" w:cs="Arial"/>
                <w:sz w:val="18"/>
                <w:szCs w:val="18"/>
                <w:lang w:val="en-US"/>
              </w:rPr>
              <w:t xml:space="preserve"> materials</w:t>
            </w:r>
            <w:r w:rsidR="00003D47" w:rsidRPr="00D330BE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23)</w:t>
            </w:r>
            <w:r w:rsidR="004D3E32" w:rsidRPr="00D330BE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:rsidR="004726D1" w:rsidRPr="00D330BE" w:rsidRDefault="004726D1" w:rsidP="004726D1">
            <w:pPr>
              <w:pStyle w:val="Akapitzlist"/>
              <w:numPr>
                <w:ilvl w:val="0"/>
                <w:numId w:val="27"/>
              </w:numPr>
              <w:ind w:left="284" w:hanging="284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proofErr w:type="spellStart"/>
            <w:r w:rsidRPr="00D330BE">
              <w:rPr>
                <w:rFonts w:ascii="Arial" w:hAnsi="Arial" w:cs="Arial"/>
                <w:bCs/>
                <w:sz w:val="18"/>
                <w:szCs w:val="18"/>
                <w:lang w:val="en-AU"/>
              </w:rPr>
              <w:t>Achim</w:t>
            </w:r>
            <w:proofErr w:type="spellEnd"/>
            <w:r w:rsidRPr="00D330B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Dobermann, Rebecca Nelson. 2013. Solutions for Sustainable Agriculture and Food Systems. Technical report for the post-2015 Development Agenda. Prepared by the Thematic Group on Sustainable Agriculture and Food Systems of the Sustainable Development Solutions Network. www.unsdsn.org.</w:t>
            </w:r>
          </w:p>
          <w:p w:rsidR="004726D1" w:rsidRPr="00D330BE" w:rsidRDefault="004726D1" w:rsidP="004726D1">
            <w:pPr>
              <w:pStyle w:val="Akapitzlist"/>
              <w:numPr>
                <w:ilvl w:val="0"/>
                <w:numId w:val="27"/>
              </w:numPr>
              <w:ind w:left="284" w:hanging="284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D330BE">
              <w:rPr>
                <w:rFonts w:ascii="Arial" w:hAnsi="Arial" w:cs="Arial"/>
                <w:bCs/>
                <w:sz w:val="18"/>
                <w:szCs w:val="18"/>
                <w:lang w:val="en-AU"/>
              </w:rPr>
              <w:t>FAO. 2017. The future of food and agriculture – Trends and challenges. FAO. Rome.</w:t>
            </w:r>
          </w:p>
          <w:p w:rsidR="004726D1" w:rsidRPr="00D330BE" w:rsidRDefault="004726D1" w:rsidP="004726D1">
            <w:pPr>
              <w:pStyle w:val="Akapitzlist"/>
              <w:numPr>
                <w:ilvl w:val="0"/>
                <w:numId w:val="27"/>
              </w:numPr>
              <w:ind w:left="284" w:hanging="284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D330B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FAO. 2018. The state of food and agriculture. </w:t>
            </w:r>
            <w:hyperlink r:id="rId8" w:history="1">
              <w:r w:rsidRPr="00D330BE">
                <w:rPr>
                  <w:rStyle w:val="Hipercze"/>
                  <w:rFonts w:ascii="Arial" w:hAnsi="Arial" w:cs="Arial"/>
                  <w:bCs/>
                  <w:sz w:val="18"/>
                  <w:szCs w:val="18"/>
                  <w:lang w:val="en-AU"/>
                </w:rPr>
                <w:t>http://www.fao.org/publications/sofa</w:t>
              </w:r>
            </w:hyperlink>
            <w:r w:rsidRPr="00D330B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.  FAO. Rome. </w:t>
            </w:r>
          </w:p>
          <w:p w:rsidR="004726D1" w:rsidRPr="00D330BE" w:rsidRDefault="004726D1" w:rsidP="004726D1">
            <w:pPr>
              <w:pStyle w:val="Akapitzlist"/>
              <w:numPr>
                <w:ilvl w:val="0"/>
                <w:numId w:val="27"/>
              </w:numPr>
              <w:ind w:left="284" w:hanging="284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D330B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Helga Willer and Julia </w:t>
            </w:r>
            <w:proofErr w:type="spellStart"/>
            <w:r w:rsidRPr="00D330BE">
              <w:rPr>
                <w:rFonts w:ascii="Arial" w:hAnsi="Arial" w:cs="Arial"/>
                <w:bCs/>
                <w:sz w:val="18"/>
                <w:szCs w:val="18"/>
                <w:lang w:val="en-AU"/>
              </w:rPr>
              <w:t>Lernoud</w:t>
            </w:r>
            <w:proofErr w:type="spellEnd"/>
            <w:r w:rsidRPr="00D330B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2018. Organic Agriculture Worldwide 2017: Current Statistics. Research Institute of Organic Agriculture (</w:t>
            </w:r>
            <w:proofErr w:type="spellStart"/>
            <w:r w:rsidRPr="00D330BE">
              <w:rPr>
                <w:rFonts w:ascii="Arial" w:hAnsi="Arial" w:cs="Arial"/>
                <w:bCs/>
                <w:sz w:val="18"/>
                <w:szCs w:val="18"/>
                <w:lang w:val="en-AU"/>
              </w:rPr>
              <w:t>FiBL</w:t>
            </w:r>
            <w:proofErr w:type="spellEnd"/>
            <w:r w:rsidRPr="00D330BE">
              <w:rPr>
                <w:rFonts w:ascii="Arial" w:hAnsi="Arial" w:cs="Arial"/>
                <w:bCs/>
                <w:sz w:val="18"/>
                <w:szCs w:val="18"/>
                <w:lang w:val="en-AU"/>
              </w:rPr>
              <w:t>), Frick, Switzerland.</w:t>
            </w:r>
          </w:p>
          <w:p w:rsidR="004726D1" w:rsidRPr="00D330BE" w:rsidRDefault="004726D1" w:rsidP="004726D1">
            <w:pPr>
              <w:pStyle w:val="Akapitzlist"/>
              <w:numPr>
                <w:ilvl w:val="0"/>
                <w:numId w:val="27"/>
              </w:numPr>
              <w:ind w:left="284" w:hanging="284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D330B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International Food Policy Research Institute. 2018. 2018 Global Food Policy Report. Washington, DC: International Food Policy Research Institute. https://doi.org/10.2499/9780896292970 </w:t>
            </w:r>
          </w:p>
          <w:p w:rsidR="00D330BE" w:rsidRPr="00D330BE" w:rsidRDefault="004726D1" w:rsidP="00D330BE">
            <w:pPr>
              <w:pStyle w:val="Akapitzlist"/>
              <w:numPr>
                <w:ilvl w:val="0"/>
                <w:numId w:val="27"/>
              </w:numPr>
              <w:ind w:left="284" w:hanging="284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D330B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Matias E. </w:t>
            </w:r>
            <w:proofErr w:type="spellStart"/>
            <w:r w:rsidRPr="00D330BE">
              <w:rPr>
                <w:rFonts w:ascii="Arial" w:hAnsi="Arial" w:cs="Arial"/>
                <w:bCs/>
                <w:sz w:val="18"/>
                <w:szCs w:val="18"/>
                <w:lang w:val="en-AU"/>
              </w:rPr>
              <w:t>Margulis</w:t>
            </w:r>
            <w:proofErr w:type="spellEnd"/>
            <w:r w:rsidRPr="00D330BE">
              <w:rPr>
                <w:rFonts w:ascii="Arial" w:hAnsi="Arial" w:cs="Arial"/>
                <w:bCs/>
                <w:sz w:val="18"/>
                <w:szCs w:val="18"/>
                <w:lang w:val="en-AU"/>
              </w:rPr>
              <w:t>, Jessica Duncan. 2015. Global Food Security Governance: Key Actors, Issues and Dynamics</w:t>
            </w:r>
            <w:r w:rsidR="00D330BE" w:rsidRPr="00D330B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[in]   Mustafa </w:t>
            </w:r>
            <w:proofErr w:type="spellStart"/>
            <w:r w:rsidR="00D330BE" w:rsidRPr="00D330BE">
              <w:rPr>
                <w:rFonts w:ascii="Arial" w:hAnsi="Arial" w:cs="Arial"/>
                <w:bCs/>
                <w:sz w:val="18"/>
                <w:szCs w:val="18"/>
                <w:lang w:val="en-AU"/>
              </w:rPr>
              <w:t>Koc</w:t>
            </w:r>
            <w:proofErr w:type="spellEnd"/>
            <w:r w:rsidR="00D330BE" w:rsidRPr="00D330B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, Jennifer Sumner and Anthony </w:t>
            </w:r>
            <w:proofErr w:type="spellStart"/>
            <w:r w:rsidR="00D330BE" w:rsidRPr="00D330BE">
              <w:rPr>
                <w:rFonts w:ascii="Arial" w:hAnsi="Arial" w:cs="Arial"/>
                <w:bCs/>
                <w:sz w:val="18"/>
                <w:szCs w:val="18"/>
                <w:lang w:val="en-AU"/>
              </w:rPr>
              <w:t>Winson</w:t>
            </w:r>
            <w:proofErr w:type="spellEnd"/>
            <w:r w:rsidR="00D330BE" w:rsidRPr="00D330B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(</w:t>
            </w:r>
            <w:proofErr w:type="spellStart"/>
            <w:r w:rsidR="00D330BE" w:rsidRPr="00D330BE">
              <w:rPr>
                <w:rFonts w:ascii="Arial" w:hAnsi="Arial" w:cs="Arial"/>
                <w:bCs/>
                <w:sz w:val="18"/>
                <w:szCs w:val="18"/>
                <w:lang w:val="en-AU"/>
              </w:rPr>
              <w:t>eds</w:t>
            </w:r>
            <w:proofErr w:type="spellEnd"/>
            <w:r w:rsidR="00D330BE" w:rsidRPr="00D330BE">
              <w:rPr>
                <w:rFonts w:ascii="Arial" w:hAnsi="Arial" w:cs="Arial"/>
                <w:bCs/>
                <w:sz w:val="18"/>
                <w:szCs w:val="18"/>
                <w:lang w:val="en-AU"/>
              </w:rPr>
              <w:t>). Critical Perspectives in Food Studies. Second Edition. Oxford University Press, London.</w:t>
            </w:r>
          </w:p>
          <w:p w:rsidR="004726D1" w:rsidRPr="00D330BE" w:rsidRDefault="004726D1" w:rsidP="00D330BE">
            <w:pPr>
              <w:pStyle w:val="Akapitzlist"/>
              <w:numPr>
                <w:ilvl w:val="0"/>
                <w:numId w:val="27"/>
              </w:numPr>
              <w:ind w:left="284" w:hanging="284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D330B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OECD. 2013. Global Food Security - Challenges for the Food and Agricultural System, OECD Publishing. </w:t>
            </w:r>
            <w:r w:rsidR="00D330B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Paris. </w:t>
            </w:r>
            <w:r w:rsidRPr="00D330B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http://dx.doi.org/10.1787/9789264195363-en </w:t>
            </w:r>
          </w:p>
          <w:p w:rsidR="004726D1" w:rsidRDefault="004726D1" w:rsidP="00D330BE">
            <w:pPr>
              <w:pStyle w:val="Akapitzlist"/>
              <w:numPr>
                <w:ilvl w:val="0"/>
                <w:numId w:val="27"/>
              </w:numPr>
              <w:ind w:left="284" w:hanging="284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D330BE">
              <w:rPr>
                <w:rFonts w:ascii="Arial" w:hAnsi="Arial" w:cs="Arial"/>
                <w:bCs/>
                <w:sz w:val="18"/>
                <w:szCs w:val="18"/>
                <w:lang w:val="en-AU"/>
              </w:rPr>
              <w:t>Tony Weis. 2017. The Global Food Economy: The Battle for the Future of Farming. Zed Books. London</w:t>
            </w:r>
            <w:r w:rsidR="00D330BE">
              <w:rPr>
                <w:rFonts w:ascii="Arial" w:hAnsi="Arial" w:cs="Arial"/>
                <w:bCs/>
                <w:sz w:val="18"/>
                <w:szCs w:val="18"/>
                <w:lang w:val="en-AU"/>
              </w:rPr>
              <w:t>.</w:t>
            </w:r>
            <w:r w:rsidRPr="00D330B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</w:t>
            </w:r>
          </w:p>
          <w:p w:rsidR="00D330BE" w:rsidRPr="00D330BE" w:rsidRDefault="00D330BE" w:rsidP="00D330BE">
            <w:pPr>
              <w:pStyle w:val="Akapitzlist"/>
              <w:ind w:left="284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  <w:p w:rsidR="00040022" w:rsidRPr="00D330BE" w:rsidRDefault="00040022" w:rsidP="004D3E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30BE">
              <w:rPr>
                <w:rFonts w:ascii="Arial" w:hAnsi="Arial" w:cs="Arial"/>
                <w:sz w:val="18"/>
                <w:szCs w:val="18"/>
                <w:lang w:val="en-US"/>
              </w:rPr>
              <w:t>Supportive materials:</w:t>
            </w:r>
          </w:p>
          <w:p w:rsidR="00D330BE" w:rsidRPr="00D330BE" w:rsidRDefault="00D330BE" w:rsidP="005630FA">
            <w:pPr>
              <w:pStyle w:val="Akapitzlist"/>
              <w:numPr>
                <w:ilvl w:val="0"/>
                <w:numId w:val="30"/>
              </w:numPr>
              <w:ind w:left="284" w:hanging="284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proofErr w:type="spellStart"/>
            <w:r w:rsidRPr="00D330BE">
              <w:rPr>
                <w:rFonts w:ascii="Arial" w:hAnsi="Arial" w:cs="Arial"/>
                <w:bCs/>
                <w:sz w:val="18"/>
                <w:szCs w:val="18"/>
                <w:lang w:val="en-AU"/>
              </w:rPr>
              <w:t>Dalid</w:t>
            </w:r>
            <w:proofErr w:type="spellEnd"/>
            <w:r w:rsidRPr="00D330B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L. </w:t>
            </w:r>
            <w:proofErr w:type="spellStart"/>
            <w:r w:rsidRPr="00D330BE">
              <w:rPr>
                <w:rFonts w:ascii="Arial" w:hAnsi="Arial" w:cs="Arial"/>
                <w:bCs/>
                <w:sz w:val="18"/>
                <w:szCs w:val="18"/>
                <w:lang w:val="en-AU"/>
              </w:rPr>
              <w:t>Lebertin</w:t>
            </w:r>
            <w:proofErr w:type="spellEnd"/>
            <w:r w:rsidRPr="00D330B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. 2012. Agricultural Production Economics. Second Edition. Amazon </w:t>
            </w:r>
            <w:proofErr w:type="spellStart"/>
            <w:r w:rsidRPr="00D330BE">
              <w:rPr>
                <w:rFonts w:ascii="Arial" w:hAnsi="Arial" w:cs="Arial"/>
                <w:bCs/>
                <w:sz w:val="18"/>
                <w:szCs w:val="18"/>
                <w:lang w:val="en-AU"/>
              </w:rPr>
              <w:t>Createspace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>.</w:t>
            </w:r>
          </w:p>
          <w:p w:rsidR="00805407" w:rsidRPr="00D330BE" w:rsidRDefault="00805407" w:rsidP="005630FA">
            <w:pPr>
              <w:pStyle w:val="Akapitzlist"/>
              <w:numPr>
                <w:ilvl w:val="0"/>
                <w:numId w:val="30"/>
              </w:numPr>
              <w:ind w:left="284" w:hanging="284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D330B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FAOSTAT. Food and agriculture data. </w:t>
            </w:r>
            <w:hyperlink r:id="rId9" w:anchor="home" w:history="1">
              <w:r w:rsidRPr="00D330BE">
                <w:rPr>
                  <w:rFonts w:ascii="Arial" w:hAnsi="Arial" w:cs="Arial"/>
                  <w:bCs/>
                  <w:sz w:val="18"/>
                  <w:szCs w:val="18"/>
                  <w:lang w:val="en-AU"/>
                </w:rPr>
                <w:t>http://www.fao.org/faostat/en/#home</w:t>
              </w:r>
            </w:hyperlink>
            <w:r w:rsidR="00D330BE">
              <w:rPr>
                <w:rFonts w:ascii="Arial" w:hAnsi="Arial" w:cs="Arial"/>
                <w:bCs/>
                <w:sz w:val="18"/>
                <w:szCs w:val="18"/>
                <w:lang w:val="en-AU"/>
              </w:rPr>
              <w:t>.</w:t>
            </w:r>
            <w:r w:rsidRPr="00D330B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</w:t>
            </w:r>
            <w:r w:rsidR="00082048" w:rsidRPr="00D330BE">
              <w:rPr>
                <w:rFonts w:ascii="Arial" w:hAnsi="Arial" w:cs="Arial"/>
                <w:bCs/>
                <w:sz w:val="18"/>
                <w:szCs w:val="18"/>
                <w:lang w:val="en-AU"/>
              </w:rPr>
              <w:tab/>
            </w:r>
          </w:p>
          <w:p w:rsidR="005630FA" w:rsidRDefault="005630FA" w:rsidP="005630FA">
            <w:pPr>
              <w:pStyle w:val="Akapitzlist"/>
              <w:numPr>
                <w:ilvl w:val="0"/>
                <w:numId w:val="30"/>
              </w:numPr>
              <w:ind w:left="284" w:hanging="284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BA2D0C">
              <w:rPr>
                <w:rFonts w:ascii="Arial" w:hAnsi="Arial" w:cs="Arial"/>
                <w:bCs/>
                <w:sz w:val="18"/>
                <w:szCs w:val="18"/>
              </w:rPr>
              <w:t xml:space="preserve">Mariusz Maciejczak, </w:t>
            </w:r>
            <w:proofErr w:type="spellStart"/>
            <w:r w:rsidRPr="00BA2D0C">
              <w:rPr>
                <w:rFonts w:ascii="Arial" w:hAnsi="Arial" w:cs="Arial"/>
                <w:bCs/>
                <w:sz w:val="18"/>
                <w:szCs w:val="18"/>
              </w:rPr>
              <w:t>István</w:t>
            </w:r>
            <w:proofErr w:type="spellEnd"/>
            <w:r w:rsidRPr="00BA2D0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A2D0C">
              <w:rPr>
                <w:rFonts w:ascii="Arial" w:hAnsi="Arial" w:cs="Arial"/>
                <w:bCs/>
                <w:sz w:val="18"/>
                <w:szCs w:val="18"/>
              </w:rPr>
              <w:t>Takács</w:t>
            </w:r>
            <w:proofErr w:type="spellEnd"/>
            <w:r w:rsidRPr="00BA2D0C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BA2D0C">
              <w:rPr>
                <w:rFonts w:ascii="Arial" w:hAnsi="Arial" w:cs="Arial"/>
                <w:bCs/>
                <w:sz w:val="18"/>
                <w:szCs w:val="18"/>
              </w:rPr>
              <w:t>Katalin</w:t>
            </w:r>
            <w:proofErr w:type="spellEnd"/>
            <w:r w:rsidRPr="00BA2D0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A2D0C">
              <w:rPr>
                <w:rFonts w:ascii="Arial" w:hAnsi="Arial" w:cs="Arial"/>
                <w:bCs/>
                <w:sz w:val="18"/>
                <w:szCs w:val="18"/>
              </w:rPr>
              <w:t>Takács-György</w:t>
            </w:r>
            <w:proofErr w:type="spellEnd"/>
            <w:r w:rsidRPr="00BA2D0C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Pr="005630FA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2018. Use of smart innovations for development of Climate Smart Agriculture. Annals of the Polish Association of Agricultural and Agribusiness Economists </w:t>
            </w: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2/ </w:t>
            </w:r>
            <w:r w:rsidRPr="005630FA">
              <w:rPr>
                <w:rFonts w:ascii="Arial" w:hAnsi="Arial" w:cs="Arial"/>
                <w:bCs/>
                <w:sz w:val="18"/>
                <w:szCs w:val="18"/>
                <w:lang w:val="en-AU"/>
              </w:rPr>
              <w:t>2018</w:t>
            </w: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, pp. </w:t>
            </w:r>
            <w:r w:rsidRPr="005630FA">
              <w:rPr>
                <w:rFonts w:ascii="Arial" w:hAnsi="Arial" w:cs="Arial"/>
                <w:bCs/>
                <w:sz w:val="18"/>
                <w:szCs w:val="18"/>
                <w:lang w:val="en-AU"/>
              </w:rPr>
              <w:t>117-124</w:t>
            </w:r>
          </w:p>
          <w:p w:rsidR="00082048" w:rsidRPr="005630FA" w:rsidRDefault="005630FA" w:rsidP="005630FA">
            <w:pPr>
              <w:pStyle w:val="Akapitzlist"/>
              <w:numPr>
                <w:ilvl w:val="0"/>
                <w:numId w:val="30"/>
              </w:numPr>
              <w:ind w:left="284" w:hanging="284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proofErr w:type="spellStart"/>
            <w:r w:rsidRPr="005630FA">
              <w:rPr>
                <w:rFonts w:ascii="Arial" w:hAnsi="Arial" w:cs="Arial"/>
                <w:bCs/>
                <w:sz w:val="18"/>
                <w:szCs w:val="18"/>
                <w:lang w:val="en-AU"/>
              </w:rPr>
              <w:t>Mariusz</w:t>
            </w:r>
            <w:proofErr w:type="spellEnd"/>
            <w:r w:rsidRPr="005630FA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630FA">
              <w:rPr>
                <w:rFonts w:ascii="Arial" w:hAnsi="Arial" w:cs="Arial"/>
                <w:bCs/>
                <w:sz w:val="18"/>
                <w:szCs w:val="18"/>
                <w:lang w:val="en-AU"/>
              </w:rPr>
              <w:t>Maciejczak</w:t>
            </w:r>
            <w:proofErr w:type="spellEnd"/>
            <w:r w:rsidRPr="005630FA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, Janis </w:t>
            </w:r>
            <w:proofErr w:type="spellStart"/>
            <w:r w:rsidRPr="005630FA">
              <w:rPr>
                <w:rFonts w:ascii="Arial" w:hAnsi="Arial" w:cs="Arial"/>
                <w:bCs/>
                <w:sz w:val="18"/>
                <w:szCs w:val="18"/>
                <w:lang w:val="en-AU"/>
              </w:rPr>
              <w:t>Faltmann</w:t>
            </w:r>
            <w:proofErr w:type="spellEnd"/>
            <w:r w:rsidRPr="005630FA">
              <w:rPr>
                <w:rFonts w:ascii="Arial" w:hAnsi="Arial" w:cs="Arial"/>
                <w:bCs/>
                <w:sz w:val="18"/>
                <w:szCs w:val="18"/>
                <w:lang w:val="en-AU"/>
              </w:rPr>
              <w:t>. 2017. Sustainable intensification of modern agriculture through production technologies on different readiness levels.</w:t>
            </w: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</w:t>
            </w:r>
            <w:r w:rsidRPr="005630FA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Proceedings of IX International </w:t>
            </w:r>
            <w:proofErr w:type="spellStart"/>
            <w:r w:rsidRPr="005630FA">
              <w:rPr>
                <w:rFonts w:ascii="Arial" w:hAnsi="Arial" w:cs="Arial"/>
                <w:bCs/>
                <w:sz w:val="18"/>
                <w:szCs w:val="18"/>
                <w:lang w:val="en-AU"/>
              </w:rPr>
              <w:t>Scienfic</w:t>
            </w:r>
            <w:proofErr w:type="spellEnd"/>
            <w:r w:rsidRPr="005630FA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Symposium “Farm Machinery and Processes Management In Sustainable Agriculture”, Lublin, Poland, 22-24 November 2017, pp. 216-222</w:t>
            </w:r>
          </w:p>
          <w:p w:rsidR="00040022" w:rsidRPr="000D78B0" w:rsidRDefault="00040022" w:rsidP="004D3E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03D47" w:rsidRPr="004C095E" w:rsidTr="00912BFE">
        <w:trPr>
          <w:trHeight w:val="340"/>
        </w:trPr>
        <w:tc>
          <w:tcPr>
            <w:tcW w:w="10343" w:type="dxa"/>
            <w:gridSpan w:val="10"/>
            <w:vAlign w:val="center"/>
          </w:tcPr>
          <w:p w:rsidR="00003D47" w:rsidRPr="000D78B0" w:rsidRDefault="003C4C4A" w:rsidP="004D3E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78B0">
              <w:rPr>
                <w:rFonts w:ascii="Arial" w:hAnsi="Arial" w:cs="Arial"/>
                <w:sz w:val="18"/>
                <w:szCs w:val="18"/>
                <w:lang w:val="en-US"/>
              </w:rPr>
              <w:t>Annotations</w:t>
            </w:r>
            <w:r w:rsidR="00003D47" w:rsidRPr="000D78B0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24)</w:t>
            </w:r>
            <w:r w:rsidR="00003D47" w:rsidRPr="000D78B0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:rsidR="004514CC" w:rsidRDefault="00040022" w:rsidP="004D3E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0022">
              <w:rPr>
                <w:rFonts w:ascii="Arial" w:hAnsi="Arial" w:cs="Arial"/>
                <w:sz w:val="18"/>
                <w:szCs w:val="18"/>
                <w:lang w:val="en-US"/>
              </w:rPr>
              <w:t xml:space="preserve">There will be required additional time to spend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before the class to </w:t>
            </w:r>
            <w:r w:rsidR="00BD690B">
              <w:rPr>
                <w:rFonts w:ascii="Arial" w:hAnsi="Arial" w:cs="Arial"/>
                <w:sz w:val="18"/>
                <w:szCs w:val="18"/>
                <w:lang w:val="en-US"/>
              </w:rPr>
              <w:t>make preparations</w:t>
            </w:r>
            <w:r w:rsidR="0059721F">
              <w:rPr>
                <w:rFonts w:ascii="Arial" w:hAnsi="Arial" w:cs="Arial"/>
                <w:sz w:val="18"/>
                <w:szCs w:val="18"/>
                <w:lang w:val="en-US"/>
              </w:rPr>
              <w:t xml:space="preserve"> (readings)</w:t>
            </w:r>
            <w:r w:rsidR="00BD690B">
              <w:rPr>
                <w:rFonts w:ascii="Arial" w:hAnsi="Arial" w:cs="Arial"/>
                <w:sz w:val="18"/>
                <w:szCs w:val="18"/>
                <w:lang w:val="en-US"/>
              </w:rPr>
              <w:t>, which will be compulsorily required.</w:t>
            </w:r>
          </w:p>
          <w:p w:rsidR="00912BFE" w:rsidRPr="00BD690B" w:rsidRDefault="00912BFE" w:rsidP="004D3E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275B4" w:rsidRPr="00040022" w:rsidRDefault="006275B4" w:rsidP="006275B4">
      <w:pPr>
        <w:rPr>
          <w:rFonts w:ascii="Arial" w:hAnsi="Arial" w:cs="Arial"/>
          <w:sz w:val="18"/>
          <w:szCs w:val="18"/>
          <w:lang w:val="en-US"/>
        </w:rPr>
      </w:pPr>
    </w:p>
    <w:p w:rsidR="006275B4" w:rsidRPr="00040022" w:rsidRDefault="003C4C4A" w:rsidP="006275B4">
      <w:pPr>
        <w:rPr>
          <w:rFonts w:ascii="Arial" w:hAnsi="Arial" w:cs="Arial"/>
          <w:sz w:val="18"/>
          <w:szCs w:val="18"/>
          <w:lang w:val="en-US"/>
        </w:rPr>
      </w:pPr>
      <w:r w:rsidRPr="00040022">
        <w:rPr>
          <w:rFonts w:ascii="Arial" w:hAnsi="Arial" w:cs="Arial"/>
          <w:sz w:val="18"/>
          <w:szCs w:val="18"/>
          <w:lang w:val="en-US"/>
        </w:rPr>
        <w:br w:type="page"/>
      </w:r>
    </w:p>
    <w:p w:rsidR="006275B4" w:rsidRPr="001F744E" w:rsidRDefault="004D3E32" w:rsidP="006275B4">
      <w:pPr>
        <w:rPr>
          <w:rFonts w:ascii="Arial" w:hAnsi="Arial" w:cs="Arial"/>
          <w:sz w:val="18"/>
          <w:szCs w:val="18"/>
          <w:lang w:val="en-AU"/>
        </w:rPr>
      </w:pPr>
      <w:r w:rsidRPr="001F744E">
        <w:rPr>
          <w:rFonts w:ascii="Arial" w:hAnsi="Arial" w:cs="Arial"/>
          <w:sz w:val="18"/>
          <w:szCs w:val="18"/>
          <w:lang w:val="en-AU"/>
        </w:rPr>
        <w:lastRenderedPageBreak/>
        <w:t>Qua</w:t>
      </w:r>
      <w:r w:rsidR="006C72BF" w:rsidRPr="001F744E">
        <w:rPr>
          <w:rFonts w:ascii="Arial" w:hAnsi="Arial" w:cs="Arial"/>
          <w:sz w:val="18"/>
          <w:szCs w:val="18"/>
          <w:lang w:val="en-AU"/>
        </w:rPr>
        <w:t>ntitative summary of the module</w:t>
      </w:r>
      <w:r w:rsidR="006275B4" w:rsidRPr="001F744E">
        <w:rPr>
          <w:rFonts w:ascii="Arial" w:hAnsi="Arial" w:cs="Arial"/>
          <w:sz w:val="18"/>
          <w:szCs w:val="18"/>
          <w:vertAlign w:val="superscript"/>
          <w:lang w:val="en-AU"/>
        </w:rPr>
        <w:t>25)</w:t>
      </w:r>
      <w:r w:rsidR="006275B4" w:rsidRPr="001F744E">
        <w:rPr>
          <w:rFonts w:ascii="Arial" w:hAnsi="Arial" w:cs="Arial"/>
          <w:sz w:val="18"/>
          <w:szCs w:val="18"/>
          <w:lang w:val="en-AU"/>
        </w:rPr>
        <w:t>:</w:t>
      </w:r>
    </w:p>
    <w:tbl>
      <w:tblPr>
        <w:tblpPr w:leftFromText="141" w:rightFromText="141" w:vertAnchor="text" w:horzAnchor="margin" w:tblpX="-290" w:tblpY="12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  <w:gridCol w:w="978"/>
      </w:tblGrid>
      <w:tr w:rsidR="006275B4" w:rsidRPr="001F744E" w:rsidTr="00912BFE">
        <w:trPr>
          <w:trHeight w:val="397"/>
        </w:trPr>
        <w:tc>
          <w:tcPr>
            <w:tcW w:w="9790" w:type="dxa"/>
            <w:vAlign w:val="center"/>
          </w:tcPr>
          <w:p w:rsidR="006275B4" w:rsidRPr="001F744E" w:rsidRDefault="004D3E32" w:rsidP="00C12DBC">
            <w:pPr>
              <w:rPr>
                <w:rFonts w:ascii="Arial" w:hAnsi="Arial" w:cs="Arial"/>
                <w:sz w:val="18"/>
                <w:szCs w:val="18"/>
                <w:vertAlign w:val="superscript"/>
                <w:lang w:val="en-AU"/>
              </w:rPr>
            </w:pPr>
            <w:r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>Estimated number of work hours per student</w:t>
            </w:r>
            <w:r w:rsidR="006275B4"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(</w:t>
            </w:r>
            <w:r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contact and </w:t>
            </w:r>
            <w:r w:rsidR="00C12DBC"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>self-study</w:t>
            </w:r>
            <w:r w:rsidR="006275B4"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) </w:t>
            </w:r>
            <w:r w:rsidR="00C12DBC"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essential to achieve </w:t>
            </w:r>
            <w:r w:rsidR="006C72BF"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>presumed learning outcomes of the module</w:t>
            </w:r>
            <w:r w:rsidR="006275B4" w:rsidRPr="001F744E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AU"/>
              </w:rPr>
              <w:t>18)</w:t>
            </w:r>
            <w:r w:rsidR="006275B4"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 - </w:t>
            </w:r>
            <w:r w:rsidR="00C12DBC"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base for quantifying </w:t>
            </w:r>
            <w:r w:rsidR="006275B4"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>ECTS</w:t>
            </w:r>
            <w:r w:rsidR="006275B4" w:rsidRPr="001F744E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AU"/>
              </w:rPr>
              <w:t>2</w:t>
            </w:r>
            <w:r w:rsidR="006275B4" w:rsidRPr="001F744E"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</w:tc>
        <w:tc>
          <w:tcPr>
            <w:tcW w:w="978" w:type="dxa"/>
            <w:vAlign w:val="center"/>
          </w:tcPr>
          <w:p w:rsidR="006275B4" w:rsidRPr="001F744E" w:rsidRDefault="0016669F" w:rsidP="008B7B91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>30</w:t>
            </w:r>
            <w:r w:rsidR="006275B4"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h</w:t>
            </w:r>
          </w:p>
        </w:tc>
      </w:tr>
      <w:tr w:rsidR="006275B4" w:rsidRPr="001F744E" w:rsidTr="00912BFE">
        <w:trPr>
          <w:trHeight w:val="397"/>
        </w:trPr>
        <w:tc>
          <w:tcPr>
            <w:tcW w:w="9790" w:type="dxa"/>
            <w:vAlign w:val="center"/>
          </w:tcPr>
          <w:p w:rsidR="006275B4" w:rsidRPr="001F744E" w:rsidRDefault="00C12DBC" w:rsidP="00C12DBC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>Total</w:t>
            </w:r>
            <w:r w:rsidR="006275B4"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ECTS</w:t>
            </w:r>
            <w:r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points</w:t>
            </w:r>
            <w:r w:rsidR="006275B4"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, </w:t>
            </w:r>
            <w:r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>accumulated by students during contact learning</w:t>
            </w:r>
            <w:r w:rsidR="006275B4" w:rsidRPr="001F744E"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</w:tc>
        <w:tc>
          <w:tcPr>
            <w:tcW w:w="978" w:type="dxa"/>
            <w:vAlign w:val="center"/>
          </w:tcPr>
          <w:p w:rsidR="006275B4" w:rsidRPr="001F744E" w:rsidRDefault="0016669F" w:rsidP="00951D76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>2</w:t>
            </w:r>
            <w:r w:rsidR="00C12DBC"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</w:t>
            </w:r>
            <w:r w:rsidR="006275B4"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>ECTS</w:t>
            </w:r>
          </w:p>
        </w:tc>
      </w:tr>
      <w:tr w:rsidR="006275B4" w:rsidRPr="001F744E" w:rsidTr="00912BFE">
        <w:trPr>
          <w:trHeight w:val="397"/>
        </w:trPr>
        <w:tc>
          <w:tcPr>
            <w:tcW w:w="9790" w:type="dxa"/>
            <w:vAlign w:val="center"/>
          </w:tcPr>
          <w:p w:rsidR="006275B4" w:rsidRPr="001F744E" w:rsidRDefault="00C12DBC" w:rsidP="00C12DBC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>Total</w:t>
            </w:r>
            <w:r w:rsidR="006275B4"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ECTS</w:t>
            </w:r>
            <w:r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points</w:t>
            </w:r>
            <w:r w:rsidR="006275B4"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, </w:t>
            </w:r>
            <w:r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>accumulated by student during practical classes (laboratories, projects, seminars, etc.):</w:t>
            </w:r>
          </w:p>
        </w:tc>
        <w:tc>
          <w:tcPr>
            <w:tcW w:w="978" w:type="dxa"/>
            <w:vAlign w:val="center"/>
          </w:tcPr>
          <w:p w:rsidR="006275B4" w:rsidRPr="001F744E" w:rsidRDefault="0016669F" w:rsidP="00C12DB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6275B4" w:rsidRPr="001F744E">
              <w:rPr>
                <w:rFonts w:ascii="Arial" w:hAnsi="Arial" w:cs="Arial"/>
                <w:bCs/>
                <w:sz w:val="18"/>
                <w:szCs w:val="18"/>
              </w:rPr>
              <w:t xml:space="preserve"> ECTS</w:t>
            </w:r>
          </w:p>
        </w:tc>
      </w:tr>
    </w:tbl>
    <w:p w:rsidR="006275B4" w:rsidRPr="001F744E" w:rsidRDefault="006275B4" w:rsidP="006275B4">
      <w:pPr>
        <w:rPr>
          <w:rFonts w:ascii="Arial" w:hAnsi="Arial" w:cs="Arial"/>
          <w:sz w:val="18"/>
          <w:szCs w:val="18"/>
        </w:rPr>
      </w:pPr>
    </w:p>
    <w:p w:rsidR="006275B4" w:rsidRPr="001F744E" w:rsidRDefault="006275B4" w:rsidP="006275B4">
      <w:pPr>
        <w:rPr>
          <w:rFonts w:ascii="Arial" w:hAnsi="Arial" w:cs="Arial"/>
          <w:sz w:val="18"/>
          <w:szCs w:val="18"/>
        </w:rPr>
      </w:pPr>
    </w:p>
    <w:p w:rsidR="006275B4" w:rsidRPr="001F744E" w:rsidRDefault="006C72BF" w:rsidP="006C72BF">
      <w:pPr>
        <w:rPr>
          <w:rFonts w:ascii="Arial" w:hAnsi="Arial" w:cs="Arial"/>
          <w:sz w:val="18"/>
          <w:szCs w:val="18"/>
          <w:lang w:val="en-AU"/>
        </w:rPr>
      </w:pPr>
      <w:r w:rsidRPr="001F744E">
        <w:rPr>
          <w:rFonts w:ascii="Arial" w:hAnsi="Arial" w:cs="Arial"/>
          <w:sz w:val="18"/>
          <w:szCs w:val="18"/>
          <w:lang w:val="en-AU"/>
        </w:rPr>
        <w:t>Learning outcomes of the module relative to the learning outcomes of the subject</w:t>
      </w:r>
      <w:r w:rsidR="006275B4" w:rsidRPr="001F744E">
        <w:rPr>
          <w:rFonts w:ascii="Arial" w:hAnsi="Arial" w:cs="Arial"/>
          <w:sz w:val="18"/>
          <w:szCs w:val="18"/>
          <w:vertAlign w:val="superscript"/>
          <w:lang w:val="en-AU"/>
        </w:rPr>
        <w:t>26)</w:t>
      </w:r>
      <w:r w:rsidRPr="001F744E">
        <w:rPr>
          <w:rFonts w:ascii="Arial" w:hAnsi="Arial" w:cs="Arial"/>
          <w:sz w:val="18"/>
          <w:szCs w:val="18"/>
          <w:lang w:val="en-AU"/>
        </w:rPr>
        <w:t>:</w:t>
      </w:r>
    </w:p>
    <w:p w:rsidR="006275B4" w:rsidRPr="001F744E" w:rsidRDefault="006275B4" w:rsidP="006275B4">
      <w:pPr>
        <w:rPr>
          <w:rFonts w:ascii="Arial" w:hAnsi="Arial" w:cs="Arial"/>
          <w:sz w:val="18"/>
          <w:szCs w:val="18"/>
          <w:vertAlign w:val="superscript"/>
          <w:lang w:val="en-AU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7698"/>
        <w:gridCol w:w="1831"/>
      </w:tblGrid>
      <w:tr w:rsidR="006275B4" w:rsidRPr="004C095E" w:rsidTr="00912BFE">
        <w:tc>
          <w:tcPr>
            <w:tcW w:w="1245" w:type="dxa"/>
            <w:vAlign w:val="center"/>
          </w:tcPr>
          <w:p w:rsidR="006275B4" w:rsidRPr="001F744E" w:rsidRDefault="008A7A7D" w:rsidP="006C72BF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Outcome </w:t>
            </w:r>
            <w:r w:rsidR="00C12DBC"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No</w:t>
            </w:r>
            <w:r w:rsidR="006C72BF"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</w:t>
            </w:r>
            <w:r w:rsidR="00C12DBC"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>/</w:t>
            </w:r>
            <w:r w:rsidR="006C72BF"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</w:t>
            </w:r>
            <w:r w:rsidR="00C12DBC"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>symbol</w:t>
            </w:r>
          </w:p>
        </w:tc>
        <w:tc>
          <w:tcPr>
            <w:tcW w:w="7698" w:type="dxa"/>
            <w:vAlign w:val="center"/>
          </w:tcPr>
          <w:p w:rsidR="006275B4" w:rsidRPr="001F744E" w:rsidRDefault="00C12DBC" w:rsidP="006C72BF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>Learning outcome</w:t>
            </w:r>
            <w:r w:rsidR="006C72BF"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>s</w:t>
            </w:r>
            <w:r w:rsidR="006275B4"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>:</w:t>
            </w:r>
          </w:p>
        </w:tc>
        <w:tc>
          <w:tcPr>
            <w:tcW w:w="1831" w:type="dxa"/>
            <w:vAlign w:val="center"/>
          </w:tcPr>
          <w:p w:rsidR="006275B4" w:rsidRPr="001F744E" w:rsidRDefault="00C12DBC" w:rsidP="006C72BF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>Relative to the learning outcome</w:t>
            </w:r>
            <w:r w:rsidR="006C72BF"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>s</w:t>
            </w:r>
            <w:r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</w:t>
            </w:r>
            <w:r w:rsidR="006C72BF"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>of</w:t>
            </w:r>
            <w:r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the </w:t>
            </w:r>
            <w:r w:rsidR="006C72BF"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>subject:</w:t>
            </w:r>
          </w:p>
        </w:tc>
      </w:tr>
      <w:tr w:rsidR="00FD0555" w:rsidRPr="004C095E" w:rsidTr="00912BFE">
        <w:trPr>
          <w:trHeight w:val="340"/>
        </w:trPr>
        <w:tc>
          <w:tcPr>
            <w:tcW w:w="1245" w:type="dxa"/>
            <w:vAlign w:val="center"/>
          </w:tcPr>
          <w:p w:rsidR="00FD0555" w:rsidRPr="001F744E" w:rsidRDefault="00FD0555" w:rsidP="006C72BF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1F744E">
              <w:rPr>
                <w:rFonts w:ascii="Arial" w:hAnsi="Arial" w:cs="Arial"/>
                <w:bCs/>
                <w:sz w:val="18"/>
                <w:szCs w:val="18"/>
                <w:lang w:val="en-AU"/>
              </w:rPr>
              <w:t>01</w:t>
            </w:r>
          </w:p>
        </w:tc>
        <w:tc>
          <w:tcPr>
            <w:tcW w:w="7698" w:type="dxa"/>
            <w:vAlign w:val="center"/>
          </w:tcPr>
          <w:p w:rsidR="00FD0555" w:rsidRPr="0079545C" w:rsidRDefault="0016669F" w:rsidP="00BD690B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6669F">
              <w:rPr>
                <w:rFonts w:ascii="Arial" w:hAnsi="Arial" w:cs="Arial"/>
                <w:bCs/>
                <w:sz w:val="18"/>
                <w:szCs w:val="18"/>
                <w:lang w:val="en-US"/>
              </w:rPr>
              <w:t>has a basic economic knowledge about the functioning of global markets for agricultural and food products;</w:t>
            </w:r>
          </w:p>
        </w:tc>
        <w:tc>
          <w:tcPr>
            <w:tcW w:w="1831" w:type="dxa"/>
            <w:vAlign w:val="center"/>
          </w:tcPr>
          <w:p w:rsidR="00FD0555" w:rsidRPr="00082048" w:rsidRDefault="00FD0555" w:rsidP="006C72BF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2B543F" w:rsidRPr="004C095E" w:rsidTr="00912BFE">
        <w:trPr>
          <w:trHeight w:val="340"/>
        </w:trPr>
        <w:tc>
          <w:tcPr>
            <w:tcW w:w="1245" w:type="dxa"/>
            <w:vAlign w:val="center"/>
          </w:tcPr>
          <w:p w:rsidR="002B543F" w:rsidRPr="001F744E" w:rsidRDefault="002B543F" w:rsidP="006C72B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7698" w:type="dxa"/>
            <w:vAlign w:val="center"/>
          </w:tcPr>
          <w:p w:rsidR="002B543F" w:rsidRPr="002B543F" w:rsidRDefault="002B543F" w:rsidP="00BD690B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B543F">
              <w:rPr>
                <w:rFonts w:ascii="Arial" w:hAnsi="Arial" w:cs="Arial"/>
                <w:bCs/>
                <w:sz w:val="18"/>
                <w:szCs w:val="18"/>
                <w:lang w:val="en-US"/>
              </w:rPr>
              <w:t>analyzes and assesses the economic effects of organic production</w:t>
            </w:r>
          </w:p>
        </w:tc>
        <w:tc>
          <w:tcPr>
            <w:tcW w:w="1831" w:type="dxa"/>
            <w:vAlign w:val="center"/>
          </w:tcPr>
          <w:p w:rsidR="002B543F" w:rsidRPr="00082048" w:rsidRDefault="002B543F" w:rsidP="006C72BF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FD0555" w:rsidRPr="004C095E" w:rsidTr="00912BFE">
        <w:trPr>
          <w:trHeight w:val="340"/>
        </w:trPr>
        <w:tc>
          <w:tcPr>
            <w:tcW w:w="1245" w:type="dxa"/>
            <w:vAlign w:val="center"/>
          </w:tcPr>
          <w:p w:rsidR="00FD0555" w:rsidRPr="001F744E" w:rsidRDefault="002B543F" w:rsidP="006C72B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7698" w:type="dxa"/>
            <w:vAlign w:val="center"/>
          </w:tcPr>
          <w:p w:rsidR="00FD0555" w:rsidRPr="00BD690B" w:rsidRDefault="002B543F" w:rsidP="00BD690B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B543F">
              <w:rPr>
                <w:rFonts w:ascii="Arial" w:hAnsi="Arial" w:cs="Arial"/>
                <w:bCs/>
                <w:sz w:val="18"/>
                <w:szCs w:val="18"/>
                <w:lang w:val="en-US"/>
              </w:rPr>
              <w:t>is able to work individually and in a group, assuming different roles in it, aiming to achieve the assumed goal</w:t>
            </w:r>
          </w:p>
        </w:tc>
        <w:tc>
          <w:tcPr>
            <w:tcW w:w="1831" w:type="dxa"/>
            <w:vAlign w:val="center"/>
          </w:tcPr>
          <w:p w:rsidR="00FD0555" w:rsidRPr="00082048" w:rsidRDefault="00FD0555" w:rsidP="006C72BF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</w:tbl>
    <w:p w:rsidR="006275B4" w:rsidRPr="00082048" w:rsidRDefault="006275B4" w:rsidP="006275B4">
      <w:pPr>
        <w:rPr>
          <w:rFonts w:ascii="Arial" w:hAnsi="Arial" w:cs="Arial"/>
          <w:sz w:val="18"/>
          <w:szCs w:val="18"/>
          <w:lang w:val="en-US"/>
        </w:rPr>
      </w:pPr>
    </w:p>
    <w:p w:rsidR="00912BFE" w:rsidRPr="00082048" w:rsidRDefault="00912BFE" w:rsidP="006275B4">
      <w:pPr>
        <w:rPr>
          <w:rFonts w:ascii="Arial" w:hAnsi="Arial" w:cs="Arial"/>
          <w:sz w:val="18"/>
          <w:szCs w:val="18"/>
          <w:lang w:val="en-US"/>
        </w:rPr>
      </w:pPr>
    </w:p>
    <w:sectPr w:rsidR="00912BFE" w:rsidRPr="00082048" w:rsidSect="00951D76">
      <w:footerReference w:type="even" r:id="rId10"/>
      <w:footerReference w:type="default" r:id="rId11"/>
      <w:pgSz w:w="11906" w:h="16838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EB2" w:rsidRDefault="00E92EB2">
      <w:r>
        <w:separator/>
      </w:r>
    </w:p>
  </w:endnote>
  <w:endnote w:type="continuationSeparator" w:id="0">
    <w:p w:rsidR="00E92EB2" w:rsidRDefault="00E9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134" w:rsidRDefault="00993134" w:rsidP="00951D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3134" w:rsidRDefault="00993134" w:rsidP="00951D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134" w:rsidRPr="006C72BF" w:rsidRDefault="00993134" w:rsidP="00951D76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 w:rsidRPr="006C72BF">
      <w:rPr>
        <w:rStyle w:val="Numerstrony"/>
        <w:rFonts w:ascii="Arial" w:hAnsi="Arial" w:cs="Arial"/>
        <w:sz w:val="18"/>
        <w:szCs w:val="18"/>
      </w:rPr>
      <w:fldChar w:fldCharType="begin"/>
    </w:r>
    <w:r w:rsidRPr="006C72BF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6C72BF">
      <w:rPr>
        <w:rStyle w:val="Numerstrony"/>
        <w:rFonts w:ascii="Arial" w:hAnsi="Arial" w:cs="Arial"/>
        <w:sz w:val="18"/>
        <w:szCs w:val="18"/>
      </w:rPr>
      <w:fldChar w:fldCharType="separate"/>
    </w:r>
    <w:r w:rsidR="004C095E">
      <w:rPr>
        <w:rStyle w:val="Numerstrony"/>
        <w:rFonts w:ascii="Arial" w:hAnsi="Arial" w:cs="Arial"/>
        <w:noProof/>
        <w:sz w:val="18"/>
        <w:szCs w:val="18"/>
      </w:rPr>
      <w:t>1</w:t>
    </w:r>
    <w:r w:rsidRPr="006C72BF">
      <w:rPr>
        <w:rStyle w:val="Numerstrony"/>
        <w:rFonts w:ascii="Arial" w:hAnsi="Arial" w:cs="Arial"/>
        <w:sz w:val="18"/>
        <w:szCs w:val="18"/>
      </w:rPr>
      <w:fldChar w:fldCharType="end"/>
    </w:r>
  </w:p>
  <w:p w:rsidR="00993134" w:rsidRDefault="00993134" w:rsidP="00951D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EB2" w:rsidRDefault="00E92EB2">
      <w:r>
        <w:separator/>
      </w:r>
    </w:p>
  </w:footnote>
  <w:footnote w:type="continuationSeparator" w:id="0">
    <w:p w:rsidR="00E92EB2" w:rsidRDefault="00E92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704F"/>
    <w:multiLevelType w:val="hybridMultilevel"/>
    <w:tmpl w:val="48DE0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C1233"/>
    <w:multiLevelType w:val="hybridMultilevel"/>
    <w:tmpl w:val="6908E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C28AA"/>
    <w:multiLevelType w:val="hybridMultilevel"/>
    <w:tmpl w:val="299A5D4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894F7F"/>
    <w:multiLevelType w:val="hybridMultilevel"/>
    <w:tmpl w:val="E80EF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D52BE"/>
    <w:multiLevelType w:val="hybridMultilevel"/>
    <w:tmpl w:val="6908E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C2EFE"/>
    <w:multiLevelType w:val="hybridMultilevel"/>
    <w:tmpl w:val="F0AC89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D10D7"/>
    <w:multiLevelType w:val="hybridMultilevel"/>
    <w:tmpl w:val="6908E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02E82"/>
    <w:multiLevelType w:val="hybridMultilevel"/>
    <w:tmpl w:val="E766F1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533C74"/>
    <w:multiLevelType w:val="hybridMultilevel"/>
    <w:tmpl w:val="E7B81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742B1"/>
    <w:multiLevelType w:val="hybridMultilevel"/>
    <w:tmpl w:val="8E32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E7759"/>
    <w:multiLevelType w:val="hybridMultilevel"/>
    <w:tmpl w:val="525ACA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754B28"/>
    <w:multiLevelType w:val="hybridMultilevel"/>
    <w:tmpl w:val="9F38D2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0F71214"/>
    <w:multiLevelType w:val="hybridMultilevel"/>
    <w:tmpl w:val="760E6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871FE"/>
    <w:multiLevelType w:val="hybridMultilevel"/>
    <w:tmpl w:val="6908E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150E4"/>
    <w:multiLevelType w:val="hybridMultilevel"/>
    <w:tmpl w:val="FC701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53C65"/>
    <w:multiLevelType w:val="hybridMultilevel"/>
    <w:tmpl w:val="6BBC7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56869"/>
    <w:multiLevelType w:val="hybridMultilevel"/>
    <w:tmpl w:val="6908E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B520B"/>
    <w:multiLevelType w:val="hybridMultilevel"/>
    <w:tmpl w:val="906AD0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544B86"/>
    <w:multiLevelType w:val="hybridMultilevel"/>
    <w:tmpl w:val="366AE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A2BFE"/>
    <w:multiLevelType w:val="hybridMultilevel"/>
    <w:tmpl w:val="D9E0E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B623A"/>
    <w:multiLevelType w:val="hybridMultilevel"/>
    <w:tmpl w:val="5202760A"/>
    <w:lvl w:ilvl="0" w:tplc="340AEE2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E4636"/>
    <w:multiLevelType w:val="hybridMultilevel"/>
    <w:tmpl w:val="B6EAAD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709C2"/>
    <w:multiLevelType w:val="hybridMultilevel"/>
    <w:tmpl w:val="6908E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A226C"/>
    <w:multiLevelType w:val="hybridMultilevel"/>
    <w:tmpl w:val="931E8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4041A"/>
    <w:multiLevelType w:val="hybridMultilevel"/>
    <w:tmpl w:val="06C885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746AE"/>
    <w:multiLevelType w:val="hybridMultilevel"/>
    <w:tmpl w:val="DFB82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C47936"/>
    <w:multiLevelType w:val="hybridMultilevel"/>
    <w:tmpl w:val="A9860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1D06D6"/>
    <w:multiLevelType w:val="hybridMultilevel"/>
    <w:tmpl w:val="D7D6E5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9"/>
  </w:num>
  <w:num w:numId="3">
    <w:abstractNumId w:val="13"/>
  </w:num>
  <w:num w:numId="4">
    <w:abstractNumId w:val="24"/>
  </w:num>
  <w:num w:numId="5">
    <w:abstractNumId w:val="19"/>
  </w:num>
  <w:num w:numId="6">
    <w:abstractNumId w:val="25"/>
  </w:num>
  <w:num w:numId="7">
    <w:abstractNumId w:val="22"/>
  </w:num>
  <w:num w:numId="8">
    <w:abstractNumId w:val="3"/>
  </w:num>
  <w:num w:numId="9">
    <w:abstractNumId w:val="15"/>
  </w:num>
  <w:num w:numId="10">
    <w:abstractNumId w:val="28"/>
  </w:num>
  <w:num w:numId="11">
    <w:abstractNumId w:val="27"/>
  </w:num>
  <w:num w:numId="12">
    <w:abstractNumId w:val="8"/>
  </w:num>
  <w:num w:numId="13">
    <w:abstractNumId w:val="9"/>
  </w:num>
  <w:num w:numId="14">
    <w:abstractNumId w:val="10"/>
  </w:num>
  <w:num w:numId="15">
    <w:abstractNumId w:val="18"/>
  </w:num>
  <w:num w:numId="16">
    <w:abstractNumId w:val="12"/>
  </w:num>
  <w:num w:numId="17">
    <w:abstractNumId w:val="11"/>
  </w:num>
  <w:num w:numId="18">
    <w:abstractNumId w:val="0"/>
  </w:num>
  <w:num w:numId="19">
    <w:abstractNumId w:val="4"/>
  </w:num>
  <w:num w:numId="20">
    <w:abstractNumId w:val="6"/>
  </w:num>
  <w:num w:numId="21">
    <w:abstractNumId w:val="26"/>
  </w:num>
  <w:num w:numId="22">
    <w:abstractNumId w:val="21"/>
  </w:num>
  <w:num w:numId="23">
    <w:abstractNumId w:val="16"/>
  </w:num>
  <w:num w:numId="24">
    <w:abstractNumId w:val="20"/>
  </w:num>
  <w:num w:numId="25">
    <w:abstractNumId w:val="5"/>
  </w:num>
  <w:num w:numId="26">
    <w:abstractNumId w:val="23"/>
  </w:num>
  <w:num w:numId="27">
    <w:abstractNumId w:val="17"/>
  </w:num>
  <w:num w:numId="28">
    <w:abstractNumId w:val="14"/>
  </w:num>
  <w:num w:numId="29">
    <w:abstractNumId w:val="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B4"/>
    <w:rsid w:val="00003D47"/>
    <w:rsid w:val="000277DC"/>
    <w:rsid w:val="00040022"/>
    <w:rsid w:val="00061A5B"/>
    <w:rsid w:val="00064658"/>
    <w:rsid w:val="00071C3C"/>
    <w:rsid w:val="00082048"/>
    <w:rsid w:val="000829F7"/>
    <w:rsid w:val="000A14B7"/>
    <w:rsid w:val="000D4ED7"/>
    <w:rsid w:val="000D78B0"/>
    <w:rsid w:val="000F73B2"/>
    <w:rsid w:val="00114E75"/>
    <w:rsid w:val="00141A5D"/>
    <w:rsid w:val="001472EF"/>
    <w:rsid w:val="0016669F"/>
    <w:rsid w:val="00172CD6"/>
    <w:rsid w:val="001850FF"/>
    <w:rsid w:val="001A2122"/>
    <w:rsid w:val="001E71B3"/>
    <w:rsid w:val="001F744E"/>
    <w:rsid w:val="002143E3"/>
    <w:rsid w:val="00231B1F"/>
    <w:rsid w:val="0023476A"/>
    <w:rsid w:val="00270505"/>
    <w:rsid w:val="00284C99"/>
    <w:rsid w:val="00287CE8"/>
    <w:rsid w:val="002A127A"/>
    <w:rsid w:val="002A1EE1"/>
    <w:rsid w:val="002B0D2C"/>
    <w:rsid w:val="002B543F"/>
    <w:rsid w:val="002C2741"/>
    <w:rsid w:val="00335C21"/>
    <w:rsid w:val="00375431"/>
    <w:rsid w:val="00384BCF"/>
    <w:rsid w:val="003C4C4A"/>
    <w:rsid w:val="003D2797"/>
    <w:rsid w:val="003E0951"/>
    <w:rsid w:val="003E29D2"/>
    <w:rsid w:val="004514CC"/>
    <w:rsid w:val="00464298"/>
    <w:rsid w:val="00464DF0"/>
    <w:rsid w:val="004726D1"/>
    <w:rsid w:val="00473805"/>
    <w:rsid w:val="004766F1"/>
    <w:rsid w:val="004C095E"/>
    <w:rsid w:val="004D3E32"/>
    <w:rsid w:val="004F0F73"/>
    <w:rsid w:val="005630FA"/>
    <w:rsid w:val="00580A21"/>
    <w:rsid w:val="0059721F"/>
    <w:rsid w:val="005A0A25"/>
    <w:rsid w:val="005A1521"/>
    <w:rsid w:val="005F4FD2"/>
    <w:rsid w:val="006151CB"/>
    <w:rsid w:val="00627361"/>
    <w:rsid w:val="006275B4"/>
    <w:rsid w:val="00635364"/>
    <w:rsid w:val="00642A2E"/>
    <w:rsid w:val="00664EE4"/>
    <w:rsid w:val="006861DC"/>
    <w:rsid w:val="006960F7"/>
    <w:rsid w:val="006B760D"/>
    <w:rsid w:val="006C72BF"/>
    <w:rsid w:val="006E7651"/>
    <w:rsid w:val="00732E81"/>
    <w:rsid w:val="00770E53"/>
    <w:rsid w:val="007770AA"/>
    <w:rsid w:val="007802D7"/>
    <w:rsid w:val="007905CF"/>
    <w:rsid w:val="0079545C"/>
    <w:rsid w:val="007A2A65"/>
    <w:rsid w:val="007A2C30"/>
    <w:rsid w:val="007A6E61"/>
    <w:rsid w:val="007D6344"/>
    <w:rsid w:val="007E1498"/>
    <w:rsid w:val="007F6A71"/>
    <w:rsid w:val="00805407"/>
    <w:rsid w:val="00840CF9"/>
    <w:rsid w:val="00845181"/>
    <w:rsid w:val="008477D1"/>
    <w:rsid w:val="008559B9"/>
    <w:rsid w:val="0087414A"/>
    <w:rsid w:val="00884AB2"/>
    <w:rsid w:val="00892DCF"/>
    <w:rsid w:val="008A7A7D"/>
    <w:rsid w:val="008B7B91"/>
    <w:rsid w:val="00912BFE"/>
    <w:rsid w:val="00951D76"/>
    <w:rsid w:val="00966869"/>
    <w:rsid w:val="00976044"/>
    <w:rsid w:val="00977E18"/>
    <w:rsid w:val="00993134"/>
    <w:rsid w:val="00A62F9D"/>
    <w:rsid w:val="00A71B49"/>
    <w:rsid w:val="00A934EA"/>
    <w:rsid w:val="00AC366E"/>
    <w:rsid w:val="00AE1C45"/>
    <w:rsid w:val="00B148EA"/>
    <w:rsid w:val="00BA2D0C"/>
    <w:rsid w:val="00BD690B"/>
    <w:rsid w:val="00BF4B3C"/>
    <w:rsid w:val="00C12DBC"/>
    <w:rsid w:val="00C33B4C"/>
    <w:rsid w:val="00C4195F"/>
    <w:rsid w:val="00C45132"/>
    <w:rsid w:val="00C4515F"/>
    <w:rsid w:val="00D330BE"/>
    <w:rsid w:val="00D4701F"/>
    <w:rsid w:val="00D53661"/>
    <w:rsid w:val="00D77863"/>
    <w:rsid w:val="00DB5A25"/>
    <w:rsid w:val="00DD4B8C"/>
    <w:rsid w:val="00E47BA5"/>
    <w:rsid w:val="00E57C58"/>
    <w:rsid w:val="00E7010C"/>
    <w:rsid w:val="00E92EB2"/>
    <w:rsid w:val="00E9651A"/>
    <w:rsid w:val="00EA5B35"/>
    <w:rsid w:val="00EB3FD7"/>
    <w:rsid w:val="00F14BDE"/>
    <w:rsid w:val="00F2075F"/>
    <w:rsid w:val="00F7486F"/>
    <w:rsid w:val="00FA020F"/>
    <w:rsid w:val="00FB13B5"/>
    <w:rsid w:val="00FB2D9F"/>
    <w:rsid w:val="00FC4DAC"/>
    <w:rsid w:val="00FC66CF"/>
    <w:rsid w:val="00FD0555"/>
    <w:rsid w:val="00FD1F7D"/>
    <w:rsid w:val="00F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5B4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75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275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275B4"/>
  </w:style>
  <w:style w:type="character" w:customStyle="1" w:styleId="longtext">
    <w:name w:val="long_text"/>
    <w:basedOn w:val="Domylnaczcionkaakapitu"/>
    <w:rsid w:val="006275B4"/>
  </w:style>
  <w:style w:type="character" w:customStyle="1" w:styleId="shorttext">
    <w:name w:val="short_text"/>
    <w:basedOn w:val="Domylnaczcionkaakapitu"/>
    <w:rsid w:val="006275B4"/>
  </w:style>
  <w:style w:type="character" w:customStyle="1" w:styleId="longtext1">
    <w:name w:val="long_text1"/>
    <w:rsid w:val="00580A2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80A21"/>
    <w:pPr>
      <w:ind w:left="720"/>
      <w:contextualSpacing/>
    </w:pPr>
  </w:style>
  <w:style w:type="character" w:styleId="Hipercze">
    <w:name w:val="Hyperlink"/>
    <w:rsid w:val="00003D47"/>
    <w:rPr>
      <w:color w:val="0000FF"/>
      <w:u w:val="single"/>
    </w:rPr>
  </w:style>
  <w:style w:type="character" w:customStyle="1" w:styleId="hps">
    <w:name w:val="hps"/>
    <w:basedOn w:val="Domylnaczcionkaakapitu"/>
    <w:rsid w:val="00DD4B8C"/>
  </w:style>
  <w:style w:type="character" w:customStyle="1" w:styleId="hpsalt-edited">
    <w:name w:val="hps alt-edited"/>
    <w:basedOn w:val="Domylnaczcionkaakapitu"/>
    <w:rsid w:val="00DD4B8C"/>
  </w:style>
  <w:style w:type="paragraph" w:styleId="Nagwek">
    <w:name w:val="header"/>
    <w:basedOn w:val="Normalny"/>
    <w:link w:val="NagwekZnak"/>
    <w:uiPriority w:val="99"/>
    <w:unhideWhenUsed/>
    <w:rsid w:val="006C72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72BF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A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AB2"/>
    <w:rPr>
      <w:rFonts w:ascii="Tahoma" w:eastAsia="Times New Roman" w:hAnsi="Tahoma" w:cs="Tahoma"/>
      <w:sz w:val="16"/>
      <w:szCs w:val="16"/>
      <w:lang w:val="pl-PL" w:eastAsia="pl-PL"/>
    </w:rPr>
  </w:style>
  <w:style w:type="table" w:styleId="Tabela-Siatka">
    <w:name w:val="Table Grid"/>
    <w:basedOn w:val="Standardowy"/>
    <w:uiPriority w:val="59"/>
    <w:rsid w:val="008B7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12B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5B4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75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275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275B4"/>
  </w:style>
  <w:style w:type="character" w:customStyle="1" w:styleId="longtext">
    <w:name w:val="long_text"/>
    <w:basedOn w:val="Domylnaczcionkaakapitu"/>
    <w:rsid w:val="006275B4"/>
  </w:style>
  <w:style w:type="character" w:customStyle="1" w:styleId="shorttext">
    <w:name w:val="short_text"/>
    <w:basedOn w:val="Domylnaczcionkaakapitu"/>
    <w:rsid w:val="006275B4"/>
  </w:style>
  <w:style w:type="character" w:customStyle="1" w:styleId="longtext1">
    <w:name w:val="long_text1"/>
    <w:rsid w:val="00580A2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80A21"/>
    <w:pPr>
      <w:ind w:left="720"/>
      <w:contextualSpacing/>
    </w:pPr>
  </w:style>
  <w:style w:type="character" w:styleId="Hipercze">
    <w:name w:val="Hyperlink"/>
    <w:rsid w:val="00003D47"/>
    <w:rPr>
      <w:color w:val="0000FF"/>
      <w:u w:val="single"/>
    </w:rPr>
  </w:style>
  <w:style w:type="character" w:customStyle="1" w:styleId="hps">
    <w:name w:val="hps"/>
    <w:basedOn w:val="Domylnaczcionkaakapitu"/>
    <w:rsid w:val="00DD4B8C"/>
  </w:style>
  <w:style w:type="character" w:customStyle="1" w:styleId="hpsalt-edited">
    <w:name w:val="hps alt-edited"/>
    <w:basedOn w:val="Domylnaczcionkaakapitu"/>
    <w:rsid w:val="00DD4B8C"/>
  </w:style>
  <w:style w:type="paragraph" w:styleId="Nagwek">
    <w:name w:val="header"/>
    <w:basedOn w:val="Normalny"/>
    <w:link w:val="NagwekZnak"/>
    <w:uiPriority w:val="99"/>
    <w:unhideWhenUsed/>
    <w:rsid w:val="006C72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72BF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A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AB2"/>
    <w:rPr>
      <w:rFonts w:ascii="Tahoma" w:eastAsia="Times New Roman" w:hAnsi="Tahoma" w:cs="Tahoma"/>
      <w:sz w:val="16"/>
      <w:szCs w:val="16"/>
      <w:lang w:val="pl-PL" w:eastAsia="pl-PL"/>
    </w:rPr>
  </w:style>
  <w:style w:type="table" w:styleId="Tabela-Siatka">
    <w:name w:val="Table Grid"/>
    <w:basedOn w:val="Standardowy"/>
    <w:uiPriority w:val="59"/>
    <w:rsid w:val="008B7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12B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publications/sof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o.org/faostat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6662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siewruk</dc:creator>
  <cp:lastModifiedBy>Bogumiła Szymańska</cp:lastModifiedBy>
  <cp:revision>2</cp:revision>
  <cp:lastPrinted>2018-08-19T10:35:00Z</cp:lastPrinted>
  <dcterms:created xsi:type="dcterms:W3CDTF">2018-09-04T09:00:00Z</dcterms:created>
  <dcterms:modified xsi:type="dcterms:W3CDTF">2018-09-04T09:00:00Z</dcterms:modified>
</cp:coreProperties>
</file>