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CE" w:rsidRDefault="00F601CE">
      <w:pPr>
        <w:spacing w:after="254" w:line="259" w:lineRule="auto"/>
        <w:ind w:left="3758" w:right="0" w:firstLine="0"/>
        <w:jc w:val="left"/>
      </w:pPr>
    </w:p>
    <w:p w:rsidR="00F601CE" w:rsidRDefault="00F601CE">
      <w:pPr>
        <w:spacing w:after="205" w:line="324" w:lineRule="auto"/>
        <w:ind w:right="0"/>
        <w:jc w:val="center"/>
        <w:rPr>
          <w:sz w:val="28"/>
        </w:rPr>
      </w:pPr>
    </w:p>
    <w:p w:rsidR="00F601CE" w:rsidRDefault="0056002F">
      <w:pPr>
        <w:spacing w:after="495" w:line="312" w:lineRule="auto"/>
        <w:ind w:right="302"/>
        <w:jc w:val="right"/>
      </w:pPr>
      <w:r>
        <w:t>Warszawa, 18.01.2021 r.</w:t>
      </w:r>
    </w:p>
    <w:p w:rsidR="005E38E1" w:rsidRDefault="005E38E1">
      <w:pPr>
        <w:spacing w:after="495" w:line="312" w:lineRule="auto"/>
        <w:ind w:right="302"/>
        <w:jc w:val="right"/>
      </w:pPr>
    </w:p>
    <w:p w:rsidR="00F601CE" w:rsidRDefault="0056002F">
      <w:pPr>
        <w:spacing w:after="100" w:line="259" w:lineRule="auto"/>
        <w:ind w:left="1402" w:right="0"/>
        <w:jc w:val="center"/>
      </w:pPr>
      <w:r>
        <w:rPr>
          <w:sz w:val="28"/>
        </w:rPr>
        <w:t xml:space="preserve">                       Drodzy Studenci,</w:t>
      </w:r>
    </w:p>
    <w:p w:rsidR="00F601CE" w:rsidRDefault="00F601CE">
      <w:pPr>
        <w:spacing w:after="117" w:line="259" w:lineRule="auto"/>
        <w:ind w:left="3024" w:right="0"/>
        <w:jc w:val="center"/>
      </w:pPr>
    </w:p>
    <w:p w:rsidR="00F601CE" w:rsidRDefault="0056002F">
      <w:pPr>
        <w:spacing w:after="41"/>
        <w:ind w:left="-5" w:right="0" w:firstLine="55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939165</wp:posOffset>
                </wp:positionH>
                <wp:positionV relativeFrom="page">
                  <wp:posOffset>10090785</wp:posOffset>
                </wp:positionV>
                <wp:extent cx="5530850" cy="5080"/>
                <wp:effectExtent l="0" t="0" r="0" b="0"/>
                <wp:wrapTopAndBottom/>
                <wp:docPr id="1" name="Group 27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320" cy="4320"/>
                          <a:chOff x="0" y="0"/>
                          <a:chExt cx="0" cy="0"/>
                        </a:xfrm>
                      </wpg:grpSpPr>
                      <wps:wsp>
                        <wps:cNvPr id="2" name="Dowolny kształt: kształt 2"/>
                        <wps:cNvSpPr/>
                        <wps:spPr>
                          <a:xfrm>
                            <a:off x="0" y="0"/>
                            <a:ext cx="5530320" cy="4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29072" h="3048">
                                <a:moveTo>
                                  <a:pt x="0" y="1524"/>
                                </a:moveTo>
                                <a:lnTo>
                                  <a:pt x="5529072" y="1524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797" style="position:absolute;margin-left:73.95pt;margin-top:794.55pt;width:435.45pt;height:0.35pt" coordorigin="1479,15891" coordsize="8709,7"/>
            </w:pict>
          </mc:Fallback>
        </mc:AlternateContent>
      </w:r>
      <w:r>
        <w:t xml:space="preserve">Na podstawie Zarządzenia nr 116 Rektora SGGW w Warszawie z dnia 22 października 2020r. zmieniającego Zarządzenie nr 102 Rektora SGGW w Warszawie z dnia 30 września 2020 r. </w:t>
      </w:r>
      <w:r w:rsidR="005E38E1">
        <w:br/>
      </w:r>
      <w:r>
        <w:t xml:space="preserve">w sprawie organizacji kształcenia i prowadzenia badań naukowych z udziałem studentów </w:t>
      </w:r>
      <w:r w:rsidR="005E38E1">
        <w:br/>
      </w:r>
      <w:r>
        <w:t>i doktorantów w semestrze zimowym roku akademickiego 2020/2021 w związku z zagrożeniem wirusem SARS-CoV-2 oraz uchylenia niektórych zarządzeń, a także Zarządzenia nr 133 Rektora SGGW w Warszawie z dnia 17 listopada 2020 r. w sprawie zasad weryfikacji osiągania efektów uczenia się określonych w programie studiów poza siedzibą Uczelni, przy użyciu środków komunikacji elektronicznej podjęto decyzję, że na Wydziale Rolnictwa i Biologii SGGW w Warszawie zimowa sesja zaliczeniowa w roku akademickim 2020/2021 będzie realizowana z wykorzystaniem metod i technik kształcenia na odległość (w formie zdalnej).</w:t>
      </w:r>
    </w:p>
    <w:p w:rsidR="00F601CE" w:rsidRDefault="0056002F">
      <w:pPr>
        <w:ind w:left="-5" w:right="0" w:firstLine="557"/>
      </w:pPr>
      <w:r>
        <w:t>Powyższa decyzja była konsultowana z koordynatorami przedmiotów, ze studentami i została w pełni zaakceptowana przez Samorząd Studentów Wydziału Rolnictwa i Biologii SGGW w Warszawie.</w:t>
      </w:r>
    </w:p>
    <w:p w:rsidR="00F601CE" w:rsidRDefault="0056002F">
      <w:pPr>
        <w:ind w:left="-5" w:right="0" w:firstLine="566"/>
      </w:pPr>
      <w:r>
        <w:t xml:space="preserve">Do zaliczeń i egzaminów zdalnych używane powinny być następujące środki komunikacji elektronicznej: platforma </w:t>
      </w:r>
      <w:proofErr w:type="spellStart"/>
      <w:r>
        <w:t>Moodle</w:t>
      </w:r>
      <w:proofErr w:type="spellEnd"/>
      <w:r>
        <w:t xml:space="preserve"> wraz z narzędziem </w:t>
      </w:r>
      <w:proofErr w:type="spellStart"/>
      <w:r>
        <w:t>BigBlueButton</w:t>
      </w:r>
      <w:proofErr w:type="spellEnd"/>
      <w:r>
        <w:t xml:space="preserve"> lub/i Office 365 (w szczególności MS </w:t>
      </w:r>
      <w:proofErr w:type="spellStart"/>
      <w:r>
        <w:t>Teams</w:t>
      </w:r>
      <w:proofErr w:type="spellEnd"/>
      <w:r>
        <w:t>).</w:t>
      </w:r>
    </w:p>
    <w:p w:rsidR="005E38E1" w:rsidRDefault="005E38E1">
      <w:pPr>
        <w:spacing w:after="266" w:line="259" w:lineRule="auto"/>
        <w:ind w:left="5943" w:right="0"/>
      </w:pPr>
    </w:p>
    <w:p w:rsidR="00F601CE" w:rsidRDefault="0056002F">
      <w:pPr>
        <w:spacing w:after="266" w:line="259" w:lineRule="auto"/>
        <w:ind w:left="5943" w:right="0"/>
      </w:pPr>
      <w:r>
        <w:t>Z poważaniem,</w:t>
      </w:r>
    </w:p>
    <w:p w:rsidR="00F601CE" w:rsidRDefault="005E38E1">
      <w:pPr>
        <w:pStyle w:val="Nagwek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6002F">
        <w:rPr>
          <w:rFonts w:ascii="Times New Roman" w:eastAsia="Times New Roman" w:hAnsi="Times New Roman" w:cs="Times New Roman"/>
          <w:sz w:val="24"/>
        </w:rPr>
        <w:t>DZIEKAN</w:t>
      </w:r>
    </w:p>
    <w:p w:rsidR="00F601CE" w:rsidRDefault="0056002F" w:rsidP="005E38E1">
      <w:pPr>
        <w:spacing w:after="0" w:line="259" w:lineRule="auto"/>
        <w:ind w:left="4966" w:right="0" w:firstLine="698"/>
        <w:jc w:val="left"/>
        <w:rPr>
          <w:rFonts w:ascii="Calibri" w:eastAsia="Calibri" w:hAnsi="Calibri" w:cs="Calibri"/>
          <w:sz w:val="20"/>
        </w:rPr>
      </w:pPr>
      <w:r>
        <w:t>Wydziału Rolnictwa I Biologii</w:t>
      </w:r>
    </w:p>
    <w:p w:rsidR="00F601CE" w:rsidRDefault="00F601CE">
      <w:pPr>
        <w:spacing w:after="0" w:line="259" w:lineRule="auto"/>
        <w:ind w:left="5779" w:right="0" w:firstLine="0"/>
        <w:jc w:val="left"/>
      </w:pPr>
    </w:p>
    <w:p w:rsidR="00F601CE" w:rsidRDefault="0056002F" w:rsidP="005E38E1">
      <w:pPr>
        <w:spacing w:after="0" w:line="259" w:lineRule="auto"/>
        <w:ind w:left="4966" w:right="0" w:firstLine="698"/>
        <w:jc w:val="left"/>
      </w:pPr>
      <w:r>
        <w:t xml:space="preserve">Dr hab. Irena </w:t>
      </w:r>
      <w:proofErr w:type="spellStart"/>
      <w:r>
        <w:t>Suwara</w:t>
      </w:r>
      <w:proofErr w:type="spellEnd"/>
      <w:r>
        <w:t>, prof.</w:t>
      </w:r>
      <w:r w:rsidR="005E38E1">
        <w:t xml:space="preserve"> </w:t>
      </w:r>
      <w:r>
        <w:t>SGGW</w:t>
      </w:r>
    </w:p>
    <w:p w:rsidR="00F601CE" w:rsidRDefault="0056002F">
      <w:pPr>
        <w:tabs>
          <w:tab w:val="center" w:pos="6650"/>
          <w:tab w:val="center" w:pos="7774"/>
        </w:tabs>
        <w:spacing w:after="449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bookmarkStart w:id="0" w:name="_GoBack"/>
      <w:bookmarkEnd w:id="0"/>
    </w:p>
    <w:p w:rsidR="00F601CE" w:rsidRDefault="00F601CE">
      <w:pPr>
        <w:spacing w:before="50" w:after="0" w:line="259" w:lineRule="auto"/>
        <w:ind w:left="0" w:right="0" w:firstLine="0"/>
        <w:jc w:val="center"/>
      </w:pPr>
    </w:p>
    <w:sectPr w:rsidR="00F601CE">
      <w:footerReference w:type="default" r:id="rId6"/>
      <w:pgSz w:w="11880" w:h="16880"/>
      <w:pgMar w:top="590" w:right="1134" w:bottom="1418" w:left="1134" w:header="0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D2D" w:rsidRDefault="00807D2D">
      <w:pPr>
        <w:spacing w:after="0" w:line="240" w:lineRule="auto"/>
      </w:pPr>
      <w:r>
        <w:separator/>
      </w:r>
    </w:p>
  </w:endnote>
  <w:endnote w:type="continuationSeparator" w:id="0">
    <w:p w:rsidR="00807D2D" w:rsidRDefault="0080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1CE" w:rsidRDefault="00F60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D2D" w:rsidRDefault="00807D2D">
      <w:pPr>
        <w:spacing w:after="0" w:line="240" w:lineRule="auto"/>
      </w:pPr>
      <w:r>
        <w:separator/>
      </w:r>
    </w:p>
  </w:footnote>
  <w:footnote w:type="continuationSeparator" w:id="0">
    <w:p w:rsidR="00807D2D" w:rsidRDefault="00807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CE"/>
    <w:rsid w:val="00193B4D"/>
    <w:rsid w:val="0056002F"/>
    <w:rsid w:val="005E38E1"/>
    <w:rsid w:val="00807D2D"/>
    <w:rsid w:val="00C31AB7"/>
    <w:rsid w:val="00F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F601"/>
  <w15:docId w15:val="{4C016C75-D9C4-4A2D-B6D2-0FD639F4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" w:line="352" w:lineRule="auto"/>
      <w:ind w:left="10" w:right="3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agwek"/>
    <w:link w:val="Nagwek1Znak"/>
    <w:uiPriority w:val="9"/>
    <w:qFormat/>
    <w:pPr>
      <w:keepNext/>
      <w:keepLines/>
      <w:spacing w:before="240"/>
      <w:ind w:left="4454"/>
      <w:jc w:val="center"/>
      <w:outlineLvl w:val="0"/>
    </w:pPr>
    <w:rPr>
      <w:rFonts w:ascii="Calibri" w:eastAsia="Calibri" w:hAnsi="Calibri" w:cs="Calibri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color w:val="000000"/>
      <w:sz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1CB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A1CB2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A1CB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link w:val="StopkaZnak"/>
    <w:uiPriority w:val="99"/>
    <w:unhideWhenUsed/>
    <w:rsid w:val="00DA1CB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dc:description/>
  <cp:lastModifiedBy>Emilia Wrońska</cp:lastModifiedBy>
  <cp:revision>3</cp:revision>
  <dcterms:created xsi:type="dcterms:W3CDTF">2021-01-19T10:55:00Z</dcterms:created>
  <dcterms:modified xsi:type="dcterms:W3CDTF">2021-01-19T11:01:00Z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